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815C" w14:textId="77777777" w:rsidR="00D2563D" w:rsidRDefault="00120CDE" w:rsidP="00D2563D">
      <w:pPr>
        <w:pStyle w:val="a3"/>
        <w:ind w:firstLine="567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2563D">
        <w:rPr>
          <w:rFonts w:ascii="Times New Roman" w:hAnsi="Times New Roman"/>
          <w:sz w:val="28"/>
          <w:szCs w:val="28"/>
        </w:rPr>
        <w:t>77RS0032-02-2021-011761-25</w:t>
      </w:r>
    </w:p>
    <w:p w14:paraId="17D9A235" w14:textId="77777777" w:rsidR="00D2563D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330816E" w14:textId="77777777" w:rsidR="009E3EB3" w:rsidRPr="00D50205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РЕШЕНИЕ</w:t>
      </w:r>
    </w:p>
    <w:p w14:paraId="46E218F3" w14:textId="77777777" w:rsidR="009E3EB3" w:rsidRPr="00D50205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Именем Российской Федерации</w:t>
      </w:r>
    </w:p>
    <w:p w14:paraId="6AE400C2" w14:textId="77777777" w:rsidR="009E3EB3" w:rsidRPr="00D50205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7FE148D" w14:textId="77777777" w:rsidR="009E3EB3" w:rsidRPr="00273FF1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 сентября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Fonts w:ascii="Times New Roman" w:hAnsi="Times New Roman"/>
          <w:sz w:val="28"/>
          <w:szCs w:val="28"/>
        </w:rPr>
        <w:t>2021</w:t>
      </w:r>
      <w:r w:rsidRPr="00D50205">
        <w:rPr>
          <w:rFonts w:ascii="Times New Roman" w:hAnsi="Times New Roman"/>
          <w:sz w:val="28"/>
          <w:szCs w:val="28"/>
        </w:rPr>
        <w:t xml:space="preserve"> года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дело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</w:rPr>
        <w:t>5847</w:t>
      </w:r>
      <w:r w:rsidRPr="00D50205">
        <w:rPr>
          <w:rFonts w:ascii="Times New Roman" w:hAnsi="Times New Roman"/>
          <w:sz w:val="28"/>
          <w:szCs w:val="28"/>
        </w:rPr>
        <w:t>/2</w:t>
      </w:r>
      <w:r w:rsidRPr="00273FF1">
        <w:rPr>
          <w:rFonts w:ascii="Times New Roman" w:hAnsi="Times New Roman"/>
          <w:sz w:val="28"/>
          <w:szCs w:val="28"/>
        </w:rPr>
        <w:t>1</w:t>
      </w:r>
    </w:p>
    <w:p w14:paraId="79674BA5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Черемушкинский районный суд г. Москвы в составе судьи Попова</w:t>
      </w:r>
      <w:r w:rsidRPr="00D50205">
        <w:rPr>
          <w:rFonts w:ascii="Times New Roman" w:hAnsi="Times New Roman"/>
          <w:sz w:val="28"/>
          <w:szCs w:val="28"/>
        </w:rPr>
        <w:t xml:space="preserve"> Б.Е., при секретаре </w:t>
      </w:r>
      <w:r w:rsidRPr="009F6652">
        <w:rPr>
          <w:rFonts w:ascii="Times New Roman" w:hAnsi="Times New Roman"/>
          <w:sz w:val="28"/>
          <w:szCs w:val="28"/>
        </w:rPr>
        <w:t>Замаруевой М.А</w:t>
      </w:r>
      <w:r w:rsidRPr="009F6652">
        <w:rPr>
          <w:rFonts w:ascii="Times New Roman" w:hAnsi="Times New Roman"/>
          <w:sz w:val="28"/>
          <w:szCs w:val="28"/>
        </w:rPr>
        <w:t>.</w:t>
      </w:r>
      <w:r w:rsidRPr="009F6652">
        <w:rPr>
          <w:rFonts w:ascii="Times New Roman" w:hAnsi="Times New Roman"/>
          <w:sz w:val="28"/>
          <w:szCs w:val="28"/>
        </w:rPr>
        <w:t>,</w:t>
      </w:r>
      <w:r w:rsidRPr="00D50205">
        <w:rPr>
          <w:rFonts w:ascii="Times New Roman" w:hAnsi="Times New Roman"/>
          <w:sz w:val="28"/>
          <w:szCs w:val="28"/>
        </w:rPr>
        <w:t xml:space="preserve"> рассмо</w:t>
      </w:r>
      <w:r w:rsidRPr="00D50205">
        <w:rPr>
          <w:rFonts w:ascii="Times New Roman" w:hAnsi="Times New Roman"/>
          <w:sz w:val="28"/>
          <w:szCs w:val="28"/>
        </w:rPr>
        <w:t>трев в открытом судебном заседании гражданское дело по иску ПАО «С</w:t>
      </w:r>
      <w:r w:rsidRPr="00D50205">
        <w:rPr>
          <w:rFonts w:ascii="Times New Roman" w:hAnsi="Times New Roman"/>
          <w:sz w:val="28"/>
          <w:szCs w:val="28"/>
        </w:rPr>
        <w:t xml:space="preserve">бербанк России» </w:t>
      </w:r>
      <w:r>
        <w:rPr>
          <w:rFonts w:ascii="Times New Roman" w:hAnsi="Times New Roman"/>
          <w:sz w:val="28"/>
          <w:szCs w:val="28"/>
        </w:rPr>
        <w:t xml:space="preserve">в лице филиала – Московский банк ПАО Сбербанк </w:t>
      </w:r>
      <w:r w:rsidRPr="00D50205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Феоктистовой Марте Олеговне</w:t>
      </w:r>
      <w:r w:rsidRPr="00D50205">
        <w:rPr>
          <w:rFonts w:ascii="Times New Roman" w:hAnsi="Times New Roman"/>
          <w:sz w:val="28"/>
          <w:szCs w:val="28"/>
        </w:rPr>
        <w:t xml:space="preserve"> о взыскании </w:t>
      </w:r>
      <w:r w:rsidRPr="00D50205">
        <w:rPr>
          <w:rFonts w:ascii="Times New Roman" w:hAnsi="Times New Roman"/>
          <w:sz w:val="28"/>
          <w:szCs w:val="28"/>
        </w:rPr>
        <w:t xml:space="preserve">ссудной </w:t>
      </w:r>
      <w:r w:rsidRPr="00D50205">
        <w:rPr>
          <w:rFonts w:ascii="Times New Roman" w:hAnsi="Times New Roman"/>
          <w:sz w:val="28"/>
          <w:szCs w:val="28"/>
        </w:rPr>
        <w:t>задолженности</w:t>
      </w:r>
      <w:r w:rsidRPr="00D50205">
        <w:rPr>
          <w:rFonts w:ascii="Times New Roman" w:hAnsi="Times New Roman"/>
          <w:sz w:val="28"/>
          <w:szCs w:val="28"/>
        </w:rPr>
        <w:t xml:space="preserve"> по эмиссионному контракту</w:t>
      </w:r>
      <w:r w:rsidRPr="00D50205">
        <w:rPr>
          <w:rFonts w:ascii="Times New Roman" w:hAnsi="Times New Roman"/>
          <w:sz w:val="28"/>
          <w:szCs w:val="28"/>
        </w:rPr>
        <w:t>,</w:t>
      </w:r>
    </w:p>
    <w:p w14:paraId="0ACE04C3" w14:textId="77777777" w:rsidR="009E3EB3" w:rsidRPr="00D50205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УСТАНОВИЛ:</w:t>
      </w:r>
    </w:p>
    <w:p w14:paraId="1C995E38" w14:textId="77777777" w:rsidR="009E3EB3" w:rsidRPr="00D50205" w:rsidRDefault="00120CDE" w:rsidP="009E3EB3">
      <w:pPr>
        <w:pStyle w:val="a3"/>
        <w:ind w:firstLine="567"/>
        <w:jc w:val="both"/>
        <w:rPr>
          <w:rStyle w:val="2"/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ПАО «Сбербанк России» </w:t>
      </w:r>
      <w:r>
        <w:rPr>
          <w:rFonts w:ascii="Times New Roman" w:hAnsi="Times New Roman"/>
          <w:sz w:val="28"/>
          <w:szCs w:val="28"/>
        </w:rPr>
        <w:t>в л</w:t>
      </w:r>
      <w:r>
        <w:rPr>
          <w:rFonts w:ascii="Times New Roman" w:hAnsi="Times New Roman"/>
          <w:sz w:val="28"/>
          <w:szCs w:val="28"/>
        </w:rPr>
        <w:t xml:space="preserve">ице филиала – Московский банк ПАО Сбербанк </w:t>
      </w:r>
      <w:r w:rsidRPr="00D50205">
        <w:rPr>
          <w:rFonts w:ascii="Times New Roman" w:hAnsi="Times New Roman"/>
          <w:sz w:val="28"/>
          <w:szCs w:val="28"/>
        </w:rPr>
        <w:t xml:space="preserve">обратилось в суд с иском к </w:t>
      </w:r>
      <w:r>
        <w:rPr>
          <w:rFonts w:ascii="Times New Roman" w:hAnsi="Times New Roman"/>
          <w:sz w:val="28"/>
          <w:szCs w:val="28"/>
        </w:rPr>
        <w:t>Феоктистовой М.О.</w:t>
      </w:r>
      <w:r w:rsidRPr="00D50205">
        <w:rPr>
          <w:rFonts w:ascii="Times New Roman" w:hAnsi="Times New Roman"/>
          <w:sz w:val="28"/>
          <w:szCs w:val="28"/>
        </w:rPr>
        <w:t xml:space="preserve"> о взыскании задолженности, ссылаясь на то, что </w:t>
      </w:r>
      <w:r>
        <w:rPr>
          <w:rStyle w:val="2"/>
          <w:rFonts w:ascii="Times New Roman" w:hAnsi="Times New Roman"/>
          <w:sz w:val="28"/>
          <w:szCs w:val="28"/>
        </w:rPr>
        <w:t>23.12.2017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года ПАО «Сбербанк России» и </w:t>
      </w:r>
      <w:r>
        <w:rPr>
          <w:rStyle w:val="2"/>
          <w:rFonts w:ascii="Times New Roman" w:hAnsi="Times New Roman"/>
          <w:sz w:val="28"/>
          <w:szCs w:val="28"/>
        </w:rPr>
        <w:t>Феоктистова М.О.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заключил</w:t>
      </w:r>
      <w:r w:rsidRPr="00D50205">
        <w:rPr>
          <w:rStyle w:val="2"/>
          <w:rFonts w:ascii="Times New Roman" w:hAnsi="Times New Roman"/>
          <w:sz w:val="28"/>
          <w:szCs w:val="28"/>
        </w:rPr>
        <w:t>и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эмиссионный контракт № 0910-Р-</w:t>
      </w:r>
      <w:r>
        <w:rPr>
          <w:rStyle w:val="2"/>
          <w:rFonts w:ascii="Times New Roman" w:hAnsi="Times New Roman"/>
          <w:sz w:val="28"/>
          <w:szCs w:val="28"/>
        </w:rPr>
        <w:t>9263155260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на предоставл</w:t>
      </w:r>
      <w:r w:rsidRPr="00D50205">
        <w:rPr>
          <w:rStyle w:val="2"/>
          <w:rFonts w:ascii="Times New Roman" w:hAnsi="Times New Roman"/>
          <w:sz w:val="28"/>
          <w:szCs w:val="28"/>
        </w:rPr>
        <w:t>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</w:t>
      </w:r>
      <w:r w:rsidRPr="00D50205">
        <w:rPr>
          <w:rStyle w:val="2"/>
          <w:rFonts w:ascii="Times New Roman" w:hAnsi="Times New Roman"/>
          <w:sz w:val="28"/>
          <w:szCs w:val="28"/>
        </w:rPr>
        <w:t>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</w:t>
      </w:r>
      <w:r w:rsidRPr="00D50205">
        <w:rPr>
          <w:rStyle w:val="2"/>
          <w:rFonts w:ascii="Times New Roman" w:hAnsi="Times New Roman"/>
          <w:sz w:val="28"/>
          <w:szCs w:val="28"/>
        </w:rPr>
        <w:t>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 w14:paraId="42C058B8" w14:textId="77777777" w:rsidR="000B0000" w:rsidRPr="00D50205" w:rsidRDefault="00120CDE" w:rsidP="00273FF1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Во исполнение заключенного договора Ответчику была</w:t>
      </w:r>
      <w:r w:rsidRPr="00D50205">
        <w:rPr>
          <w:rFonts w:eastAsia="Arial Unicode MS"/>
          <w:sz w:val="28"/>
          <w:szCs w:val="28"/>
        </w:rPr>
        <w:t xml:space="preserve"> выдана кредитная </w:t>
      </w:r>
      <w:r w:rsidRPr="00D50205">
        <w:rPr>
          <w:rFonts w:eastAsia="Arial Unicode MS"/>
          <w:sz w:val="28"/>
          <w:szCs w:val="28"/>
        </w:rPr>
        <w:t>карта с</w:t>
      </w:r>
      <w:r w:rsidRPr="00D50205">
        <w:rPr>
          <w:rFonts w:eastAsia="Arial Unicode MS"/>
          <w:sz w:val="28"/>
          <w:szCs w:val="28"/>
        </w:rPr>
        <w:t xml:space="preserve"> лимитом кредита </w:t>
      </w:r>
      <w:r>
        <w:rPr>
          <w:rFonts w:eastAsia="Arial Unicode MS"/>
          <w:sz w:val="28"/>
          <w:szCs w:val="28"/>
        </w:rPr>
        <w:t>5</w:t>
      </w:r>
      <w:r>
        <w:rPr>
          <w:rFonts w:eastAsia="Arial Unicode MS"/>
          <w:sz w:val="28"/>
          <w:szCs w:val="28"/>
        </w:rPr>
        <w:t>4</w:t>
      </w:r>
      <w:r>
        <w:rPr>
          <w:rFonts w:eastAsia="Arial Unicode MS"/>
          <w:sz w:val="28"/>
          <w:szCs w:val="28"/>
        </w:rPr>
        <w:t xml:space="preserve"> 000</w:t>
      </w:r>
      <w:r w:rsidRPr="00D50205">
        <w:rPr>
          <w:rFonts w:eastAsia="Arial Unicode MS"/>
          <w:sz w:val="28"/>
          <w:szCs w:val="28"/>
        </w:rPr>
        <w:t xml:space="preserve"> рублей,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</w:t>
      </w:r>
      <w:r w:rsidRPr="00D50205">
        <w:rPr>
          <w:rFonts w:eastAsia="Arial Unicode MS"/>
          <w:sz w:val="28"/>
          <w:szCs w:val="28"/>
        </w:rPr>
        <w:t>, проводимых с использованием международной кредитной карты в соответствии с заключенным договором.</w:t>
      </w:r>
      <w:r w:rsidRPr="00D50205">
        <w:rPr>
          <w:rFonts w:eastAsia="Arial Unicode MS"/>
          <w:sz w:val="28"/>
          <w:szCs w:val="28"/>
        </w:rPr>
        <w:t xml:space="preserve"> </w:t>
      </w:r>
    </w:p>
    <w:p w14:paraId="68186488" w14:textId="77777777" w:rsidR="009E3EB3" w:rsidRPr="00D50205" w:rsidRDefault="00120CDE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 соответствии</w:t>
      </w:r>
      <w:r w:rsidRPr="00D50205"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с Условиями</w:t>
      </w:r>
      <w:r w:rsidRPr="00D50205">
        <w:rPr>
          <w:rFonts w:eastAsia="Arial Unicode MS"/>
          <w:sz w:val="28"/>
          <w:szCs w:val="28"/>
        </w:rPr>
        <w:t xml:space="preserve"> операции, совершенные по карте, оплачиваются за счет кредита, предоставляемого Сбербанком России Ответчику на условиях «до востр</w:t>
      </w:r>
      <w:r w:rsidRPr="00D50205">
        <w:rPr>
          <w:rFonts w:eastAsia="Arial Unicode MS"/>
          <w:sz w:val="28"/>
          <w:szCs w:val="28"/>
        </w:rPr>
        <w:t xml:space="preserve">ебования», с одновременным уменьшением доступного лимита кредита. Кредит по карте предоставляется Ответчику в размере кредитного лимита </w:t>
      </w:r>
      <w:r>
        <w:rPr>
          <w:rFonts w:eastAsia="Arial Unicode MS"/>
          <w:sz w:val="28"/>
          <w:szCs w:val="28"/>
        </w:rPr>
        <w:t xml:space="preserve">под </w:t>
      </w:r>
      <w:r>
        <w:rPr>
          <w:rFonts w:eastAsia="Arial Unicode MS"/>
          <w:sz w:val="28"/>
          <w:szCs w:val="28"/>
        </w:rPr>
        <w:t>23</w:t>
      </w:r>
      <w:r>
        <w:rPr>
          <w:rFonts w:eastAsia="Arial Unicode MS"/>
          <w:sz w:val="28"/>
          <w:szCs w:val="28"/>
        </w:rPr>
        <w:t>,9</w:t>
      </w:r>
      <w:r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% го</w:t>
      </w:r>
      <w:r w:rsidRPr="00D50205">
        <w:rPr>
          <w:rFonts w:eastAsia="Arial Unicode MS"/>
          <w:sz w:val="28"/>
          <w:szCs w:val="28"/>
        </w:rPr>
        <w:t>довых на условиях, определенных</w:t>
      </w:r>
      <w:r w:rsidRPr="00D50205">
        <w:rPr>
          <w:rFonts w:eastAsia="Arial Unicode MS"/>
          <w:sz w:val="28"/>
          <w:szCs w:val="28"/>
        </w:rPr>
        <w:t xml:space="preserve"> Тарифами Банка. При этом Банк обязуется ежемесячно формировать и предоставл</w:t>
      </w:r>
      <w:r w:rsidRPr="00D50205">
        <w:rPr>
          <w:rFonts w:eastAsia="Arial Unicode MS"/>
          <w:sz w:val="28"/>
          <w:szCs w:val="28"/>
        </w:rPr>
        <w:t>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0AD59F82" w14:textId="77777777" w:rsidR="009E3EB3" w:rsidRPr="00D50205" w:rsidRDefault="00120CDE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Согласно Условиям, погашение кредита и упл</w:t>
      </w:r>
      <w:r w:rsidRPr="00D50205">
        <w:rPr>
          <w:rFonts w:eastAsia="Arial Unicode MS"/>
          <w:sz w:val="28"/>
          <w:szCs w:val="28"/>
        </w:rPr>
        <w:t>ата процентов за его использование</w:t>
      </w:r>
      <w:r w:rsidRPr="00D50205">
        <w:rPr>
          <w:rFonts w:eastAsia="Arial Unicode MS"/>
          <w:sz w:val="28"/>
          <w:szCs w:val="28"/>
        </w:rPr>
        <w:t xml:space="preserve"> осуществля</w:t>
      </w:r>
      <w:r w:rsidRPr="00D50205">
        <w:rPr>
          <w:rFonts w:eastAsia="Arial Unicode MS"/>
          <w:sz w:val="28"/>
          <w:szCs w:val="28"/>
        </w:rPr>
        <w:t xml:space="preserve">ется ежемесячно по частям (оплата суммы </w:t>
      </w:r>
      <w:r w:rsidRPr="00D50205">
        <w:rPr>
          <w:rFonts w:eastAsia="Arial Unicode MS"/>
          <w:sz w:val="28"/>
          <w:szCs w:val="28"/>
        </w:rPr>
        <w:lastRenderedPageBreak/>
        <w:t>обязательного платежа) или полност</w:t>
      </w:r>
      <w:r w:rsidRPr="00D50205">
        <w:rPr>
          <w:rFonts w:eastAsia="Arial Unicode MS"/>
          <w:sz w:val="28"/>
          <w:szCs w:val="28"/>
        </w:rPr>
        <w:t>ью</w:t>
      </w:r>
      <w:r w:rsidRPr="00D50205">
        <w:rPr>
          <w:rFonts w:eastAsia="Arial Unicode MS"/>
          <w:sz w:val="28"/>
          <w:szCs w:val="28"/>
        </w:rPr>
        <w:t xml:space="preserve"> (оплата суммы общей задолженности) в соответствии с информацией, указанной в отчете</w:t>
      </w:r>
      <w:r w:rsidRPr="00D50205">
        <w:rPr>
          <w:rFonts w:eastAsia="Arial Unicode MS"/>
          <w:sz w:val="28"/>
          <w:szCs w:val="28"/>
        </w:rPr>
        <w:t>. Условиями предусмотрено</w:t>
      </w:r>
      <w:r w:rsidRPr="00D50205">
        <w:rPr>
          <w:rFonts w:eastAsia="Arial Unicode MS"/>
          <w:sz w:val="28"/>
          <w:szCs w:val="28"/>
        </w:rPr>
        <w:t>, что за несвоевременное погашение обязательного платежа взимается неус</w:t>
      </w:r>
      <w:r w:rsidRPr="00D50205">
        <w:rPr>
          <w:rFonts w:eastAsia="Arial Unicode MS"/>
          <w:sz w:val="28"/>
          <w:szCs w:val="28"/>
        </w:rPr>
        <w:t xml:space="preserve">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 </w:t>
      </w:r>
      <w:r w:rsidRPr="00D50205">
        <w:rPr>
          <w:rFonts w:eastAsia="Arial Unicode MS"/>
          <w:sz w:val="28"/>
          <w:szCs w:val="28"/>
        </w:rPr>
        <w:t>в сумму очередного обязательного платежа до полной оплаты Заемщиком всей суммы неустойки, рас</w:t>
      </w:r>
      <w:r w:rsidRPr="00D50205">
        <w:rPr>
          <w:rFonts w:eastAsia="Arial Unicode MS"/>
          <w:sz w:val="28"/>
          <w:szCs w:val="28"/>
        </w:rPr>
        <w:t xml:space="preserve">считанной по дату оплаты </w:t>
      </w:r>
      <w:r w:rsidRPr="00D50205">
        <w:rPr>
          <w:rFonts w:eastAsia="Arial Unicode MS"/>
          <w:sz w:val="28"/>
          <w:szCs w:val="28"/>
        </w:rPr>
        <w:t>суммы просроченного основного долга в полном объеме.</w:t>
      </w:r>
    </w:p>
    <w:p w14:paraId="4054F97F" w14:textId="77777777" w:rsidR="0081308A" w:rsidRPr="00D50205" w:rsidRDefault="00120CDE" w:rsidP="00BD48FE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Платежи в счет погашения задолженности по кредиту </w:t>
      </w:r>
      <w:r w:rsidRPr="00D50205">
        <w:rPr>
          <w:rFonts w:eastAsia="Arial Unicode MS"/>
          <w:sz w:val="28"/>
          <w:szCs w:val="28"/>
        </w:rPr>
        <w:t>Ответчиком не</w:t>
      </w:r>
      <w:r w:rsidRPr="00D50205">
        <w:rPr>
          <w:rFonts w:eastAsia="Arial Unicode MS"/>
          <w:sz w:val="28"/>
          <w:szCs w:val="28"/>
        </w:rPr>
        <w:t xml:space="preserve"> производились.</w:t>
      </w:r>
    </w:p>
    <w:p w14:paraId="16F44A9E" w14:textId="77777777" w:rsidR="0081308A" w:rsidRPr="00D50205" w:rsidRDefault="00120CDE" w:rsidP="007C6B29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В связи с вышеизложенным, за Ответчиком по состоянию на </w:t>
      </w:r>
      <w:r>
        <w:rPr>
          <w:rFonts w:eastAsia="Arial Unicode MS"/>
          <w:sz w:val="28"/>
          <w:szCs w:val="28"/>
        </w:rPr>
        <w:t>19.04</w:t>
      </w:r>
      <w:r>
        <w:rPr>
          <w:rFonts w:eastAsia="Arial Unicode MS"/>
          <w:sz w:val="28"/>
          <w:szCs w:val="28"/>
        </w:rPr>
        <w:t>.2021</w:t>
      </w:r>
      <w:r>
        <w:rPr>
          <w:rFonts w:eastAsia="Arial Unicode MS"/>
          <w:sz w:val="28"/>
          <w:szCs w:val="28"/>
        </w:rPr>
        <w:t xml:space="preserve"> г</w:t>
      </w:r>
      <w:r w:rsidRPr="00D50205">
        <w:rPr>
          <w:rFonts w:eastAsia="Arial Unicode MS"/>
          <w:sz w:val="28"/>
          <w:szCs w:val="28"/>
        </w:rPr>
        <w:t xml:space="preserve">. </w:t>
      </w:r>
      <w:r w:rsidRPr="00D50205">
        <w:rPr>
          <w:rFonts w:eastAsia="Arial Unicode MS"/>
          <w:sz w:val="28"/>
          <w:szCs w:val="28"/>
        </w:rPr>
        <w:t>образовалась просроченная зад</w:t>
      </w:r>
      <w:r w:rsidRPr="00D50205">
        <w:rPr>
          <w:rFonts w:eastAsia="Arial Unicode MS"/>
          <w:sz w:val="28"/>
          <w:szCs w:val="28"/>
        </w:rPr>
        <w:t xml:space="preserve">олженность согласно </w:t>
      </w:r>
      <w:r w:rsidRPr="00D50205">
        <w:rPr>
          <w:rFonts w:eastAsia="Arial Unicode MS"/>
          <w:sz w:val="28"/>
          <w:szCs w:val="28"/>
        </w:rPr>
        <w:t>расчету цены иска,</w:t>
      </w:r>
      <w:r>
        <w:rPr>
          <w:rFonts w:eastAsia="Arial Unicode MS"/>
          <w:sz w:val="28"/>
          <w:szCs w:val="28"/>
        </w:rPr>
        <w:t xml:space="preserve"> в общей сумме </w:t>
      </w:r>
      <w:r>
        <w:rPr>
          <w:rFonts w:eastAsia="Arial Unicode MS"/>
          <w:sz w:val="28"/>
          <w:szCs w:val="28"/>
        </w:rPr>
        <w:t>59 975,33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руб., из которых</w:t>
      </w:r>
      <w:r w:rsidRPr="00D50205">
        <w:rPr>
          <w:rFonts w:eastAsia="Arial Unicode MS"/>
          <w:sz w:val="28"/>
          <w:szCs w:val="28"/>
        </w:rPr>
        <w:t>: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8 442,30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просроченные проценты</w:t>
      </w:r>
      <w:r w:rsidRPr="00D50205">
        <w:rPr>
          <w:rFonts w:eastAsia="Arial Unicode MS"/>
          <w:sz w:val="28"/>
          <w:szCs w:val="28"/>
        </w:rPr>
        <w:t>,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47 852,76</w:t>
      </w:r>
      <w:r>
        <w:rPr>
          <w:rFonts w:eastAsia="Arial Unicode MS"/>
          <w:sz w:val="28"/>
          <w:szCs w:val="28"/>
        </w:rPr>
        <w:t xml:space="preserve">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 просроченны</w:t>
      </w:r>
      <w:r>
        <w:rPr>
          <w:rFonts w:eastAsia="Arial Unicode MS"/>
          <w:sz w:val="28"/>
          <w:szCs w:val="28"/>
        </w:rPr>
        <w:t>й основной долг</w:t>
      </w:r>
      <w:r w:rsidRPr="00D50205">
        <w:rPr>
          <w:rFonts w:eastAsia="Arial Unicode MS"/>
          <w:sz w:val="28"/>
          <w:szCs w:val="28"/>
        </w:rPr>
        <w:t>,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1 739,24</w:t>
      </w:r>
      <w:r>
        <w:rPr>
          <w:rFonts w:eastAsia="Arial Unicode MS"/>
          <w:sz w:val="28"/>
          <w:szCs w:val="28"/>
        </w:rPr>
        <w:t xml:space="preserve"> руб.-</w:t>
      </w:r>
      <w:r w:rsidRPr="00D50205">
        <w:rPr>
          <w:rFonts w:eastAsia="Arial Unicode MS"/>
          <w:sz w:val="28"/>
          <w:szCs w:val="28"/>
        </w:rPr>
        <w:t xml:space="preserve"> неустойка.</w:t>
      </w:r>
    </w:p>
    <w:p w14:paraId="34DF3BD5" w14:textId="77777777" w:rsidR="00BD48FE" w:rsidRPr="00D50205" w:rsidRDefault="00120CDE" w:rsidP="007C6B29">
      <w:pPr>
        <w:pStyle w:val="20"/>
        <w:shd w:val="clear" w:color="auto" w:fill="auto"/>
        <w:spacing w:before="0" w:line="240" w:lineRule="auto"/>
        <w:ind w:firstLine="578"/>
        <w:jc w:val="both"/>
        <w:rPr>
          <w:sz w:val="28"/>
          <w:szCs w:val="28"/>
        </w:rPr>
      </w:pPr>
      <w:r w:rsidRPr="00D50205">
        <w:rPr>
          <w:rStyle w:val="2"/>
          <w:sz w:val="28"/>
          <w:szCs w:val="28"/>
        </w:rPr>
        <w:t xml:space="preserve">Согласно статьям 309 и 310 ГК РФ обязательства должны исполняться </w:t>
      </w:r>
      <w:r w:rsidRPr="00D50205">
        <w:rPr>
          <w:rStyle w:val="2"/>
          <w:sz w:val="28"/>
          <w:szCs w:val="28"/>
        </w:rPr>
        <w:t>надлежащим образом в соответствии условиями обязательства и требованиями закона, иных правовых актов, односторонний отказ от исполнения обязательств недопустим. В соответствии с пунктом условий, в случае неисполнения или ненадлежащего исполнения Ответчиком</w:t>
      </w:r>
      <w:r w:rsidRPr="00D50205">
        <w:rPr>
          <w:rStyle w:val="2"/>
          <w:sz w:val="28"/>
          <w:szCs w:val="28"/>
        </w:rPr>
        <w:t xml:space="preserve">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</w:p>
    <w:p w14:paraId="73072933" w14:textId="77777777" w:rsidR="00BD48FE" w:rsidRPr="00D50205" w:rsidRDefault="00120CDE" w:rsidP="00EC491B">
      <w:pPr>
        <w:pStyle w:val="20"/>
        <w:shd w:val="clear" w:color="auto" w:fill="auto"/>
        <w:spacing w:before="0" w:line="240" w:lineRule="auto"/>
        <w:ind w:firstLine="578"/>
        <w:jc w:val="both"/>
        <w:rPr>
          <w:sz w:val="28"/>
          <w:szCs w:val="28"/>
        </w:rPr>
      </w:pPr>
      <w:r w:rsidRPr="00D50205">
        <w:rPr>
          <w:rStyle w:val="2"/>
          <w:sz w:val="28"/>
          <w:szCs w:val="28"/>
        </w:rPr>
        <w:t>В адрес Ответчика было направлено письмо с требованием о досрочном возврате суммы кредита, проце</w:t>
      </w:r>
      <w:r w:rsidRPr="00D50205">
        <w:rPr>
          <w:rStyle w:val="2"/>
          <w:sz w:val="28"/>
          <w:szCs w:val="28"/>
        </w:rPr>
        <w:t>нтов за пользование кредитом и уплате неустойки, однако задолженность настоящего времени не погашена.</w:t>
      </w:r>
    </w:p>
    <w:p w14:paraId="74C48D06" w14:textId="77777777" w:rsidR="00EC491B" w:rsidRPr="00D50205" w:rsidRDefault="00120CDE" w:rsidP="00EC491B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Истец просит суд взыскать с ответчика в свою пользу сумму задолженности в размере </w:t>
      </w:r>
      <w:r>
        <w:rPr>
          <w:rFonts w:ascii="Times New Roman" w:eastAsia="Arial Unicode MS" w:hAnsi="Times New Roman"/>
          <w:sz w:val="28"/>
          <w:szCs w:val="28"/>
        </w:rPr>
        <w:t>59 975,33</w:t>
      </w:r>
      <w:r>
        <w:rPr>
          <w:rFonts w:eastAsia="Arial Unicode MS"/>
          <w:sz w:val="28"/>
          <w:szCs w:val="28"/>
        </w:rPr>
        <w:t xml:space="preserve"> </w:t>
      </w:r>
      <w:r w:rsidRPr="004A30A4">
        <w:rPr>
          <w:rFonts w:ascii="Times New Roman" w:eastAsia="Arial Unicode MS" w:hAnsi="Times New Roman"/>
          <w:sz w:val="28"/>
          <w:szCs w:val="28"/>
        </w:rPr>
        <w:t>руб.</w:t>
      </w:r>
      <w:r w:rsidRPr="004A30A4">
        <w:rPr>
          <w:rFonts w:ascii="Times New Roman" w:hAnsi="Times New Roman"/>
          <w:sz w:val="28"/>
          <w:szCs w:val="28"/>
        </w:rPr>
        <w:t>,</w:t>
      </w:r>
      <w:r w:rsidRPr="00D50205">
        <w:rPr>
          <w:rFonts w:ascii="Times New Roman" w:hAnsi="Times New Roman"/>
          <w:sz w:val="28"/>
          <w:szCs w:val="28"/>
        </w:rPr>
        <w:t xml:space="preserve"> расходы по оплате государственной пошлины в размере </w:t>
      </w:r>
      <w:r>
        <w:rPr>
          <w:rFonts w:ascii="Times New Roman" w:hAnsi="Times New Roman"/>
          <w:sz w:val="28"/>
          <w:szCs w:val="28"/>
        </w:rPr>
        <w:t>1 94</w:t>
      </w:r>
      <w:r>
        <w:rPr>
          <w:rFonts w:ascii="Times New Roman" w:hAnsi="Times New Roman"/>
          <w:sz w:val="28"/>
          <w:szCs w:val="28"/>
        </w:rPr>
        <w:t>1,03</w:t>
      </w:r>
      <w:r>
        <w:rPr>
          <w:rFonts w:ascii="Times New Roman" w:hAnsi="Times New Roman"/>
          <w:sz w:val="28"/>
          <w:szCs w:val="28"/>
        </w:rPr>
        <w:t xml:space="preserve"> руб.</w:t>
      </w:r>
      <w:r>
        <w:rPr>
          <w:rFonts w:ascii="Times New Roman" w:hAnsi="Times New Roman"/>
          <w:sz w:val="28"/>
          <w:szCs w:val="28"/>
        </w:rPr>
        <w:tab/>
      </w:r>
    </w:p>
    <w:p w14:paraId="336316FE" w14:textId="77777777" w:rsidR="008B0A19" w:rsidRPr="00D50205" w:rsidRDefault="00120CDE" w:rsidP="008B0A19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Истец в судебное заседание не явился, извещался, о причинах неявки суду не сообщил, просил рассмотреть дело в его отсутствие.</w:t>
      </w:r>
    </w:p>
    <w:p w14:paraId="7B75D2D4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Ответчик в судебное заседание не явилась</w:t>
      </w:r>
      <w:r w:rsidRPr="00D50205">
        <w:rPr>
          <w:rFonts w:ascii="Times New Roman" w:hAnsi="Times New Roman"/>
          <w:sz w:val="28"/>
          <w:szCs w:val="28"/>
        </w:rPr>
        <w:t>,</w:t>
      </w:r>
      <w:r w:rsidRPr="00D50205">
        <w:rPr>
          <w:rFonts w:ascii="Times New Roman" w:hAnsi="Times New Roman"/>
          <w:sz w:val="28"/>
          <w:szCs w:val="28"/>
        </w:rPr>
        <w:t xml:space="preserve"> о месте и времени судебного заседания извещалась неоднократно, причины неявки</w:t>
      </w:r>
      <w:r w:rsidRPr="00D50205">
        <w:rPr>
          <w:rFonts w:ascii="Times New Roman" w:hAnsi="Times New Roman"/>
          <w:sz w:val="28"/>
          <w:szCs w:val="28"/>
        </w:rPr>
        <w:t xml:space="preserve"> суду не известны.</w:t>
      </w:r>
    </w:p>
    <w:p w14:paraId="722616EF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Согласно ст. 35 ГПК РФ, лица, участвующие в деле, должны добросовестно пользоваться всеми принадлежащими им процессуальными правами. Лица, участвующие в деле, несут процессуальные обязанности, установленные настоящим Кодексом, другими фе</w:t>
      </w:r>
      <w:r w:rsidRPr="00D50205">
        <w:rPr>
          <w:sz w:val="28"/>
          <w:szCs w:val="28"/>
        </w:rPr>
        <w:t xml:space="preserve">деральными законами. </w:t>
      </w:r>
    </w:p>
    <w:p w14:paraId="3A4ABBD8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Согласно ст. 113 ГПК РФ, лица,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</w:t>
      </w:r>
      <w:r w:rsidRPr="00D50205">
        <w:rPr>
          <w:sz w:val="28"/>
          <w:szCs w:val="28"/>
        </w:rPr>
        <w:t xml:space="preserve">елефонограммой или телеграммой, по факсимильной связи либо с использованием иных средств связи и </w:t>
      </w:r>
      <w:r w:rsidRPr="00D50205">
        <w:rPr>
          <w:sz w:val="28"/>
          <w:szCs w:val="28"/>
        </w:rPr>
        <w:lastRenderedPageBreak/>
        <w:t>доставки, обеспечивающих фиксирование судебного извещения или вызова и его вручение адресату.</w:t>
      </w:r>
    </w:p>
    <w:p w14:paraId="60153265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Как усматривается из материалов дела, ответчик по месту своей рег</w:t>
      </w:r>
      <w:r w:rsidRPr="00D50205">
        <w:rPr>
          <w:sz w:val="28"/>
          <w:szCs w:val="28"/>
        </w:rPr>
        <w:t xml:space="preserve">истрации   неоднократно извещался о времени и месте судебного заседания, однако извещения суда ответчиком во внимание приняты не были. </w:t>
      </w:r>
    </w:p>
    <w:p w14:paraId="283B403C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Согласно ст.  167 ГПК РФ, лица, участвующие в деле, обязаны известить суд о причинах неявки и представить доказательства</w:t>
      </w:r>
      <w:r w:rsidRPr="00D50205">
        <w:rPr>
          <w:sz w:val="28"/>
          <w:szCs w:val="28"/>
        </w:rPr>
        <w:t xml:space="preserve"> уважительности этих причин.</w:t>
      </w:r>
    </w:p>
    <w:p w14:paraId="041BF4B9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В случае, если лица, участвующие в деле, извещены о времени и месте судебного заседания, суд откладывает разбирательство дела в случае признания причин их неявки уважительными.</w:t>
      </w:r>
    </w:p>
    <w:p w14:paraId="3F881627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Суд вправе рассмотреть дело в случае неявки кого-л</w:t>
      </w:r>
      <w:r w:rsidRPr="00D50205">
        <w:rPr>
          <w:sz w:val="28"/>
          <w:szCs w:val="28"/>
        </w:rPr>
        <w:t>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14:paraId="62C6B1CE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Суд вправе рассмотреть дело в отсутствие ответчика, извещенного о вре</w:t>
      </w:r>
      <w:r w:rsidRPr="00D50205">
        <w:rPr>
          <w:sz w:val="28"/>
          <w:szCs w:val="28"/>
        </w:rPr>
        <w:t>мени и месте судебного заседания, если он не сообщил суду об уважительных причинах неявки и не просил рассмотреть дело в его отсутствие.</w:t>
      </w:r>
    </w:p>
    <w:p w14:paraId="7BA00B4B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 xml:space="preserve">  Как усматривается из материалов дела, суд предпринял все необходимые действия по извещению ответчика, однако извещени</w:t>
      </w:r>
      <w:r w:rsidRPr="00D50205">
        <w:rPr>
          <w:sz w:val="28"/>
          <w:szCs w:val="28"/>
        </w:rPr>
        <w:t xml:space="preserve">я суда во внимание приняты не были. </w:t>
      </w:r>
    </w:p>
    <w:p w14:paraId="45DE25D2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Доказательств того, что адрес, по которому суд направлял извещения, не являлся адресом постоянного места жительства ответчика на момент рассмотрения дела, суду не представлено, как не представлено и доказательств, подтв</w:t>
      </w:r>
      <w:r w:rsidRPr="00D50205">
        <w:rPr>
          <w:sz w:val="28"/>
          <w:szCs w:val="28"/>
        </w:rPr>
        <w:t xml:space="preserve">ерждающих уважительные причины </w:t>
      </w:r>
      <w:r w:rsidRPr="00D50205">
        <w:rPr>
          <w:sz w:val="28"/>
          <w:szCs w:val="28"/>
        </w:rPr>
        <w:t>неполучения</w:t>
      </w:r>
      <w:r w:rsidRPr="00D50205">
        <w:rPr>
          <w:sz w:val="28"/>
          <w:szCs w:val="28"/>
        </w:rPr>
        <w:t xml:space="preserve"> (невозможности получения) корреспонденции по своему адресу постоянной регистрации. </w:t>
      </w:r>
    </w:p>
    <w:p w14:paraId="765DC094" w14:textId="77777777" w:rsidR="009E3EB3" w:rsidRPr="00D50205" w:rsidRDefault="00120CDE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В силу ст. 118 ГПК РФ, лица, участвующие в деле, обязаны сообщить суду о перемене своего адреса во время производства по делу. Пр</w:t>
      </w:r>
      <w:r w:rsidRPr="00D50205">
        <w:rPr>
          <w:sz w:val="28"/>
          <w:szCs w:val="28"/>
          <w:shd w:val="clear" w:color="auto" w:fill="FFFFFF"/>
        </w:rPr>
        <w:t>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</w:t>
      </w:r>
      <w:r w:rsidRPr="00D50205">
        <w:rPr>
          <w:sz w:val="28"/>
          <w:szCs w:val="28"/>
          <w:shd w:val="clear" w:color="auto" w:fill="FFFFFF"/>
        </w:rPr>
        <w:t>ся.</w:t>
      </w:r>
    </w:p>
    <w:p w14:paraId="05B1DF10" w14:textId="77777777" w:rsidR="009E3EB3" w:rsidRPr="00D50205" w:rsidRDefault="00120CDE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Согласно правовой позиции Конституционного суда РФ, изложенной в Определении от 22.03.2011 N 435-0-0, статья 167 ГПК Российской Федерации предусматривает обязанность суда отложить разбирательство дела в случае неявки кого-либо из лиц, участвующих в дел</w:t>
      </w:r>
      <w:r w:rsidRPr="00D50205">
        <w:rPr>
          <w:sz w:val="28"/>
          <w:szCs w:val="28"/>
          <w:shd w:val="clear" w:color="auto" w:fill="FFFFFF"/>
        </w:rPr>
        <w:t>е, в отношении которых отсутствуют сведения об их извещении, а также в случае неявки лиц, извещенных о времени и месте судебного заседания, при признании причин их неявки уважительными. Уважительность причин неявки определяется судом на основании анализа ф</w:t>
      </w:r>
      <w:r w:rsidRPr="00D50205">
        <w:rPr>
          <w:sz w:val="28"/>
          <w:szCs w:val="28"/>
          <w:shd w:val="clear" w:color="auto" w:fill="FFFFFF"/>
        </w:rPr>
        <w:t>актических обстоятельств, поскольку предусмотреть все причины неявки, которые могут быть отнесены к числу уважительных, в виде исчерпывающего перечня в законе не представляется возможным. Данное полномочие суда, как и закрепленное статьей 118 ГПК Российско</w:t>
      </w:r>
      <w:r w:rsidRPr="00D50205">
        <w:rPr>
          <w:sz w:val="28"/>
          <w:szCs w:val="28"/>
          <w:shd w:val="clear" w:color="auto" w:fill="FFFFFF"/>
        </w:rPr>
        <w:t>й Федерации право суда считать лицо в упомянутом в ней случае надлежаще извещенным вытекают из принципа самостоятельности и независимости судебной власти; лишение суда этих полномочий приводило бы к невозможности выполнения стоящих перед ним задач по руков</w:t>
      </w:r>
      <w:r w:rsidRPr="00D50205">
        <w:rPr>
          <w:sz w:val="28"/>
          <w:szCs w:val="28"/>
          <w:shd w:val="clear" w:color="auto" w:fill="FFFFFF"/>
        </w:rPr>
        <w:t>одству процессом.</w:t>
      </w:r>
    </w:p>
    <w:p w14:paraId="13C70E81" w14:textId="77777777" w:rsidR="009E3EB3" w:rsidRPr="00D50205" w:rsidRDefault="00120CDE" w:rsidP="009E3EB3">
      <w:pPr>
        <w:ind w:firstLine="567"/>
        <w:jc w:val="both"/>
        <w:rPr>
          <w:sz w:val="28"/>
          <w:szCs w:val="28"/>
          <w:shd w:val="clear" w:color="auto" w:fill="FFFFFF"/>
        </w:rPr>
      </w:pPr>
      <w:r w:rsidRPr="00D50205">
        <w:rPr>
          <w:sz w:val="28"/>
          <w:szCs w:val="28"/>
          <w:shd w:val="clear" w:color="auto" w:fill="FFFFFF"/>
        </w:rPr>
        <w:t>Исходя из изложенного, принимая во внимание то, что реализация участниками гражданского процесса своих прав не должна нарушать права и охраняемые законом интересы других лиц, суд приходит к выводу о том, ответчик был извещен по известному</w:t>
      </w:r>
      <w:r w:rsidRPr="00D50205">
        <w:rPr>
          <w:sz w:val="28"/>
          <w:szCs w:val="28"/>
          <w:shd w:val="clear" w:color="auto" w:fill="FFFFFF"/>
        </w:rPr>
        <w:t xml:space="preserve"> суду последнему месту жительств</w:t>
      </w:r>
      <w:r w:rsidRPr="00D50205">
        <w:rPr>
          <w:sz w:val="28"/>
          <w:szCs w:val="28"/>
          <w:shd w:val="clear" w:color="auto" w:fill="FFFFFF"/>
        </w:rPr>
        <w:t xml:space="preserve">а, что соответствует положениям </w:t>
      </w:r>
      <w:r w:rsidRPr="00D50205">
        <w:rPr>
          <w:sz w:val="28"/>
          <w:szCs w:val="28"/>
          <w:shd w:val="clear" w:color="auto" w:fill="FFFFFF"/>
        </w:rPr>
        <w:t>ст.118, ч.3</w:t>
      </w:r>
      <w:r w:rsidRPr="00D50205">
        <w:rPr>
          <w:sz w:val="28"/>
          <w:szCs w:val="28"/>
          <w:shd w:val="clear" w:color="auto" w:fill="FFFFFF"/>
        </w:rPr>
        <w:t xml:space="preserve"> ст</w:t>
      </w:r>
      <w:r w:rsidRPr="00D50205">
        <w:rPr>
          <w:sz w:val="28"/>
          <w:szCs w:val="28"/>
          <w:shd w:val="clear" w:color="auto" w:fill="FFFFFF"/>
        </w:rPr>
        <w:t>.</w:t>
      </w:r>
      <w:r w:rsidRPr="00D50205">
        <w:rPr>
          <w:sz w:val="28"/>
          <w:szCs w:val="28"/>
          <w:shd w:val="clear" w:color="auto" w:fill="FFFFFF"/>
        </w:rPr>
        <w:t xml:space="preserve"> 167 ГПК РФ.</w:t>
      </w:r>
    </w:p>
    <w:p w14:paraId="56842C59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Согласно ст. 154 ГПК РФ, гражданские дела рассматриваются и разрешаются судом до истечения двух месяцев со дня поступления заявления в суд.</w:t>
      </w:r>
    </w:p>
    <w:p w14:paraId="27A64918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outlineLvl w:val="3"/>
        <w:rPr>
          <w:sz w:val="28"/>
          <w:szCs w:val="28"/>
        </w:rPr>
      </w:pPr>
      <w:r w:rsidRPr="00D50205">
        <w:rPr>
          <w:sz w:val="28"/>
          <w:szCs w:val="28"/>
        </w:rPr>
        <w:t>Учитывая, что ответчик н</w:t>
      </w:r>
      <w:r w:rsidRPr="00D50205">
        <w:rPr>
          <w:sz w:val="28"/>
          <w:szCs w:val="28"/>
        </w:rPr>
        <w:t xml:space="preserve">еоднократно извещался о времени и месте судебного заседания, а также учитывая, что ходатайств </w:t>
      </w:r>
      <w:r w:rsidRPr="00D50205">
        <w:rPr>
          <w:sz w:val="28"/>
          <w:szCs w:val="28"/>
        </w:rPr>
        <w:t>о невозможности</w:t>
      </w:r>
      <w:r w:rsidRPr="00D50205">
        <w:rPr>
          <w:sz w:val="28"/>
          <w:szCs w:val="28"/>
        </w:rPr>
        <w:t xml:space="preserve"> рассмотрения дела в его отсутствие суду </w:t>
      </w:r>
      <w:r w:rsidRPr="00D50205">
        <w:rPr>
          <w:sz w:val="28"/>
          <w:szCs w:val="28"/>
        </w:rPr>
        <w:t>не поступало</w:t>
      </w:r>
      <w:r w:rsidRPr="00D50205">
        <w:rPr>
          <w:sz w:val="28"/>
          <w:szCs w:val="28"/>
        </w:rPr>
        <w:t xml:space="preserve">, суд, считает возможным рассмотреть данное </w:t>
      </w:r>
      <w:r w:rsidRPr="00D50205">
        <w:rPr>
          <w:sz w:val="28"/>
          <w:szCs w:val="28"/>
        </w:rPr>
        <w:t>дело при</w:t>
      </w:r>
      <w:r w:rsidRPr="00D50205">
        <w:rPr>
          <w:sz w:val="28"/>
          <w:szCs w:val="28"/>
        </w:rPr>
        <w:t xml:space="preserve"> данной явке, признав неявку ответчика неу</w:t>
      </w:r>
      <w:r w:rsidRPr="00D50205">
        <w:rPr>
          <w:sz w:val="28"/>
          <w:szCs w:val="28"/>
        </w:rPr>
        <w:t>важительной.</w:t>
      </w:r>
    </w:p>
    <w:p w14:paraId="314EF3BD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</w:t>
      </w:r>
      <w:r w:rsidRPr="00D50205">
        <w:rPr>
          <w:rFonts w:ascii="Times New Roman" w:hAnsi="Times New Roman"/>
          <w:sz w:val="28"/>
          <w:szCs w:val="28"/>
        </w:rPr>
        <w:t>Суд, исследовав письменные материалы дела, приходит к следующему.</w:t>
      </w:r>
    </w:p>
    <w:p w14:paraId="3CE96138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Согласно ст.309 ГК РФ </w:t>
      </w:r>
      <w:r w:rsidRPr="00D50205">
        <w:rPr>
          <w:rFonts w:ascii="Times New Roman" w:hAnsi="Times New Roman"/>
          <w:sz w:val="28"/>
          <w:szCs w:val="28"/>
        </w:rPr>
        <w:t>обязательства должны</w:t>
      </w:r>
      <w:r w:rsidRPr="00D50205">
        <w:rPr>
          <w:rFonts w:ascii="Times New Roman" w:hAnsi="Times New Roman"/>
          <w:sz w:val="28"/>
          <w:szCs w:val="28"/>
        </w:rPr>
        <w:t xml:space="preserve"> исполняться надлежащим </w:t>
      </w:r>
      <w:r w:rsidRPr="00D50205">
        <w:rPr>
          <w:rFonts w:ascii="Times New Roman" w:hAnsi="Times New Roman"/>
          <w:sz w:val="28"/>
          <w:szCs w:val="28"/>
        </w:rPr>
        <w:t xml:space="preserve">образом в соответствии </w:t>
      </w:r>
      <w:r w:rsidRPr="00D50205">
        <w:rPr>
          <w:rFonts w:ascii="Times New Roman" w:hAnsi="Times New Roman"/>
          <w:sz w:val="28"/>
          <w:szCs w:val="28"/>
        </w:rPr>
        <w:t>с условиями обязательства и требованиями</w:t>
      </w:r>
      <w:r w:rsidRPr="00D50205">
        <w:rPr>
          <w:rFonts w:ascii="Times New Roman" w:hAnsi="Times New Roman"/>
          <w:sz w:val="28"/>
          <w:szCs w:val="28"/>
        </w:rPr>
        <w:t xml:space="preserve"> закона,  иных  правовых актов.</w:t>
      </w:r>
    </w:p>
    <w:p w14:paraId="604366BA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Согласно ч. </w:t>
      </w:r>
      <w:r w:rsidRPr="00D50205">
        <w:rPr>
          <w:sz w:val="28"/>
          <w:szCs w:val="28"/>
        </w:rPr>
        <w:t>2</w:t>
      </w:r>
      <w:r w:rsidRPr="00D50205">
        <w:rPr>
          <w:sz w:val="28"/>
          <w:szCs w:val="28"/>
        </w:rPr>
        <w:t xml:space="preserve"> ст.</w:t>
      </w:r>
      <w:r w:rsidRPr="00D50205">
        <w:rPr>
          <w:sz w:val="28"/>
          <w:szCs w:val="28"/>
        </w:rPr>
        <w:t xml:space="preserve">811 ГК </w:t>
      </w:r>
      <w:r w:rsidRPr="00D50205">
        <w:rPr>
          <w:sz w:val="28"/>
          <w:szCs w:val="28"/>
        </w:rPr>
        <w:t>РФ если</w:t>
      </w:r>
      <w:r w:rsidRPr="00D50205">
        <w:rPr>
          <w:sz w:val="28"/>
          <w:szCs w:val="28"/>
        </w:rPr>
        <w:t xml:space="preserve"> договором займа предусмотрено возвращение займа по частям (в рассрочку), то при нарушении заемщиком </w:t>
      </w:r>
      <w:r w:rsidRPr="00D50205">
        <w:rPr>
          <w:sz w:val="28"/>
          <w:szCs w:val="28"/>
        </w:rPr>
        <w:t>срока, установленного</w:t>
      </w:r>
      <w:r w:rsidRPr="00D50205">
        <w:rPr>
          <w:sz w:val="28"/>
          <w:szCs w:val="28"/>
        </w:rPr>
        <w:t xml:space="preserve"> для возврата очередной части </w:t>
      </w:r>
      <w:r w:rsidRPr="00D50205">
        <w:rPr>
          <w:sz w:val="28"/>
          <w:szCs w:val="28"/>
        </w:rPr>
        <w:t xml:space="preserve">займа, </w:t>
      </w:r>
      <w:r w:rsidRPr="00D50205">
        <w:rPr>
          <w:sz w:val="28"/>
          <w:szCs w:val="28"/>
        </w:rPr>
        <w:t>займодавец вправе</w:t>
      </w:r>
      <w:r w:rsidRPr="00D50205">
        <w:rPr>
          <w:sz w:val="28"/>
          <w:szCs w:val="28"/>
        </w:rPr>
        <w:t xml:space="preserve">   потребовать  досрочного  возврата  всей оставшейся суммы за</w:t>
      </w:r>
      <w:r w:rsidRPr="00D50205">
        <w:rPr>
          <w:sz w:val="28"/>
          <w:szCs w:val="28"/>
        </w:rPr>
        <w:t>йма  вместе с причитающимися процентами.</w:t>
      </w:r>
    </w:p>
    <w:p w14:paraId="14C8CF0E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Согласно ч. 1 ст. 393 ГК РФ должник обязан возместить </w:t>
      </w:r>
      <w:r w:rsidRPr="00D50205">
        <w:rPr>
          <w:sz w:val="28"/>
          <w:szCs w:val="28"/>
        </w:rPr>
        <w:t xml:space="preserve">кредитору убытки, </w:t>
      </w:r>
      <w:r w:rsidRPr="00D50205">
        <w:rPr>
          <w:sz w:val="28"/>
          <w:szCs w:val="28"/>
        </w:rPr>
        <w:t>причиненные неисполнением</w:t>
      </w:r>
      <w:r w:rsidRPr="00D50205">
        <w:rPr>
          <w:sz w:val="28"/>
          <w:szCs w:val="28"/>
        </w:rPr>
        <w:t xml:space="preserve"> или ненадлежащим исполнением  обязательства. </w:t>
      </w:r>
    </w:p>
    <w:p w14:paraId="76BC0B9F" w14:textId="77777777" w:rsidR="00E13FF8" w:rsidRPr="00D50205" w:rsidRDefault="00120CDE" w:rsidP="00E13FF8">
      <w:pPr>
        <w:pStyle w:val="a3"/>
        <w:ind w:firstLine="567"/>
        <w:jc w:val="both"/>
        <w:rPr>
          <w:rStyle w:val="2"/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 xml:space="preserve"> Судом установлено, что </w:t>
      </w:r>
      <w:r>
        <w:rPr>
          <w:rStyle w:val="2"/>
          <w:rFonts w:ascii="Times New Roman" w:hAnsi="Times New Roman"/>
          <w:sz w:val="28"/>
          <w:szCs w:val="28"/>
        </w:rPr>
        <w:t>23.12.2017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года ПАО «Сбербанк России» и </w:t>
      </w:r>
      <w:r>
        <w:rPr>
          <w:rStyle w:val="2"/>
          <w:rFonts w:ascii="Times New Roman" w:hAnsi="Times New Roman"/>
          <w:sz w:val="28"/>
          <w:szCs w:val="28"/>
        </w:rPr>
        <w:t>Феоктис</w:t>
      </w:r>
      <w:r>
        <w:rPr>
          <w:rStyle w:val="2"/>
          <w:rFonts w:ascii="Times New Roman" w:hAnsi="Times New Roman"/>
          <w:sz w:val="28"/>
          <w:szCs w:val="28"/>
        </w:rPr>
        <w:t>това М.О.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заключили эмиссионный контракт № 0910-Р-</w:t>
      </w:r>
      <w:r>
        <w:rPr>
          <w:rStyle w:val="2"/>
          <w:rFonts w:ascii="Times New Roman" w:hAnsi="Times New Roman"/>
          <w:sz w:val="28"/>
          <w:szCs w:val="28"/>
        </w:rPr>
        <w:t>9263155260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</w:t>
      </w:r>
      <w:r w:rsidRPr="00D50205">
        <w:rPr>
          <w:rStyle w:val="2"/>
          <w:rFonts w:ascii="Times New Roman" w:hAnsi="Times New Roman"/>
          <w:sz w:val="28"/>
          <w:szCs w:val="28"/>
        </w:rPr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</w:t>
      </w:r>
      <w:r w:rsidRPr="00D50205">
        <w:rPr>
          <w:rStyle w:val="2"/>
          <w:rFonts w:ascii="Times New Roman" w:hAnsi="Times New Roman"/>
          <w:sz w:val="28"/>
          <w:szCs w:val="28"/>
        </w:rPr>
        <w:t xml:space="preserve">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</w:t>
      </w:r>
      <w:r w:rsidRPr="00D50205">
        <w:rPr>
          <w:rStyle w:val="2"/>
          <w:rFonts w:ascii="Times New Roman" w:hAnsi="Times New Roman"/>
          <w:sz w:val="28"/>
          <w:szCs w:val="28"/>
        </w:rPr>
        <w:t>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</w:t>
      </w:r>
      <w:r w:rsidRPr="00D50205">
        <w:rPr>
          <w:rStyle w:val="2"/>
          <w:rFonts w:ascii="Times New Roman" w:hAnsi="Times New Roman"/>
          <w:sz w:val="28"/>
          <w:szCs w:val="28"/>
        </w:rPr>
        <w:t>а Российской Федерации.</w:t>
      </w:r>
    </w:p>
    <w:p w14:paraId="2716D42A" w14:textId="77777777" w:rsidR="00E13FF8" w:rsidRPr="00D50205" w:rsidRDefault="00120CDE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Во исполнение заключенного договора Ответчику была выдана кредитная </w:t>
      </w:r>
      <w:r w:rsidRPr="00D50205">
        <w:rPr>
          <w:rFonts w:eastAsia="Arial Unicode MS"/>
          <w:sz w:val="28"/>
          <w:szCs w:val="28"/>
        </w:rPr>
        <w:t>карта с</w:t>
      </w:r>
      <w:r w:rsidRPr="00D50205">
        <w:rPr>
          <w:rFonts w:eastAsia="Arial Unicode MS"/>
          <w:sz w:val="28"/>
          <w:szCs w:val="28"/>
        </w:rPr>
        <w:t xml:space="preserve"> лимитом кредита </w:t>
      </w:r>
      <w:r>
        <w:rPr>
          <w:rFonts w:eastAsia="Arial Unicode MS"/>
          <w:sz w:val="28"/>
          <w:szCs w:val="28"/>
        </w:rPr>
        <w:t>54</w:t>
      </w:r>
      <w:r>
        <w:rPr>
          <w:rFonts w:eastAsia="Arial Unicode MS"/>
          <w:sz w:val="28"/>
          <w:szCs w:val="28"/>
        </w:rPr>
        <w:t xml:space="preserve"> 000</w:t>
      </w:r>
      <w:r w:rsidRPr="00D50205"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рублей, условия предоставления и возврата которого изложены в Условиях, информации о полной стоимости кредита, прилагаемой к Условиям</w:t>
      </w:r>
      <w:r w:rsidRPr="00D50205">
        <w:rPr>
          <w:rFonts w:eastAsia="Arial Unicode MS"/>
          <w:sz w:val="28"/>
          <w:szCs w:val="28"/>
        </w:rPr>
        <w:t xml:space="preserve">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31D61D69" w14:textId="77777777" w:rsidR="00E13FF8" w:rsidRPr="00D50205" w:rsidRDefault="00120CDE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В соответствии </w:t>
      </w:r>
      <w:r w:rsidRPr="00D50205">
        <w:rPr>
          <w:rFonts w:eastAsia="Arial Unicode MS"/>
          <w:sz w:val="28"/>
          <w:szCs w:val="28"/>
        </w:rPr>
        <w:t>с Условиями</w:t>
      </w:r>
      <w:r w:rsidRPr="00D50205">
        <w:rPr>
          <w:rFonts w:eastAsia="Arial Unicode MS"/>
          <w:sz w:val="28"/>
          <w:szCs w:val="28"/>
        </w:rPr>
        <w:t xml:space="preserve"> операции, совершенные по карте, оплачиваются за счет к</w:t>
      </w:r>
      <w:r w:rsidRPr="00D50205">
        <w:rPr>
          <w:rFonts w:eastAsia="Arial Unicode MS"/>
          <w:sz w:val="28"/>
          <w:szCs w:val="28"/>
        </w:rPr>
        <w:t xml:space="preserve">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</w:t>
      </w:r>
      <w:r>
        <w:rPr>
          <w:rFonts w:eastAsia="Arial Unicode MS"/>
          <w:sz w:val="28"/>
          <w:szCs w:val="28"/>
        </w:rPr>
        <w:t xml:space="preserve">под </w:t>
      </w:r>
      <w:r>
        <w:rPr>
          <w:rFonts w:eastAsia="Arial Unicode MS"/>
          <w:sz w:val="28"/>
          <w:szCs w:val="28"/>
        </w:rPr>
        <w:t>23</w:t>
      </w:r>
      <w:r>
        <w:rPr>
          <w:rFonts w:eastAsia="Arial Unicode MS"/>
          <w:sz w:val="28"/>
          <w:szCs w:val="28"/>
        </w:rPr>
        <w:t>,9</w:t>
      </w:r>
      <w:r>
        <w:rPr>
          <w:rFonts w:eastAsia="Arial Unicode MS"/>
          <w:sz w:val="28"/>
          <w:szCs w:val="28"/>
        </w:rPr>
        <w:t xml:space="preserve"> </w:t>
      </w:r>
      <w:r w:rsidRPr="00D50205">
        <w:rPr>
          <w:rFonts w:eastAsia="Arial Unicode MS"/>
          <w:sz w:val="28"/>
          <w:szCs w:val="28"/>
        </w:rPr>
        <w:t>% годовых на условиях, определенных Т</w:t>
      </w:r>
      <w:r w:rsidRPr="00D50205">
        <w:rPr>
          <w:rFonts w:eastAsia="Arial Unicode MS"/>
          <w:sz w:val="28"/>
          <w:szCs w:val="28"/>
        </w:rPr>
        <w:t>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7E3309ED" w14:textId="77777777" w:rsidR="00E13FF8" w:rsidRPr="00D50205" w:rsidRDefault="00120CDE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Согласно Усло</w:t>
      </w:r>
      <w:r w:rsidRPr="00D50205">
        <w:rPr>
          <w:rFonts w:eastAsia="Arial Unicode MS"/>
          <w:sz w:val="28"/>
          <w:szCs w:val="28"/>
        </w:rPr>
        <w:t>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</w:t>
      </w:r>
      <w:r w:rsidRPr="00D50205">
        <w:rPr>
          <w:rFonts w:eastAsia="Arial Unicode MS"/>
          <w:sz w:val="28"/>
          <w:szCs w:val="28"/>
        </w:rPr>
        <w:t xml:space="preserve">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 в сумму очередного </w:t>
      </w:r>
      <w:r w:rsidRPr="00D50205">
        <w:rPr>
          <w:rFonts w:eastAsia="Arial Unicode MS"/>
          <w:sz w:val="28"/>
          <w:szCs w:val="28"/>
        </w:rPr>
        <w:t>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0710BF90" w14:textId="77777777" w:rsidR="009E3EB3" w:rsidRPr="00D50205" w:rsidRDefault="00120CDE" w:rsidP="00D2563D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 xml:space="preserve">Платежи в счет погашения задолженности по кредиту </w:t>
      </w:r>
      <w:r w:rsidRPr="00D50205">
        <w:rPr>
          <w:rFonts w:eastAsia="Arial Unicode MS"/>
          <w:sz w:val="28"/>
          <w:szCs w:val="28"/>
        </w:rPr>
        <w:t>Ответчиком не</w:t>
      </w:r>
      <w:r>
        <w:rPr>
          <w:rFonts w:eastAsia="Arial Unicode MS"/>
          <w:sz w:val="28"/>
          <w:szCs w:val="28"/>
        </w:rPr>
        <w:t xml:space="preserve"> производились.</w:t>
      </w:r>
    </w:p>
    <w:p w14:paraId="2891B189" w14:textId="77777777" w:rsidR="00E13FF8" w:rsidRPr="00D50205" w:rsidRDefault="00120CDE" w:rsidP="00E13FF8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В соотв</w:t>
      </w:r>
      <w:r w:rsidRPr="00D50205">
        <w:rPr>
          <w:rFonts w:eastAsia="Arial Unicode MS"/>
          <w:sz w:val="28"/>
          <w:szCs w:val="28"/>
        </w:rPr>
        <w:t>етствии с расчетом</w:t>
      </w:r>
      <w:r w:rsidRPr="00D50205">
        <w:rPr>
          <w:rFonts w:eastAsia="Arial Unicode MS"/>
          <w:sz w:val="28"/>
          <w:szCs w:val="28"/>
        </w:rPr>
        <w:t xml:space="preserve">, представленным истцом, </w:t>
      </w:r>
      <w:r w:rsidRPr="00D50205">
        <w:rPr>
          <w:rFonts w:eastAsia="Arial Unicode MS"/>
          <w:sz w:val="28"/>
          <w:szCs w:val="28"/>
        </w:rPr>
        <w:t>по состоянию на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19.04.2021 г</w:t>
      </w:r>
      <w:r w:rsidRPr="00D50205">
        <w:rPr>
          <w:rFonts w:eastAsia="Arial Unicode MS"/>
          <w:sz w:val="28"/>
          <w:szCs w:val="28"/>
        </w:rPr>
        <w:t>. образовалась просроченная задолженность согласно расчету цены иска,</w:t>
      </w:r>
      <w:r>
        <w:rPr>
          <w:rFonts w:eastAsia="Arial Unicode MS"/>
          <w:sz w:val="28"/>
          <w:szCs w:val="28"/>
        </w:rPr>
        <w:t xml:space="preserve"> в общей сумме </w:t>
      </w:r>
      <w:r>
        <w:rPr>
          <w:rFonts w:eastAsia="Arial Unicode MS"/>
          <w:sz w:val="28"/>
          <w:szCs w:val="28"/>
        </w:rPr>
        <w:t>58 034,30</w:t>
      </w:r>
      <w:r>
        <w:rPr>
          <w:rFonts w:eastAsia="Arial Unicode MS"/>
          <w:sz w:val="28"/>
          <w:szCs w:val="28"/>
        </w:rPr>
        <w:t xml:space="preserve"> руб., из которых</w:t>
      </w:r>
      <w:r w:rsidRPr="00D50205">
        <w:rPr>
          <w:rFonts w:eastAsia="Arial Unicode MS"/>
          <w:sz w:val="28"/>
          <w:szCs w:val="28"/>
        </w:rPr>
        <w:t>:</w:t>
      </w:r>
      <w:r>
        <w:rPr>
          <w:rFonts w:eastAsia="Arial Unicode MS"/>
          <w:sz w:val="28"/>
          <w:szCs w:val="28"/>
        </w:rPr>
        <w:t xml:space="preserve"> 8 442,30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просроченные проценты</w:t>
      </w:r>
      <w:r w:rsidRPr="00D50205">
        <w:rPr>
          <w:rFonts w:eastAsia="Arial Unicode MS"/>
          <w:sz w:val="28"/>
          <w:szCs w:val="28"/>
        </w:rPr>
        <w:t xml:space="preserve">, </w:t>
      </w:r>
      <w:r>
        <w:rPr>
          <w:rFonts w:eastAsia="Arial Unicode MS"/>
          <w:sz w:val="28"/>
          <w:szCs w:val="28"/>
        </w:rPr>
        <w:t>47 852,76 руб</w:t>
      </w:r>
      <w:r w:rsidRPr="00D50205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-</w:t>
      </w:r>
      <w:r w:rsidRPr="00D50205">
        <w:rPr>
          <w:rFonts w:eastAsia="Arial Unicode MS"/>
          <w:sz w:val="28"/>
          <w:szCs w:val="28"/>
        </w:rPr>
        <w:t xml:space="preserve">  просроченны</w:t>
      </w:r>
      <w:r>
        <w:rPr>
          <w:rFonts w:eastAsia="Arial Unicode MS"/>
          <w:sz w:val="28"/>
          <w:szCs w:val="28"/>
        </w:rPr>
        <w:t>й основной долг</w:t>
      </w:r>
      <w:r w:rsidRPr="00D50205">
        <w:rPr>
          <w:rFonts w:eastAsia="Arial Unicode MS"/>
          <w:sz w:val="28"/>
          <w:szCs w:val="28"/>
        </w:rPr>
        <w:t xml:space="preserve">, </w:t>
      </w:r>
      <w:r>
        <w:rPr>
          <w:rFonts w:eastAsia="Arial Unicode MS"/>
          <w:sz w:val="28"/>
          <w:szCs w:val="28"/>
        </w:rPr>
        <w:t>1 739,24</w:t>
      </w:r>
      <w:r>
        <w:rPr>
          <w:rFonts w:eastAsia="Arial Unicode MS"/>
          <w:sz w:val="28"/>
          <w:szCs w:val="28"/>
        </w:rPr>
        <w:t xml:space="preserve"> руб.-</w:t>
      </w:r>
      <w:r w:rsidRPr="00D50205">
        <w:rPr>
          <w:rFonts w:eastAsia="Arial Unicode MS"/>
          <w:sz w:val="28"/>
          <w:szCs w:val="28"/>
        </w:rPr>
        <w:t xml:space="preserve"> неустойка.</w:t>
      </w:r>
    </w:p>
    <w:p w14:paraId="78548D6A" w14:textId="77777777" w:rsidR="009E3EB3" w:rsidRPr="00D50205" w:rsidRDefault="00120CDE" w:rsidP="009E3EB3">
      <w:pPr>
        <w:widowControl w:val="0"/>
        <w:ind w:firstLine="567"/>
        <w:jc w:val="both"/>
        <w:rPr>
          <w:rFonts w:eastAsia="Arial Unicode MS"/>
          <w:sz w:val="28"/>
          <w:szCs w:val="28"/>
        </w:rPr>
      </w:pPr>
      <w:r w:rsidRPr="00D50205">
        <w:rPr>
          <w:rFonts w:eastAsia="Arial Unicode MS"/>
          <w:sz w:val="28"/>
          <w:szCs w:val="28"/>
        </w:rPr>
        <w:t>Учитывая, что ответчиком не представлено доказательств надлежащего исполнения обязательств, суд полагает требования истца обоснованными и подлежащими удовлетворения в полном объеме.</w:t>
      </w:r>
    </w:p>
    <w:p w14:paraId="5EC201A2" w14:textId="77777777" w:rsidR="00E13FF8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Таким образом, всего с ответчика в пользу истца подлежит</w:t>
      </w:r>
      <w:r w:rsidRPr="00D50205">
        <w:rPr>
          <w:sz w:val="28"/>
          <w:szCs w:val="28"/>
        </w:rPr>
        <w:t xml:space="preserve"> взысканию сумма задолженности по кредитному договору в размере </w:t>
      </w:r>
      <w:r>
        <w:rPr>
          <w:rFonts w:eastAsia="Arial Unicode MS"/>
          <w:sz w:val="28"/>
          <w:szCs w:val="28"/>
        </w:rPr>
        <w:t xml:space="preserve">58 034,30 </w:t>
      </w:r>
      <w:r>
        <w:rPr>
          <w:rFonts w:eastAsia="Arial Unicode MS"/>
          <w:sz w:val="28"/>
          <w:szCs w:val="28"/>
        </w:rPr>
        <w:t>руб.</w:t>
      </w:r>
    </w:p>
    <w:p w14:paraId="53C593DE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расходы, за исключение</w:t>
      </w:r>
      <w:r w:rsidRPr="00D50205">
        <w:rPr>
          <w:sz w:val="28"/>
          <w:szCs w:val="28"/>
        </w:rPr>
        <w:t xml:space="preserve">м случаев предусмотренных статьей 96 ГПК РФ.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</w:t>
      </w:r>
      <w:r w:rsidRPr="00D50205">
        <w:rPr>
          <w:sz w:val="28"/>
          <w:szCs w:val="28"/>
        </w:rPr>
        <w:t>исковых требований, в которой истцу отказано.</w:t>
      </w:r>
    </w:p>
    <w:p w14:paraId="5DC69AB1" w14:textId="77777777" w:rsidR="009E3EB3" w:rsidRPr="00D50205" w:rsidRDefault="00120CDE" w:rsidP="009E3EB3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Из материалов дела следует, что истцом при подаче иска была уплачена гос</w:t>
      </w:r>
      <w:r w:rsidRPr="00D50205">
        <w:rPr>
          <w:sz w:val="28"/>
          <w:szCs w:val="28"/>
        </w:rPr>
        <w:t>удар</w:t>
      </w:r>
      <w:r>
        <w:rPr>
          <w:sz w:val="28"/>
          <w:szCs w:val="28"/>
        </w:rPr>
        <w:t xml:space="preserve">ственная пошлина в размере </w:t>
      </w:r>
      <w:r>
        <w:rPr>
          <w:sz w:val="28"/>
          <w:szCs w:val="28"/>
        </w:rPr>
        <w:t>1 941,03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729597C" w14:textId="77777777" w:rsidR="00E13FF8" w:rsidRDefault="00120CDE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>Учитывая, что истцом представлены доказательства несения данных расходов, с ответчика в польз</w:t>
      </w:r>
      <w:r w:rsidRPr="00D50205">
        <w:rPr>
          <w:sz w:val="28"/>
          <w:szCs w:val="28"/>
        </w:rPr>
        <w:t xml:space="preserve">у истца подлежит взысканию сумма расходов по оплате государственной пошлины в размере </w:t>
      </w:r>
      <w:r>
        <w:rPr>
          <w:sz w:val="28"/>
          <w:szCs w:val="28"/>
        </w:rPr>
        <w:t>1 941,03 руб.</w:t>
      </w:r>
    </w:p>
    <w:p w14:paraId="785AB413" w14:textId="77777777" w:rsidR="009E3EB3" w:rsidRPr="00D50205" w:rsidRDefault="00120CDE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   На основании изложенного, руководствуясь ст. ст. 194-198 ГПК РФ, суд,</w:t>
      </w:r>
    </w:p>
    <w:p w14:paraId="4ABB286D" w14:textId="77777777" w:rsidR="009E3EB3" w:rsidRPr="00D50205" w:rsidRDefault="00120CDE" w:rsidP="009E3EB3">
      <w:pPr>
        <w:pStyle w:val="a3"/>
        <w:ind w:firstLine="567"/>
        <w:jc w:val="center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РЕШИЛ:</w:t>
      </w:r>
    </w:p>
    <w:p w14:paraId="090AAA41" w14:textId="77777777" w:rsidR="009E3EB3" w:rsidRPr="00D50205" w:rsidRDefault="00120CDE" w:rsidP="00E13FF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Феоктистовой Марты Олеговны</w:t>
      </w:r>
      <w:r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>в пользу Публичного акционерного</w:t>
      </w:r>
      <w:r w:rsidRPr="00D50205">
        <w:rPr>
          <w:sz w:val="28"/>
          <w:szCs w:val="28"/>
        </w:rPr>
        <w:t xml:space="preserve"> общества «</w:t>
      </w:r>
      <w:r w:rsidRPr="00D50205">
        <w:rPr>
          <w:sz w:val="28"/>
          <w:szCs w:val="28"/>
        </w:rPr>
        <w:t xml:space="preserve">Сбербанк России» сумму </w:t>
      </w:r>
      <w:r w:rsidRPr="00D50205">
        <w:rPr>
          <w:sz w:val="28"/>
          <w:szCs w:val="28"/>
        </w:rPr>
        <w:t xml:space="preserve">задолженности </w:t>
      </w: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эмиссионному контракту </w:t>
      </w:r>
      <w:r w:rsidRPr="00D50205">
        <w:rPr>
          <w:rStyle w:val="2"/>
          <w:sz w:val="28"/>
          <w:szCs w:val="28"/>
        </w:rPr>
        <w:t xml:space="preserve">№ </w:t>
      </w:r>
      <w:r w:rsidRPr="00D50205">
        <w:rPr>
          <w:rStyle w:val="2"/>
          <w:sz w:val="28"/>
          <w:szCs w:val="28"/>
        </w:rPr>
        <w:t>0910-Р-</w:t>
      </w:r>
      <w:r>
        <w:rPr>
          <w:rStyle w:val="2"/>
          <w:sz w:val="28"/>
          <w:szCs w:val="28"/>
        </w:rPr>
        <w:t>9263155260</w:t>
      </w:r>
      <w:r w:rsidRPr="00D50205">
        <w:rPr>
          <w:rStyle w:val="2"/>
          <w:sz w:val="28"/>
          <w:szCs w:val="28"/>
        </w:rPr>
        <w:t xml:space="preserve"> </w:t>
      </w:r>
      <w:r>
        <w:rPr>
          <w:rStyle w:val="2"/>
          <w:sz w:val="28"/>
          <w:szCs w:val="28"/>
        </w:rPr>
        <w:t xml:space="preserve">от </w:t>
      </w:r>
      <w:r>
        <w:rPr>
          <w:rStyle w:val="2"/>
          <w:sz w:val="28"/>
          <w:szCs w:val="28"/>
        </w:rPr>
        <w:t>23.12</w:t>
      </w:r>
      <w:r>
        <w:rPr>
          <w:rStyle w:val="2"/>
          <w:sz w:val="28"/>
          <w:szCs w:val="28"/>
        </w:rPr>
        <w:t>.2012</w:t>
      </w:r>
      <w:r>
        <w:rPr>
          <w:rStyle w:val="2"/>
          <w:sz w:val="28"/>
          <w:szCs w:val="28"/>
        </w:rPr>
        <w:t xml:space="preserve"> </w:t>
      </w:r>
      <w:r>
        <w:rPr>
          <w:rStyle w:val="2"/>
          <w:sz w:val="28"/>
          <w:szCs w:val="28"/>
        </w:rPr>
        <w:t xml:space="preserve">года </w:t>
      </w:r>
      <w:r>
        <w:rPr>
          <w:sz w:val="28"/>
          <w:szCs w:val="28"/>
        </w:rPr>
        <w:t>в</w:t>
      </w:r>
      <w:r w:rsidRPr="00D50205"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 xml:space="preserve">размере </w:t>
      </w:r>
      <w:r>
        <w:rPr>
          <w:rFonts w:eastAsia="Arial Unicode MS"/>
          <w:sz w:val="28"/>
          <w:szCs w:val="28"/>
        </w:rPr>
        <w:t>58 034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рублей </w:t>
      </w:r>
      <w:r>
        <w:rPr>
          <w:rFonts w:eastAsia="Arial Unicode MS"/>
          <w:sz w:val="28"/>
          <w:szCs w:val="28"/>
        </w:rPr>
        <w:t>30</w:t>
      </w:r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коп</w:t>
      </w:r>
      <w:r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0205">
        <w:rPr>
          <w:sz w:val="28"/>
          <w:szCs w:val="28"/>
        </w:rPr>
        <w:t xml:space="preserve">расходы по оплате государственной пошлины в размере </w:t>
      </w:r>
      <w:r>
        <w:rPr>
          <w:sz w:val="28"/>
          <w:szCs w:val="28"/>
        </w:rPr>
        <w:t xml:space="preserve">1 941 </w:t>
      </w:r>
      <w:r>
        <w:rPr>
          <w:sz w:val="28"/>
          <w:szCs w:val="28"/>
        </w:rPr>
        <w:t>рубл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03</w:t>
      </w:r>
      <w:r>
        <w:rPr>
          <w:sz w:val="28"/>
          <w:szCs w:val="28"/>
        </w:rPr>
        <w:t xml:space="preserve"> коп</w:t>
      </w:r>
      <w:r>
        <w:rPr>
          <w:sz w:val="28"/>
          <w:szCs w:val="28"/>
        </w:rPr>
        <w:t>.</w:t>
      </w:r>
    </w:p>
    <w:p w14:paraId="79322C1E" w14:textId="77777777" w:rsidR="009E3EB3" w:rsidRPr="00D50205" w:rsidRDefault="00120CDE" w:rsidP="009E3EB3">
      <w:pPr>
        <w:ind w:firstLine="567"/>
        <w:jc w:val="both"/>
        <w:rPr>
          <w:sz w:val="28"/>
          <w:szCs w:val="28"/>
        </w:rPr>
      </w:pPr>
      <w:r w:rsidRPr="00D50205">
        <w:rPr>
          <w:sz w:val="28"/>
          <w:szCs w:val="28"/>
        </w:rPr>
        <w:t xml:space="preserve">      Решение может быть обжаловано в </w:t>
      </w:r>
      <w:r w:rsidRPr="00D50205">
        <w:rPr>
          <w:sz w:val="28"/>
          <w:szCs w:val="28"/>
        </w:rPr>
        <w:t>апелляционном порядке в Московский городской суд через районный суд в течение одного месяца после вынесения решения суда в окончательной форме.</w:t>
      </w:r>
    </w:p>
    <w:p w14:paraId="14D3770F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8B2D2E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Судья:</w:t>
      </w:r>
      <w:r w:rsidRPr="00D50205">
        <w:rPr>
          <w:rFonts w:ascii="Times New Roman" w:hAnsi="Times New Roman"/>
          <w:sz w:val="28"/>
          <w:szCs w:val="28"/>
        </w:rPr>
        <w:t xml:space="preserve">     </w:t>
      </w:r>
      <w:r w:rsidRPr="00D50205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D50205">
        <w:rPr>
          <w:rFonts w:ascii="Times New Roman" w:hAnsi="Times New Roman"/>
          <w:sz w:val="28"/>
          <w:szCs w:val="28"/>
        </w:rPr>
        <w:t xml:space="preserve">                    Попов Б.Е.</w:t>
      </w:r>
    </w:p>
    <w:p w14:paraId="6950F010" w14:textId="77777777" w:rsidR="009E3EB3" w:rsidRPr="00D50205" w:rsidRDefault="00120CDE" w:rsidP="009E3EB3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16720C" w14:textId="77777777" w:rsidR="00D2563D" w:rsidRDefault="00120CDE" w:rsidP="00D2563D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35222734" w14:textId="77777777" w:rsidR="00D2563D" w:rsidRDefault="00120CDE" w:rsidP="00D2563D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7A46BE7E" w14:textId="77777777" w:rsidR="00D2563D" w:rsidRDefault="00120CDE" w:rsidP="00D2563D">
      <w:pPr>
        <w:pStyle w:val="a3"/>
        <w:ind w:firstLine="567"/>
        <w:rPr>
          <w:rFonts w:ascii="Times New Roman" w:hAnsi="Times New Roman"/>
          <w:sz w:val="28"/>
          <w:szCs w:val="28"/>
        </w:rPr>
      </w:pPr>
    </w:p>
    <w:p w14:paraId="0706E85B" w14:textId="77777777" w:rsidR="009E3EB3" w:rsidRPr="00D50205" w:rsidRDefault="00120CDE" w:rsidP="00D2563D">
      <w:pPr>
        <w:pStyle w:val="a3"/>
        <w:ind w:firstLine="567"/>
        <w:rPr>
          <w:rFonts w:ascii="Times New Roman" w:hAnsi="Times New Roman"/>
          <w:sz w:val="28"/>
          <w:szCs w:val="28"/>
        </w:rPr>
      </w:pPr>
      <w:r w:rsidRPr="00D50205">
        <w:rPr>
          <w:rFonts w:ascii="Times New Roman" w:hAnsi="Times New Roman"/>
          <w:sz w:val="28"/>
          <w:szCs w:val="28"/>
        </w:rPr>
        <w:t>Ре</w:t>
      </w:r>
      <w:r w:rsidRPr="00D50205">
        <w:rPr>
          <w:rFonts w:ascii="Times New Roman" w:hAnsi="Times New Roman"/>
          <w:sz w:val="28"/>
          <w:szCs w:val="28"/>
        </w:rPr>
        <w:t>шение изготовлено в окончательной форме</w:t>
      </w:r>
      <w:r>
        <w:rPr>
          <w:rFonts w:ascii="Times New Roman" w:hAnsi="Times New Roman"/>
          <w:sz w:val="28"/>
          <w:szCs w:val="28"/>
        </w:rPr>
        <w:t xml:space="preserve"> 28 сентября 2021</w:t>
      </w:r>
    </w:p>
    <w:sectPr w:rsidR="009E3EB3" w:rsidRPr="00D50205" w:rsidSect="00891A7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1A4"/>
    <w:rsid w:val="001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6A539F"/>
  <w15:chartTrackingRefBased/>
  <w15:docId w15:val="{49D7BCF3-35BA-4569-A116-B91BDFEF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3EB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E3EB3"/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rsid w:val="009E3EB3"/>
    <w:rPr>
      <w:rFonts w:ascii="Consolas" w:hAnsi="Consolas"/>
      <w:sz w:val="21"/>
      <w:szCs w:val="21"/>
    </w:rPr>
  </w:style>
  <w:style w:type="character" w:customStyle="1" w:styleId="2">
    <w:name w:val="Основной текст (2)_"/>
    <w:link w:val="20"/>
    <w:uiPriority w:val="99"/>
    <w:rsid w:val="009E3EB3"/>
    <w:rPr>
      <w:sz w:val="22"/>
      <w:szCs w:val="22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9E3EB3"/>
    <w:pPr>
      <w:widowControl w:val="0"/>
      <w:shd w:val="clear" w:color="auto" w:fill="FFFFFF"/>
      <w:spacing w:before="420" w:line="288" w:lineRule="exact"/>
      <w:ind w:hanging="3840"/>
    </w:pPr>
    <w:rPr>
      <w:sz w:val="22"/>
      <w:szCs w:val="22"/>
    </w:rPr>
  </w:style>
  <w:style w:type="paragraph" w:styleId="a5">
    <w:name w:val="Balloon Text"/>
    <w:basedOn w:val="a"/>
    <w:link w:val="a6"/>
    <w:rsid w:val="00D806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D8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2148</Words>
  <Characters>12245</Characters>
  <Application>Microsoft Office Word</Application>
  <DocSecurity>0</DocSecurity>
  <Lines>102</Lines>
  <Paragraphs>28</Paragraphs>
  <ScaleCrop>false</ScaleCrop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