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pStyle w:val="Heading1"/>
        <w:spacing w:before="0" w:after="0"/>
        <w:ind w:firstLine="851"/>
        <w:jc w:val="right"/>
        <w:outlineLvl w:val="9"/>
        <w:rPr>
          <w:b/>
          <w:bCs/>
          <w:sz w:val="28"/>
          <w:szCs w:val="28"/>
        </w:rPr>
      </w:pPr>
      <w:r>
        <w:rPr>
          <w:i w:val="0"/>
          <w:sz w:val="28"/>
          <w:szCs w:val="28"/>
          <w:highlight w:val="none"/>
          <w:u w:val="single"/>
        </w:rPr>
        <w:t>Гражданское дело № 2-</w:t>
      </w:r>
      <w:r>
        <w:rPr>
          <w:i w:val="0"/>
          <w:sz w:val="28"/>
          <w:szCs w:val="28"/>
          <w:highlight w:val="none"/>
          <w:u w:val="single"/>
        </w:rPr>
        <w:t>5964</w:t>
      </w:r>
      <w:r>
        <w:rPr>
          <w:i w:val="0"/>
          <w:sz w:val="28"/>
          <w:szCs w:val="28"/>
          <w:highlight w:val="none"/>
          <w:u w:val="single"/>
        </w:rPr>
        <w:t>/202</w:t>
      </w:r>
      <w:r>
        <w:rPr>
          <w:i w:val="0"/>
          <w:sz w:val="28"/>
          <w:szCs w:val="28"/>
          <w:highlight w:val="none"/>
          <w:u w:val="single"/>
        </w:rPr>
        <w:t>3</w:t>
      </w:r>
    </w:p>
    <w:p>
      <w:pPr>
        <w:pStyle w:val="Heading1"/>
        <w:spacing w:before="0" w:after="0"/>
        <w:ind w:firstLine="851"/>
        <w:jc w:val="right"/>
        <w:outlineLvl w:val="9"/>
        <w:rPr>
          <w:b/>
          <w:bCs/>
          <w:sz w:val="28"/>
          <w:szCs w:val="28"/>
        </w:rPr>
      </w:pPr>
      <w:r>
        <w:rPr>
          <w:i w:val="0"/>
          <w:sz w:val="28"/>
          <w:szCs w:val="28"/>
          <w:highlight w:val="none"/>
          <w:u w:val="single"/>
        </w:rPr>
        <w:t>77RS0003-02-2023-000010-84</w:t>
      </w:r>
    </w:p>
    <w:p>
      <w:pPr>
        <w:pStyle w:val="Heading1"/>
        <w:spacing w:before="0" w:after="0"/>
        <w:ind w:firstLine="851"/>
        <w:jc w:val="center"/>
        <w:outlineLvl w:val="9"/>
        <w:rPr>
          <w:b/>
          <w:bCs/>
          <w:sz w:val="28"/>
          <w:szCs w:val="28"/>
        </w:rPr>
      </w:pPr>
    </w:p>
    <w:p>
      <w:pPr>
        <w:pStyle w:val="Heading1"/>
        <w:spacing w:before="0" w:after="0"/>
        <w:ind w:firstLine="851"/>
        <w:jc w:val="center"/>
        <w:outlineLvl w:val="9"/>
        <w:rPr>
          <w:b/>
          <w:bCs/>
          <w:sz w:val="28"/>
          <w:szCs w:val="28"/>
        </w:rPr>
      </w:pPr>
      <w:r>
        <w:rPr>
          <w:i w:val="0"/>
          <w:sz w:val="28"/>
          <w:szCs w:val="28"/>
          <w:highlight w:val="none"/>
        </w:rPr>
        <w:t>РЕШЕНИЕ</w:t>
      </w:r>
    </w:p>
    <w:p>
      <w:pPr>
        <w:pStyle w:val="Heading1"/>
        <w:spacing w:before="0" w:after="0"/>
        <w:ind w:firstLine="851"/>
        <w:jc w:val="center"/>
        <w:outlineLvl w:val="9"/>
        <w:rPr>
          <w:b/>
          <w:bCs/>
          <w:sz w:val="28"/>
          <w:szCs w:val="28"/>
        </w:rPr>
      </w:pPr>
      <w:r>
        <w:rPr>
          <w:i w:val="0"/>
          <w:sz w:val="28"/>
          <w:szCs w:val="28"/>
          <w:highlight w:val="none"/>
        </w:rPr>
        <w:t>Именем Российской Федерации</w:t>
      </w:r>
    </w:p>
    <w:p>
      <w:pPr>
        <w:spacing w:before="0" w:after="0"/>
        <w:rPr>
          <w:sz w:val="28"/>
          <w:szCs w:val="28"/>
        </w:rPr>
      </w:pPr>
    </w:p>
    <w:p>
      <w:pPr>
        <w:spacing w:before="0" w:after="0"/>
        <w:ind w:firstLine="851"/>
        <w:jc w:val="both"/>
        <w:rPr>
          <w:sz w:val="28"/>
          <w:szCs w:val="28"/>
        </w:rPr>
      </w:pPr>
      <w:r>
        <w:rPr>
          <w:rFonts w:ascii="Times New Roman" w:eastAsia="Times New Roman" w:hAnsi="Times New Roman" w:cs="Times New Roman"/>
          <w:sz w:val="28"/>
          <w:szCs w:val="28"/>
          <w:highlight w:val="none"/>
        </w:rPr>
        <w:t>10</w:t>
      </w:r>
      <w:r>
        <w:rPr>
          <w:rFonts w:ascii="Times New Roman" w:eastAsia="Times New Roman" w:hAnsi="Times New Roman" w:cs="Times New Roman"/>
          <w:sz w:val="28"/>
          <w:szCs w:val="28"/>
          <w:highlight w:val="none"/>
        </w:rPr>
        <w:t xml:space="preserve"> августа</w:t>
      </w:r>
      <w:r>
        <w:rPr>
          <w:rFonts w:ascii="Times New Roman" w:eastAsia="Times New Roman" w:hAnsi="Times New Roman" w:cs="Times New Roman"/>
          <w:sz w:val="28"/>
          <w:szCs w:val="28"/>
          <w:highlight w:val="none"/>
        </w:rPr>
        <w:t xml:space="preserve"> 202</w:t>
      </w:r>
      <w:r>
        <w:rPr>
          <w:rFonts w:ascii="Times New Roman" w:eastAsia="Times New Roman" w:hAnsi="Times New Roman" w:cs="Times New Roman"/>
          <w:sz w:val="28"/>
          <w:szCs w:val="28"/>
          <w:highlight w:val="none"/>
        </w:rPr>
        <w:t>3</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года</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Style w:val="cat-Addressgrp-0rplc-0"/>
          <w:rFonts w:ascii="Times New Roman" w:eastAsia="Times New Roman" w:hAnsi="Times New Roman" w:cs="Times New Roman"/>
          <w:sz w:val="28"/>
          <w:szCs w:val="28"/>
          <w:highlight w:val="none"/>
        </w:rPr>
        <w:t>адрес</w:t>
      </w:r>
    </w:p>
    <w:p>
      <w:pPr>
        <w:spacing w:before="0" w:after="0"/>
        <w:ind w:firstLine="851"/>
        <w:jc w:val="both"/>
        <w:rPr>
          <w:sz w:val="28"/>
          <w:szCs w:val="28"/>
        </w:rPr>
      </w:pPr>
      <w:r>
        <w:rPr>
          <w:rFonts w:ascii="Times New Roman" w:eastAsia="Times New Roman" w:hAnsi="Times New Roman" w:cs="Times New Roman"/>
          <w:sz w:val="28"/>
          <w:szCs w:val="28"/>
          <w:highlight w:val="none"/>
        </w:rPr>
        <w:t xml:space="preserve">Мещанский </w:t>
      </w:r>
      <w:r>
        <w:rPr>
          <w:rFonts w:ascii="Times New Roman" w:eastAsia="Times New Roman" w:hAnsi="Times New Roman" w:cs="Times New Roman"/>
          <w:sz w:val="28"/>
          <w:szCs w:val="28"/>
          <w:highlight w:val="none"/>
        </w:rPr>
        <w:t xml:space="preserve">районный суд </w:t>
      </w:r>
      <w:r>
        <w:rPr>
          <w:rStyle w:val="cat-Addressgrp-0rplc-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 председательствующего судьи </w:t>
      </w:r>
      <w:r>
        <w:rPr>
          <w:rFonts w:ascii="Times New Roman" w:eastAsia="Times New Roman" w:hAnsi="Times New Roman" w:cs="Times New Roman"/>
          <w:sz w:val="28"/>
          <w:szCs w:val="28"/>
          <w:highlight w:val="none"/>
        </w:rPr>
        <w:t>Подопригора К.А.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при </w:t>
      </w:r>
      <w:r>
        <w:rPr>
          <w:rFonts w:ascii="Times New Roman" w:eastAsia="Times New Roman" w:hAnsi="Times New Roman" w:cs="Times New Roman"/>
          <w:sz w:val="28"/>
          <w:szCs w:val="28"/>
          <w:highlight w:val="none"/>
        </w:rPr>
        <w:t>секретаре</w:t>
      </w:r>
      <w:r>
        <w:rPr>
          <w:rFonts w:ascii="Times New Roman" w:eastAsia="Times New Roman" w:hAnsi="Times New Roman" w:cs="Times New Roman"/>
          <w:sz w:val="28"/>
          <w:szCs w:val="28"/>
          <w:highlight w:val="none"/>
        </w:rPr>
        <w:t xml:space="preserve"> </w:t>
      </w:r>
      <w:r>
        <w:rPr>
          <w:rStyle w:val="cat-FIOgrp-3rplc-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рассмотрев в открытом судебном заседании гражданское дело № </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5964</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20</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3</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по иску </w:t>
      </w:r>
      <w:r>
        <w:rPr>
          <w:rFonts w:ascii="Times New Roman" w:eastAsia="Times New Roman" w:hAnsi="Times New Roman" w:cs="Times New Roman"/>
          <w:sz w:val="28"/>
          <w:szCs w:val="28"/>
          <w:highlight w:val="none"/>
        </w:rPr>
        <w:t xml:space="preserve">Публичного акционерного общества «Сбербанк России» в лице филиала - Московского банка ПАО Сбербанк </w:t>
      </w:r>
      <w:r>
        <w:rPr>
          <w:rFonts w:ascii="Times New Roman" w:eastAsia="Times New Roman" w:hAnsi="Times New Roman" w:cs="Times New Roman"/>
          <w:sz w:val="28"/>
          <w:szCs w:val="28"/>
          <w:highlight w:val="none"/>
        </w:rPr>
        <w:t xml:space="preserve">к </w:t>
      </w:r>
      <w:r>
        <w:rPr>
          <w:rFonts w:ascii="Times New Roman" w:eastAsia="Times New Roman" w:hAnsi="Times New Roman" w:cs="Times New Roman"/>
          <w:sz w:val="28"/>
          <w:szCs w:val="28"/>
          <w:highlight w:val="none"/>
        </w:rPr>
        <w:t xml:space="preserve">Территориальному управлению </w:t>
      </w:r>
      <w:r>
        <w:rPr>
          <w:rFonts w:ascii="Times New Roman" w:eastAsia="Times New Roman" w:hAnsi="Times New Roman" w:cs="Times New Roman"/>
          <w:sz w:val="28"/>
          <w:szCs w:val="28"/>
          <w:highlight w:val="none"/>
        </w:rPr>
        <w:t>Федерально</w:t>
      </w:r>
      <w:r>
        <w:rPr>
          <w:rFonts w:ascii="Times New Roman" w:eastAsia="Times New Roman" w:hAnsi="Times New Roman" w:cs="Times New Roman"/>
          <w:sz w:val="28"/>
          <w:szCs w:val="28"/>
          <w:highlight w:val="none"/>
        </w:rPr>
        <w:t>го</w:t>
      </w:r>
      <w:r>
        <w:rPr>
          <w:rFonts w:ascii="Times New Roman" w:eastAsia="Times New Roman" w:hAnsi="Times New Roman" w:cs="Times New Roman"/>
          <w:sz w:val="28"/>
          <w:szCs w:val="28"/>
          <w:highlight w:val="none"/>
        </w:rPr>
        <w:t xml:space="preserve"> агентств</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по управлению государственным имуществом по </w:t>
      </w:r>
      <w:r>
        <w:rPr>
          <w:rStyle w:val="cat-Addressgrp-0rplc-4"/>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 </w:t>
      </w:r>
      <w:r>
        <w:rPr>
          <w:rFonts w:ascii="Times New Roman" w:eastAsia="Times New Roman" w:hAnsi="Times New Roman" w:cs="Times New Roman"/>
          <w:sz w:val="28"/>
          <w:szCs w:val="28"/>
          <w:highlight w:val="none"/>
        </w:rPr>
        <w:t xml:space="preserve">расторжении кредитного договора, </w:t>
      </w:r>
      <w:r>
        <w:rPr>
          <w:rFonts w:ascii="Times New Roman" w:eastAsia="Times New Roman" w:hAnsi="Times New Roman" w:cs="Times New Roman"/>
          <w:sz w:val="28"/>
          <w:szCs w:val="28"/>
          <w:highlight w:val="none"/>
        </w:rPr>
        <w:t>взыскании задолженности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расходов по оплате государственной пошлины,</w:t>
      </w:r>
    </w:p>
    <w:p>
      <w:pPr>
        <w:spacing w:before="0" w:after="0"/>
        <w:ind w:firstLine="851"/>
        <w:jc w:val="center"/>
        <w:rPr>
          <w:sz w:val="28"/>
          <w:szCs w:val="28"/>
        </w:rPr>
      </w:pPr>
      <w:r>
        <w:rPr>
          <w:rFonts w:ascii="Times New Roman" w:eastAsia="Times New Roman" w:hAnsi="Times New Roman" w:cs="Times New Roman"/>
          <w:b/>
          <w:bCs/>
          <w:sz w:val="28"/>
          <w:szCs w:val="28"/>
          <w:highlight w:val="none"/>
        </w:rPr>
        <w:t>УСТАНОВИЛ</w:t>
      </w:r>
      <w:r>
        <w:rPr>
          <w:rFonts w:ascii="Times New Roman" w:eastAsia="Times New Roman" w:hAnsi="Times New Roman" w:cs="Times New Roman"/>
          <w:b/>
          <w:bCs/>
          <w:sz w:val="28"/>
          <w:szCs w:val="28"/>
          <w:highlight w:val="none"/>
        </w:rPr>
        <w:t>:</w:t>
      </w:r>
    </w:p>
    <w:p>
      <w:pPr>
        <w:spacing w:before="0" w:after="0"/>
        <w:ind w:firstLine="851"/>
        <w:jc w:val="both"/>
        <w:rPr>
          <w:sz w:val="28"/>
          <w:szCs w:val="28"/>
        </w:rPr>
      </w:pPr>
      <w:r>
        <w:rPr>
          <w:rFonts w:ascii="Times New Roman" w:eastAsia="Times New Roman" w:hAnsi="Times New Roman" w:cs="Times New Roman"/>
          <w:sz w:val="28"/>
          <w:szCs w:val="28"/>
          <w:highlight w:val="none"/>
        </w:rPr>
        <w:t>Публично</w:t>
      </w:r>
      <w:r>
        <w:rPr>
          <w:rFonts w:ascii="Times New Roman" w:eastAsia="Times New Roman" w:hAnsi="Times New Roman" w:cs="Times New Roman"/>
          <w:sz w:val="28"/>
          <w:szCs w:val="28"/>
          <w:highlight w:val="none"/>
        </w:rPr>
        <w:t xml:space="preserve">е </w:t>
      </w:r>
      <w:r>
        <w:rPr>
          <w:rFonts w:ascii="Times New Roman" w:eastAsia="Times New Roman" w:hAnsi="Times New Roman" w:cs="Times New Roman"/>
          <w:sz w:val="28"/>
          <w:szCs w:val="28"/>
          <w:highlight w:val="none"/>
        </w:rPr>
        <w:t>акционерно</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 обществ</w:t>
      </w: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 xml:space="preserve"> «Сбербанк России» в лице филиала - Московского банка ПАО Сбербанк</w:t>
      </w:r>
      <w:r>
        <w:rPr>
          <w:rFonts w:ascii="Times New Roman" w:eastAsia="Times New Roman" w:hAnsi="Times New Roman" w:cs="Times New Roman"/>
          <w:sz w:val="28"/>
          <w:szCs w:val="28"/>
          <w:highlight w:val="none"/>
        </w:rPr>
        <w:t xml:space="preserve"> обратил</w:t>
      </w:r>
      <w:r>
        <w:rPr>
          <w:rFonts w:ascii="Times New Roman" w:eastAsia="Times New Roman" w:hAnsi="Times New Roman" w:cs="Times New Roman"/>
          <w:sz w:val="28"/>
          <w:szCs w:val="28"/>
          <w:highlight w:val="none"/>
        </w:rPr>
        <w:t>ось</w:t>
      </w:r>
      <w:r>
        <w:rPr>
          <w:rFonts w:ascii="Times New Roman" w:eastAsia="Times New Roman" w:hAnsi="Times New Roman" w:cs="Times New Roman"/>
          <w:sz w:val="28"/>
          <w:szCs w:val="28"/>
          <w:highlight w:val="none"/>
        </w:rPr>
        <w:t xml:space="preserve"> в суд с иском о </w:t>
      </w:r>
      <w:r>
        <w:rPr>
          <w:rFonts w:ascii="Times New Roman" w:eastAsia="Times New Roman" w:hAnsi="Times New Roman" w:cs="Times New Roman"/>
          <w:sz w:val="28"/>
          <w:szCs w:val="28"/>
          <w:highlight w:val="none"/>
        </w:rPr>
        <w:t xml:space="preserve">расторжении кредитного договора, </w:t>
      </w:r>
      <w:r>
        <w:rPr>
          <w:rFonts w:ascii="Times New Roman" w:eastAsia="Times New Roman" w:hAnsi="Times New Roman" w:cs="Times New Roman"/>
          <w:sz w:val="28"/>
          <w:szCs w:val="28"/>
          <w:highlight w:val="none"/>
        </w:rPr>
        <w:t xml:space="preserve">взыскании задолженности, </w:t>
      </w:r>
      <w:r>
        <w:rPr>
          <w:rFonts w:ascii="Times New Roman" w:eastAsia="Times New Roman" w:hAnsi="Times New Roman" w:cs="Times New Roman"/>
          <w:sz w:val="28"/>
          <w:szCs w:val="28"/>
          <w:highlight w:val="none"/>
        </w:rPr>
        <w:t>расходов по оплате государственной пошлины</w:t>
      </w:r>
      <w:r>
        <w:rPr>
          <w:rFonts w:ascii="Times New Roman" w:eastAsia="Times New Roman" w:hAnsi="Times New Roman" w:cs="Times New Roman"/>
          <w:sz w:val="28"/>
          <w:szCs w:val="28"/>
          <w:highlight w:val="none"/>
        </w:rPr>
        <w:t xml:space="preserve">. В обоснование требований истец ссылается на то, что между ПАО Сбербанк (ранее ОАО «Сбербанк России») и </w:t>
      </w:r>
      <w:r>
        <w:rPr>
          <w:rStyle w:val="cat-FIOgrp-4rplc-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заключен </w:t>
      </w:r>
      <w:r>
        <w:rPr>
          <w:rFonts w:ascii="Times New Roman" w:eastAsia="Times New Roman" w:hAnsi="Times New Roman" w:cs="Times New Roman"/>
          <w:sz w:val="28"/>
          <w:szCs w:val="28"/>
          <w:highlight w:val="none"/>
        </w:rPr>
        <w:t>кредитный договор</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93852770</w:t>
      </w:r>
      <w:r>
        <w:rPr>
          <w:rFonts w:ascii="Times New Roman" w:eastAsia="Times New Roman" w:hAnsi="Times New Roman" w:cs="Times New Roman"/>
          <w:sz w:val="28"/>
          <w:szCs w:val="28"/>
          <w:highlight w:val="none"/>
        </w:rPr>
        <w:t xml:space="preserve">, по которому банк свои обязательства исполнил, предоставил кредит в размере </w:t>
      </w:r>
      <w:r>
        <w:rPr>
          <w:rStyle w:val="cat-Sumgrp-8rplc-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на срок </w:t>
      </w:r>
      <w:r>
        <w:rPr>
          <w:rFonts w:ascii="Times New Roman" w:eastAsia="Times New Roman" w:hAnsi="Times New Roman" w:cs="Times New Roman"/>
          <w:sz w:val="28"/>
          <w:szCs w:val="28"/>
          <w:highlight w:val="none"/>
        </w:rPr>
        <w:t>60</w:t>
      </w:r>
      <w:r>
        <w:rPr>
          <w:rFonts w:ascii="Times New Roman" w:eastAsia="Times New Roman" w:hAnsi="Times New Roman" w:cs="Times New Roman"/>
          <w:sz w:val="28"/>
          <w:szCs w:val="28"/>
          <w:highlight w:val="none"/>
        </w:rPr>
        <w:t xml:space="preserve"> месяц</w:t>
      </w:r>
      <w:r>
        <w:rPr>
          <w:rFonts w:ascii="Times New Roman" w:eastAsia="Times New Roman" w:hAnsi="Times New Roman" w:cs="Times New Roman"/>
          <w:sz w:val="28"/>
          <w:szCs w:val="28"/>
          <w:highlight w:val="none"/>
        </w:rPr>
        <w:t>ев</w:t>
      </w:r>
      <w:r>
        <w:rPr>
          <w:rFonts w:ascii="Times New Roman" w:eastAsia="Times New Roman" w:hAnsi="Times New Roman" w:cs="Times New Roman"/>
          <w:sz w:val="28"/>
          <w:szCs w:val="28"/>
          <w:highlight w:val="none"/>
        </w:rPr>
        <w:t xml:space="preserve"> под </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7</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9</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годовых, а </w:t>
      </w:r>
      <w:r>
        <w:rPr>
          <w:rStyle w:val="cat-FIOgrp-5rplc-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обязал</w:t>
      </w:r>
      <w:r>
        <w:rPr>
          <w:rFonts w:ascii="Times New Roman" w:eastAsia="Times New Roman" w:hAnsi="Times New Roman" w:cs="Times New Roman"/>
          <w:sz w:val="28"/>
          <w:szCs w:val="28"/>
          <w:highlight w:val="none"/>
        </w:rPr>
        <w:t>ась</w:t>
      </w:r>
      <w:r>
        <w:rPr>
          <w:rFonts w:ascii="Times New Roman" w:eastAsia="Times New Roman" w:hAnsi="Times New Roman" w:cs="Times New Roman"/>
          <w:sz w:val="28"/>
          <w:szCs w:val="28"/>
          <w:highlight w:val="none"/>
        </w:rPr>
        <w:t xml:space="preserve"> возвратить сумму предоставленных кредитных денежных средств и уплатить проценты. </w:t>
      </w:r>
      <w:r>
        <w:rPr>
          <w:rFonts w:ascii="Times New Roman" w:eastAsia="Times New Roman" w:hAnsi="Times New Roman" w:cs="Times New Roman"/>
          <w:sz w:val="28"/>
          <w:szCs w:val="28"/>
          <w:highlight w:val="none"/>
        </w:rPr>
        <w:t xml:space="preserve">28 января 2021 </w:t>
      </w:r>
      <w:r>
        <w:rPr>
          <w:rStyle w:val="cat-FIOgrp-5rplc-8"/>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умерла</w:t>
      </w:r>
      <w:r>
        <w:rPr>
          <w:rFonts w:ascii="Times New Roman" w:eastAsia="Times New Roman" w:hAnsi="Times New Roman" w:cs="Times New Roman"/>
          <w:sz w:val="28"/>
          <w:szCs w:val="28"/>
          <w:highlight w:val="none"/>
        </w:rPr>
        <w:t>. В связи с чем истец просит</w:t>
      </w:r>
      <w:r>
        <w:rPr>
          <w:rFonts w:ascii="Times New Roman" w:eastAsia="Times New Roman" w:hAnsi="Times New Roman" w:cs="Times New Roman"/>
          <w:sz w:val="28"/>
          <w:szCs w:val="28"/>
          <w:highlight w:val="none"/>
        </w:rPr>
        <w:t xml:space="preserve"> расторгнуть договор между ПАО Сбербанк в лице филиала Московского банка Сбербанка и </w:t>
      </w:r>
      <w:r>
        <w:rPr>
          <w:rStyle w:val="cat-FIOgrp-5rplc-9"/>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взыскать с </w:t>
      </w:r>
      <w:r>
        <w:rPr>
          <w:rFonts w:ascii="Times New Roman" w:eastAsia="Times New Roman" w:hAnsi="Times New Roman" w:cs="Times New Roman"/>
          <w:sz w:val="28"/>
          <w:szCs w:val="28"/>
          <w:highlight w:val="none"/>
        </w:rPr>
        <w:t xml:space="preserve">Территориального управления </w:t>
      </w:r>
      <w:r>
        <w:rPr>
          <w:rFonts w:ascii="Times New Roman" w:eastAsia="Times New Roman" w:hAnsi="Times New Roman" w:cs="Times New Roman"/>
          <w:sz w:val="28"/>
          <w:szCs w:val="28"/>
          <w:highlight w:val="none"/>
        </w:rPr>
        <w:t xml:space="preserve">Федерального агентства по управлению государственным имуществом по </w:t>
      </w:r>
      <w:r>
        <w:rPr>
          <w:rStyle w:val="cat-Addressgrp-0rplc-10"/>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задолженность по </w:t>
      </w:r>
      <w:r>
        <w:rPr>
          <w:rFonts w:ascii="Times New Roman" w:eastAsia="Times New Roman" w:hAnsi="Times New Roman" w:cs="Times New Roman"/>
          <w:sz w:val="28"/>
          <w:szCs w:val="28"/>
          <w:highlight w:val="none"/>
        </w:rPr>
        <w:t>кредитному договору</w:t>
      </w:r>
      <w:r>
        <w:rPr>
          <w:rFonts w:ascii="Times New Roman" w:eastAsia="Times New Roman" w:hAnsi="Times New Roman" w:cs="Times New Roman"/>
          <w:sz w:val="28"/>
          <w:szCs w:val="28"/>
          <w:highlight w:val="none"/>
        </w:rPr>
        <w:t xml:space="preserve"> в размере </w:t>
      </w:r>
      <w:r>
        <w:rPr>
          <w:rStyle w:val="cat-Sumgrp-9rplc-1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а также расходы по уплате государственной пошлины в сумме </w:t>
      </w:r>
      <w:r>
        <w:rPr>
          <w:rStyle w:val="cat-Sumgrp-10rplc-1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за счет наследственного имущества </w:t>
      </w:r>
      <w:r>
        <w:rPr>
          <w:rStyle w:val="cat-FIOgrp-5rplc-1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умерше</w:t>
      </w:r>
      <w:r>
        <w:rPr>
          <w:rFonts w:ascii="Times New Roman" w:eastAsia="Times New Roman" w:hAnsi="Times New Roman" w:cs="Times New Roman"/>
          <w:sz w:val="28"/>
          <w:szCs w:val="28"/>
          <w:highlight w:val="none"/>
        </w:rPr>
        <w:t>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28.01.2021</w:t>
      </w:r>
      <w:r>
        <w:rPr>
          <w:rFonts w:ascii="Times New Roman" w:eastAsia="Times New Roman" w:hAnsi="Times New Roman" w:cs="Times New Roman"/>
          <w:sz w:val="28"/>
          <w:szCs w:val="28"/>
          <w:highlight w:val="none"/>
        </w:rPr>
        <w:t xml:space="preserve"> г</w:t>
      </w:r>
      <w:r>
        <w:rPr>
          <w:rFonts w:ascii="Times New Roman" w:eastAsia="Times New Roman" w:hAnsi="Times New Roman" w:cs="Times New Roman"/>
          <w:sz w:val="28"/>
          <w:szCs w:val="28"/>
          <w:highlight w:val="none"/>
        </w:rPr>
        <w:t>ода</w:t>
      </w:r>
      <w:r>
        <w:rPr>
          <w:rFonts w:ascii="Times New Roman" w:eastAsia="Times New Roman" w:hAnsi="Times New Roman" w:cs="Times New Roman"/>
          <w:sz w:val="28"/>
          <w:szCs w:val="28"/>
          <w:highlight w:val="none"/>
        </w:rPr>
        <w:t>.</w:t>
      </w:r>
    </w:p>
    <w:p>
      <w:pPr>
        <w:spacing w:before="0" w:after="0"/>
        <w:ind w:firstLine="851"/>
        <w:jc w:val="both"/>
        <w:rPr>
          <w:sz w:val="28"/>
          <w:szCs w:val="28"/>
        </w:rPr>
      </w:pPr>
      <w:r>
        <w:rPr>
          <w:rFonts w:ascii="Times New Roman" w:eastAsia="Times New Roman" w:hAnsi="Times New Roman" w:cs="Times New Roman"/>
          <w:sz w:val="28"/>
          <w:szCs w:val="28"/>
          <w:highlight w:val="none"/>
        </w:rPr>
        <w:t>Представит</w:t>
      </w:r>
      <w:r>
        <w:rPr>
          <w:rFonts w:ascii="Times New Roman" w:eastAsia="Times New Roman" w:hAnsi="Times New Roman" w:cs="Times New Roman"/>
          <w:sz w:val="28"/>
          <w:szCs w:val="28"/>
          <w:highlight w:val="none"/>
        </w:rPr>
        <w:t>ель истца в судебное заседание не я</w:t>
      </w:r>
      <w:r>
        <w:rPr>
          <w:rFonts w:ascii="Times New Roman" w:eastAsia="Times New Roman" w:hAnsi="Times New Roman" w:cs="Times New Roman"/>
          <w:sz w:val="28"/>
          <w:szCs w:val="28"/>
          <w:highlight w:val="none"/>
        </w:rPr>
        <w:t xml:space="preserve">вился, </w:t>
      </w:r>
      <w:r>
        <w:rPr>
          <w:rFonts w:ascii="Times New Roman" w:eastAsia="Times New Roman" w:hAnsi="Times New Roman" w:cs="Times New Roman"/>
          <w:sz w:val="28"/>
          <w:szCs w:val="28"/>
          <w:highlight w:val="none"/>
        </w:rPr>
        <w:t>извещен.</w:t>
      </w:r>
    </w:p>
    <w:p>
      <w:pPr>
        <w:spacing w:before="0" w:after="0"/>
        <w:ind w:firstLine="851"/>
        <w:jc w:val="both"/>
        <w:rPr>
          <w:sz w:val="28"/>
          <w:szCs w:val="28"/>
        </w:rPr>
      </w:pPr>
      <w:r>
        <w:rPr>
          <w:rFonts w:ascii="Times New Roman" w:eastAsia="Times New Roman" w:hAnsi="Times New Roman" w:cs="Times New Roman"/>
          <w:sz w:val="28"/>
          <w:szCs w:val="28"/>
          <w:highlight w:val="none"/>
        </w:rPr>
        <w:t xml:space="preserve">Представитель ответчика Территориального управления Федерального агентства по управлению государственным имуществом по </w:t>
      </w:r>
      <w:r>
        <w:rPr>
          <w:rStyle w:val="cat-Addressgrp-0rplc-14"/>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судебное заседание не явился, о дате судебного заседания надлежащим образом извещен.</w:t>
      </w:r>
    </w:p>
    <w:p>
      <w:pPr>
        <w:spacing w:before="0" w:after="0"/>
        <w:ind w:firstLine="851"/>
        <w:jc w:val="both"/>
        <w:rPr>
          <w:sz w:val="28"/>
          <w:szCs w:val="28"/>
        </w:rPr>
      </w:pPr>
      <w:r>
        <w:rPr>
          <w:rFonts w:ascii="Times New Roman" w:eastAsia="Times New Roman" w:hAnsi="Times New Roman" w:cs="Times New Roman"/>
          <w:sz w:val="28"/>
          <w:szCs w:val="28"/>
          <w:highlight w:val="none"/>
        </w:rPr>
        <w:t>Суд, исследовав материалы дела, оценив доказательства в совокупности, приходит к следующему.</w:t>
      </w:r>
    </w:p>
    <w:p>
      <w:pPr>
        <w:spacing w:before="0" w:after="0"/>
        <w:ind w:firstLine="851"/>
        <w:jc w:val="both"/>
        <w:rPr>
          <w:sz w:val="28"/>
          <w:szCs w:val="28"/>
        </w:rPr>
      </w:pPr>
      <w:r>
        <w:rPr>
          <w:rFonts w:ascii="Times New Roman" w:eastAsia="Times New Roman" w:hAnsi="Times New Roman" w:cs="Times New Roman"/>
          <w:sz w:val="28"/>
          <w:szCs w:val="28"/>
          <w:highlight w:val="none"/>
        </w:rPr>
        <w:t>В соответствии с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pPr>
        <w:spacing w:before="0" w:after="0"/>
        <w:ind w:firstLine="851"/>
        <w:jc w:val="both"/>
        <w:rPr>
          <w:sz w:val="28"/>
          <w:szCs w:val="28"/>
        </w:rPr>
      </w:pPr>
      <w:r>
        <w:rPr>
          <w:rFonts w:ascii="Times New Roman" w:eastAsia="Times New Roman" w:hAnsi="Times New Roman" w:cs="Times New Roman"/>
          <w:sz w:val="28"/>
          <w:szCs w:val="28"/>
          <w:highlight w:val="none"/>
        </w:rPr>
        <w:t xml:space="preserve">Согласно </w:t>
      </w:r>
      <w:r>
        <w:rPr>
          <w:rFonts w:ascii="Times New Roman" w:eastAsia="Times New Roman" w:hAnsi="Times New Roman" w:cs="Times New Roman"/>
          <w:sz w:val="28"/>
          <w:szCs w:val="28"/>
          <w:highlight w:val="none"/>
        </w:rPr>
        <w:t xml:space="preserve">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w:t>
      </w:r>
      <w:r>
        <w:rPr>
          <w:rFonts w:ascii="Times New Roman" w:eastAsia="Times New Roman" w:hAnsi="Times New Roman" w:cs="Times New Roman"/>
          <w:sz w:val="28"/>
          <w:szCs w:val="28"/>
          <w:highlight w:val="none"/>
        </w:rPr>
        <w:t>требований – в соответствии с обычаями делового оборота или иными обычно предъявляемыми требованиями.</w:t>
      </w:r>
    </w:p>
    <w:p>
      <w:pPr>
        <w:spacing w:before="0" w:after="0"/>
        <w:ind w:firstLine="851"/>
        <w:jc w:val="both"/>
        <w:rPr>
          <w:sz w:val="28"/>
          <w:szCs w:val="28"/>
        </w:rPr>
      </w:pP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r>
        <w:rPr>
          <w:rFonts w:ascii="Times New Roman" w:eastAsia="Times New Roman" w:hAnsi="Times New Roman" w:cs="Times New Roman"/>
          <w:sz w:val="28"/>
          <w:szCs w:val="28"/>
          <w:highlight w:val="none"/>
        </w:rPr>
        <w:t xml:space="preserve"> (ст.310 ГК РФ)</w:t>
      </w:r>
      <w:r>
        <w:rPr>
          <w:rFonts w:ascii="Times New Roman" w:eastAsia="Times New Roman" w:hAnsi="Times New Roman" w:cs="Times New Roman"/>
          <w:sz w:val="28"/>
          <w:szCs w:val="28"/>
          <w:highlight w:val="none"/>
        </w:rPr>
        <w:t>.</w:t>
      </w:r>
    </w:p>
    <w:p>
      <w:pPr>
        <w:spacing w:before="0" w:after="0"/>
        <w:ind w:firstLine="851"/>
        <w:jc w:val="both"/>
        <w:rPr>
          <w:sz w:val="28"/>
          <w:szCs w:val="28"/>
        </w:rPr>
      </w:pPr>
      <w:r>
        <w:rPr>
          <w:rFonts w:ascii="Times New Roman" w:eastAsia="Times New Roman" w:hAnsi="Times New Roman" w:cs="Times New Roman"/>
          <w:sz w:val="28"/>
          <w:szCs w:val="28"/>
          <w:highlight w:val="none"/>
        </w:rPr>
        <w:t>К отношениям по кредитному договору применяются правила, предусмотренные параграфом 1 настоящей главы (ст.ст.807-818 ГК РФ), если иное не предусмотрено правилами настоящего параграфа и не вытекает из существа кредитного договора.</w:t>
      </w:r>
    </w:p>
    <w:p>
      <w:pPr>
        <w:spacing w:before="0" w:after="0"/>
        <w:ind w:firstLine="851"/>
        <w:jc w:val="both"/>
        <w:rPr>
          <w:sz w:val="28"/>
          <w:szCs w:val="28"/>
        </w:rPr>
      </w:pPr>
      <w:r>
        <w:rPr>
          <w:rFonts w:ascii="Times New Roman" w:eastAsia="Times New Roman" w:hAnsi="Times New Roman" w:cs="Times New Roman"/>
          <w:sz w:val="28"/>
          <w:szCs w:val="28"/>
          <w:highlight w:val="none"/>
        </w:rPr>
        <w:t>Согласно п.1 ст.807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такую же сумму денег (сумму займа) или равное количество других полученных им вещей того же рода и качества.</w:t>
      </w:r>
    </w:p>
    <w:p>
      <w:pPr>
        <w:spacing w:before="0" w:after="0"/>
        <w:ind w:firstLine="708"/>
        <w:jc w:val="both"/>
        <w:rPr>
          <w:sz w:val="28"/>
          <w:szCs w:val="28"/>
        </w:rPr>
      </w:pPr>
      <w:r>
        <w:rPr>
          <w:rFonts w:ascii="Times New Roman" w:eastAsia="Times New Roman" w:hAnsi="Times New Roman" w:cs="Times New Roman"/>
          <w:sz w:val="28"/>
          <w:szCs w:val="28"/>
          <w:highlight w:val="none"/>
        </w:rPr>
        <w:t>В соответствии со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pPr>
        <w:spacing w:before="0" w:after="0"/>
        <w:ind w:firstLine="708"/>
        <w:jc w:val="both"/>
        <w:rPr>
          <w:sz w:val="28"/>
          <w:szCs w:val="28"/>
        </w:rPr>
      </w:pPr>
      <w:r>
        <w:rPr>
          <w:rFonts w:ascii="Times New Roman" w:eastAsia="Times New Roman" w:hAnsi="Times New Roman" w:cs="Times New Roman"/>
          <w:sz w:val="28"/>
          <w:szCs w:val="28"/>
          <w:highlight w:val="none"/>
        </w:rPr>
        <w:t>В силу п.1 ст.810 ГК РФ, заемщик обязан возвратить займодавцу полученную сумму займа в срок и в порядке, которые предусмотрены договором займа.</w:t>
      </w:r>
    </w:p>
    <w:p>
      <w:pPr>
        <w:spacing w:before="0" w:after="0"/>
        <w:ind w:firstLine="708"/>
        <w:jc w:val="both"/>
        <w:rPr>
          <w:sz w:val="28"/>
          <w:szCs w:val="28"/>
        </w:rPr>
      </w:pPr>
      <w:r>
        <w:rPr>
          <w:rFonts w:ascii="Times New Roman" w:eastAsia="Times New Roman" w:hAnsi="Times New Roman" w:cs="Times New Roman"/>
          <w:sz w:val="28"/>
          <w:szCs w:val="28"/>
          <w:highlight w:val="none"/>
        </w:rPr>
        <w:t>В соответствии с п.2 ст.811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spacing w:before="0" w:after="0"/>
        <w:ind w:firstLine="708"/>
        <w:jc w:val="both"/>
        <w:rPr>
          <w:sz w:val="28"/>
          <w:szCs w:val="28"/>
        </w:rPr>
      </w:pPr>
      <w:r>
        <w:rPr>
          <w:rFonts w:ascii="Times New Roman" w:eastAsia="Times New Roman" w:hAnsi="Times New Roman" w:cs="Times New Roman"/>
          <w:sz w:val="28"/>
          <w:szCs w:val="28"/>
          <w:highlight w:val="none"/>
        </w:rPr>
        <w:t>Согласно ч.1 ст.329 ГК РФ, исполнение обязательств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pPr>
        <w:spacing w:before="0" w:after="0"/>
        <w:ind w:firstLine="851"/>
        <w:jc w:val="both"/>
        <w:rPr>
          <w:sz w:val="28"/>
          <w:szCs w:val="28"/>
        </w:rPr>
      </w:pPr>
      <w:r>
        <w:rPr>
          <w:rFonts w:ascii="Times New Roman" w:eastAsia="Times New Roman" w:hAnsi="Times New Roman" w:cs="Times New Roman"/>
          <w:sz w:val="28"/>
          <w:szCs w:val="28"/>
          <w:highlight w:val="none"/>
        </w:rPr>
        <w:t>Как установлено судом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и усматривается из материалов дела, </w:t>
      </w:r>
      <w:r>
        <w:rPr>
          <w:rFonts w:ascii="Times New Roman" w:eastAsia="Times New Roman" w:hAnsi="Times New Roman" w:cs="Times New Roman"/>
          <w:sz w:val="28"/>
          <w:szCs w:val="28"/>
          <w:highlight w:val="none"/>
        </w:rPr>
        <w:t>19 июня 2020</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между ПАО</w:t>
      </w:r>
      <w:r>
        <w:rPr>
          <w:rFonts w:ascii="Times New Roman" w:eastAsia="Times New Roman" w:hAnsi="Times New Roman" w:cs="Times New Roman"/>
          <w:sz w:val="28"/>
          <w:szCs w:val="28"/>
          <w:highlight w:val="none"/>
        </w:rPr>
        <w:t xml:space="preserve">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(ранее ОАО «Сбербанк России») и</w:t>
      </w:r>
      <w:r>
        <w:rPr>
          <w:rFonts w:ascii="Times New Roman" w:eastAsia="Times New Roman" w:hAnsi="Times New Roman" w:cs="Times New Roman"/>
          <w:sz w:val="28"/>
          <w:szCs w:val="28"/>
          <w:highlight w:val="none"/>
        </w:rPr>
        <w:t xml:space="preserve"> </w:t>
      </w:r>
      <w:r>
        <w:rPr>
          <w:rStyle w:val="cat-FIOgrp-5rplc-1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заключен кредитный договор, по которому банк свои обязательства исполнил, предоставил кредит в размере </w:t>
      </w:r>
      <w:r>
        <w:rPr>
          <w:rStyle w:val="cat-Sumgrp-8rplc-1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на срок 60 месяцев под </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7</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9</w:t>
      </w:r>
      <w:r>
        <w:rPr>
          <w:rFonts w:ascii="Times New Roman" w:eastAsia="Times New Roman" w:hAnsi="Times New Roman" w:cs="Times New Roman"/>
          <w:sz w:val="28"/>
          <w:szCs w:val="28"/>
          <w:highlight w:val="none"/>
        </w:rPr>
        <w:t xml:space="preserve"> % годовых</w:t>
      </w:r>
      <w:r>
        <w:rPr>
          <w:rFonts w:ascii="Times New Roman" w:eastAsia="Times New Roman" w:hAnsi="Times New Roman" w:cs="Times New Roman"/>
          <w:sz w:val="28"/>
          <w:szCs w:val="28"/>
          <w:highlight w:val="none"/>
        </w:rPr>
        <w:t xml:space="preserve">, а </w:t>
      </w:r>
      <w:r>
        <w:rPr>
          <w:rStyle w:val="cat-FIOgrp-5rplc-1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обязал</w:t>
      </w:r>
      <w:r>
        <w:rPr>
          <w:rFonts w:ascii="Times New Roman" w:eastAsia="Times New Roman" w:hAnsi="Times New Roman" w:cs="Times New Roman"/>
          <w:sz w:val="28"/>
          <w:szCs w:val="28"/>
          <w:highlight w:val="none"/>
        </w:rPr>
        <w:t>ся</w:t>
      </w:r>
      <w:r>
        <w:rPr>
          <w:rFonts w:ascii="Times New Roman" w:eastAsia="Times New Roman" w:hAnsi="Times New Roman" w:cs="Times New Roman"/>
          <w:sz w:val="28"/>
          <w:szCs w:val="28"/>
          <w:highlight w:val="none"/>
        </w:rPr>
        <w:t xml:space="preserve"> возвратить сумму предоставленных кредитных денежных средств и уплатить проценты.</w:t>
      </w:r>
    </w:p>
    <w:p>
      <w:pPr>
        <w:spacing w:before="0" w:after="0"/>
        <w:ind w:firstLine="851"/>
        <w:jc w:val="both"/>
        <w:rPr>
          <w:sz w:val="28"/>
          <w:szCs w:val="28"/>
        </w:rPr>
      </w:pPr>
      <w:r>
        <w:rPr>
          <w:rFonts w:ascii="Times New Roman" w:eastAsia="Times New Roman" w:hAnsi="Times New Roman" w:cs="Times New Roman"/>
          <w:sz w:val="28"/>
          <w:szCs w:val="28"/>
          <w:highlight w:val="none"/>
        </w:rPr>
        <w:t xml:space="preserve">В соответствии с п.п. </w:t>
      </w:r>
      <w:r>
        <w:rPr>
          <w:rFonts w:ascii="Times New Roman" w:eastAsia="Times New Roman" w:hAnsi="Times New Roman" w:cs="Times New Roman"/>
          <w:sz w:val="28"/>
          <w:szCs w:val="28"/>
          <w:highlight w:val="none"/>
        </w:rPr>
        <w:t>4</w:t>
      </w:r>
      <w:r>
        <w:rPr>
          <w:rFonts w:ascii="Times New Roman" w:eastAsia="Times New Roman" w:hAnsi="Times New Roman" w:cs="Times New Roman"/>
          <w:sz w:val="28"/>
          <w:szCs w:val="28"/>
          <w:highlight w:val="none"/>
        </w:rPr>
        <w:t xml:space="preserve">.1. – </w:t>
      </w:r>
      <w:r>
        <w:rPr>
          <w:rFonts w:ascii="Times New Roman" w:eastAsia="Times New Roman" w:hAnsi="Times New Roman" w:cs="Times New Roman"/>
          <w:sz w:val="28"/>
          <w:szCs w:val="28"/>
          <w:highlight w:val="none"/>
        </w:rPr>
        <w:t>4</w:t>
      </w:r>
      <w:r>
        <w:rPr>
          <w:rFonts w:ascii="Times New Roman" w:eastAsia="Times New Roman" w:hAnsi="Times New Roman" w:cs="Times New Roman"/>
          <w:sz w:val="28"/>
          <w:szCs w:val="28"/>
          <w:highlight w:val="none"/>
        </w:rPr>
        <w:t>.2. Общих условий предоставления, обслуживания и погашения кредитов для физических лиц по продукту Потребительский кредит (далее – Общие условия кредитования) погашение кредита и уплата процентов за пользование кредитом производится заемщиком ежемесячно аннуитетными платежами в соответствии с Графиком платежей. Уплата процентов за пользование кредитом производится заемщиком в платежные даты в составе ежемесячного аннуитетного платежа.</w:t>
      </w:r>
    </w:p>
    <w:p>
      <w:pPr>
        <w:spacing w:before="0" w:after="0"/>
        <w:ind w:firstLine="851"/>
        <w:jc w:val="both"/>
        <w:rPr>
          <w:sz w:val="28"/>
          <w:szCs w:val="28"/>
        </w:rPr>
      </w:pPr>
      <w:r>
        <w:rPr>
          <w:rFonts w:ascii="Times New Roman" w:eastAsia="Times New Roman" w:hAnsi="Times New Roman" w:cs="Times New Roman"/>
          <w:sz w:val="28"/>
          <w:szCs w:val="28"/>
          <w:highlight w:val="none"/>
        </w:rPr>
        <w:t xml:space="preserve">Факт неисполнения </w:t>
      </w:r>
      <w:r>
        <w:rPr>
          <w:rStyle w:val="cat-FIOgrp-5rplc-18"/>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у</w:t>
      </w:r>
      <w:r>
        <w:rPr>
          <w:rFonts w:ascii="Times New Roman" w:eastAsia="Times New Roman" w:hAnsi="Times New Roman" w:cs="Times New Roman"/>
          <w:sz w:val="28"/>
          <w:szCs w:val="28"/>
          <w:highlight w:val="none"/>
        </w:rPr>
        <w:t>слови</w:t>
      </w:r>
      <w:r>
        <w:rPr>
          <w:rFonts w:ascii="Times New Roman" w:eastAsia="Times New Roman" w:hAnsi="Times New Roman" w:cs="Times New Roman"/>
          <w:sz w:val="28"/>
          <w:szCs w:val="28"/>
          <w:highlight w:val="none"/>
        </w:rPr>
        <w:t>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кредитного </w:t>
      </w:r>
      <w:r>
        <w:rPr>
          <w:rFonts w:ascii="Times New Roman" w:eastAsia="Times New Roman" w:hAnsi="Times New Roman" w:cs="Times New Roman"/>
          <w:sz w:val="28"/>
          <w:szCs w:val="28"/>
          <w:highlight w:val="none"/>
        </w:rPr>
        <w:t xml:space="preserve">договора подтверждается представленным суду расчетом задолженности, оснований не доверять которым у суда не имеется. </w:t>
      </w:r>
    </w:p>
    <w:p>
      <w:pPr>
        <w:spacing w:before="0" w:after="0"/>
        <w:ind w:firstLine="851"/>
        <w:jc w:val="both"/>
        <w:rPr>
          <w:sz w:val="28"/>
          <w:szCs w:val="28"/>
        </w:rPr>
      </w:pPr>
      <w:r>
        <w:rPr>
          <w:rFonts w:ascii="Times New Roman" w:eastAsia="Times New Roman" w:hAnsi="Times New Roman" w:cs="Times New Roman"/>
          <w:sz w:val="28"/>
          <w:szCs w:val="28"/>
          <w:highlight w:val="none"/>
        </w:rPr>
        <w:t xml:space="preserve">Общая сумма задолженности по </w:t>
      </w:r>
      <w:r>
        <w:rPr>
          <w:rFonts w:ascii="Times New Roman" w:eastAsia="Times New Roman" w:hAnsi="Times New Roman" w:cs="Times New Roman"/>
          <w:sz w:val="28"/>
          <w:szCs w:val="28"/>
          <w:highlight w:val="none"/>
        </w:rPr>
        <w:t xml:space="preserve">кредитному </w:t>
      </w:r>
      <w:r>
        <w:rPr>
          <w:rFonts w:ascii="Times New Roman" w:eastAsia="Times New Roman" w:hAnsi="Times New Roman" w:cs="Times New Roman"/>
          <w:sz w:val="28"/>
          <w:szCs w:val="28"/>
          <w:highlight w:val="none"/>
        </w:rPr>
        <w:t xml:space="preserve">договору составляет </w:t>
      </w:r>
      <w:r>
        <w:rPr>
          <w:rStyle w:val="cat-Sumgrp-9rplc-1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из которых просроченный основной долг – </w:t>
      </w:r>
      <w:r>
        <w:rPr>
          <w:rStyle w:val="cat-Sumgrp-11rplc-2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просроченные проценты – </w:t>
      </w:r>
      <w:r>
        <w:rPr>
          <w:rStyle w:val="cat-Sumgrp-12rplc-21"/>
          <w:rFonts w:ascii="Times New Roman" w:eastAsia="Times New Roman" w:hAnsi="Times New Roman" w:cs="Times New Roman"/>
          <w:sz w:val="28"/>
          <w:szCs w:val="28"/>
          <w:highlight w:val="none"/>
        </w:rPr>
        <w:t>сумма</w:t>
      </w:r>
    </w:p>
    <w:p>
      <w:pPr>
        <w:spacing w:before="0" w:after="0"/>
        <w:ind w:firstLine="851"/>
        <w:jc w:val="both"/>
        <w:rPr>
          <w:sz w:val="28"/>
          <w:szCs w:val="28"/>
        </w:rPr>
      </w:pPr>
      <w:r>
        <w:rPr>
          <w:rFonts w:ascii="Times New Roman" w:eastAsia="Times New Roman" w:hAnsi="Times New Roman" w:cs="Times New Roman"/>
          <w:sz w:val="28"/>
          <w:szCs w:val="28"/>
          <w:highlight w:val="none"/>
        </w:rPr>
        <w:t>Судом проверен данный расчет, который признан правильным, соответствующими условиям договора и требованиям закона.</w:t>
      </w:r>
    </w:p>
    <w:p>
      <w:pPr>
        <w:spacing w:before="0" w:after="0"/>
        <w:ind w:firstLine="851"/>
        <w:jc w:val="both"/>
        <w:rPr>
          <w:sz w:val="28"/>
          <w:szCs w:val="28"/>
        </w:rPr>
      </w:pPr>
      <w:r>
        <w:rPr>
          <w:rFonts w:ascii="Times New Roman" w:eastAsia="Times New Roman" w:hAnsi="Times New Roman" w:cs="Times New Roman"/>
          <w:sz w:val="28"/>
          <w:szCs w:val="28"/>
          <w:highlight w:val="none"/>
        </w:rPr>
        <w:t xml:space="preserve">28 января 2021 </w:t>
      </w:r>
      <w:r>
        <w:rPr>
          <w:rStyle w:val="cat-FIOgrp-5rplc-22"/>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умерла</w:t>
      </w:r>
      <w:r>
        <w:rPr>
          <w:rFonts w:ascii="Times New Roman" w:eastAsia="Times New Roman" w:hAnsi="Times New Roman" w:cs="Times New Roman"/>
          <w:sz w:val="28"/>
          <w:szCs w:val="28"/>
          <w:highlight w:val="none"/>
        </w:rPr>
        <w:t>.</w:t>
      </w:r>
    </w:p>
    <w:p>
      <w:pPr>
        <w:spacing w:before="0" w:after="0"/>
        <w:ind w:firstLine="851"/>
        <w:jc w:val="both"/>
        <w:rPr>
          <w:sz w:val="28"/>
          <w:szCs w:val="28"/>
        </w:rPr>
      </w:pPr>
      <w:r>
        <w:rPr>
          <w:rFonts w:ascii="Times New Roman" w:eastAsia="Times New Roman" w:hAnsi="Times New Roman" w:cs="Times New Roman"/>
          <w:sz w:val="28"/>
          <w:szCs w:val="28"/>
          <w:highlight w:val="none"/>
        </w:rPr>
        <w:t xml:space="preserve">Согласно </w:t>
      </w:r>
      <w:r>
        <w:rPr>
          <w:rFonts w:ascii="Times New Roman" w:eastAsia="Times New Roman" w:hAnsi="Times New Roman" w:cs="Times New Roman"/>
          <w:sz w:val="28"/>
          <w:szCs w:val="28"/>
          <w:highlight w:val="none"/>
        </w:rPr>
        <w:t>реестр</w:t>
      </w:r>
      <w:r>
        <w:rPr>
          <w:rFonts w:ascii="Times New Roman" w:eastAsia="Times New Roman" w:hAnsi="Times New Roman" w:cs="Times New Roman"/>
          <w:sz w:val="28"/>
          <w:szCs w:val="28"/>
          <w:highlight w:val="none"/>
        </w:rPr>
        <w:t>у</w:t>
      </w:r>
      <w:r>
        <w:rPr>
          <w:rFonts w:ascii="Times New Roman" w:eastAsia="Times New Roman" w:hAnsi="Times New Roman" w:cs="Times New Roman"/>
          <w:sz w:val="28"/>
          <w:szCs w:val="28"/>
          <w:highlight w:val="none"/>
        </w:rPr>
        <w:t xml:space="preserve"> наследственных дел, наследственное дело к имуществу умерше</w:t>
      </w:r>
      <w:r>
        <w:rPr>
          <w:rFonts w:ascii="Times New Roman" w:eastAsia="Times New Roman" w:hAnsi="Times New Roman" w:cs="Times New Roman"/>
          <w:sz w:val="28"/>
          <w:szCs w:val="28"/>
          <w:highlight w:val="none"/>
        </w:rPr>
        <w:t xml:space="preserve">й </w:t>
      </w:r>
      <w:r>
        <w:rPr>
          <w:rStyle w:val="cat-FIOgrp-5rplc-2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не открывалось</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Иных наследственных дел в реестре наследственных дел нет. </w:t>
      </w:r>
    </w:p>
    <w:p>
      <w:pPr>
        <w:spacing w:before="0" w:after="0"/>
        <w:ind w:firstLine="851"/>
        <w:jc w:val="both"/>
        <w:rPr>
          <w:sz w:val="28"/>
          <w:szCs w:val="28"/>
        </w:rPr>
      </w:pPr>
      <w:r>
        <w:rPr>
          <w:rFonts w:ascii="Times New Roman" w:eastAsia="Times New Roman" w:hAnsi="Times New Roman" w:cs="Times New Roman"/>
          <w:sz w:val="28"/>
          <w:szCs w:val="28"/>
          <w:highlight w:val="none"/>
        </w:rPr>
        <w:t>Статья 1175 ГК РФ предусматривает, что наследники, принявшие наследство, отвечают по долгам наследодателя солидарно (статья 323).</w:t>
      </w:r>
    </w:p>
    <w:p>
      <w:pPr>
        <w:spacing w:before="0" w:after="0"/>
        <w:ind w:firstLine="851"/>
        <w:jc w:val="both"/>
        <w:rPr>
          <w:sz w:val="28"/>
          <w:szCs w:val="28"/>
        </w:rPr>
      </w:pPr>
      <w:r>
        <w:rPr>
          <w:rFonts w:ascii="Times New Roman" w:eastAsia="Times New Roman" w:hAnsi="Times New Roman" w:cs="Times New Roman"/>
          <w:sz w:val="28"/>
          <w:szCs w:val="28"/>
          <w:highlight w:val="none"/>
        </w:rPr>
        <w:t>Каждый из наследников отвечает по долгам наследодателя в пределах стоимости перешедшего к нему наследственного имущества.</w:t>
      </w:r>
    </w:p>
    <w:p>
      <w:pPr>
        <w:spacing w:before="0" w:after="0"/>
        <w:ind w:firstLine="851"/>
        <w:jc w:val="both"/>
        <w:rPr>
          <w:sz w:val="28"/>
          <w:szCs w:val="28"/>
        </w:rPr>
      </w:pPr>
      <w:r>
        <w:rPr>
          <w:rFonts w:ascii="Times New Roman" w:eastAsia="Times New Roman" w:hAnsi="Times New Roman" w:cs="Times New Roman"/>
          <w:sz w:val="28"/>
          <w:szCs w:val="28"/>
          <w:highlight w:val="none"/>
        </w:rPr>
        <w:t>Наследник, принявший наследство в порядке наследственной трансмиссии (статья 1156), отвечает в пределах стоимости этого наследственного имущества по долгам наследодателя, которому это имущество принадлежало и не отвечает этим имуществом по долгам наследника, от которого к нему перешло право на принятие наследства.</w:t>
      </w:r>
    </w:p>
    <w:p>
      <w:pPr>
        <w:spacing w:before="0" w:after="0"/>
        <w:ind w:firstLine="851"/>
        <w:jc w:val="both"/>
        <w:rPr>
          <w:sz w:val="28"/>
          <w:szCs w:val="28"/>
        </w:rPr>
      </w:pPr>
      <w:r>
        <w:rPr>
          <w:rFonts w:ascii="Times New Roman" w:eastAsia="Times New Roman" w:hAnsi="Times New Roman" w:cs="Times New Roman"/>
          <w:sz w:val="28"/>
          <w:szCs w:val="28"/>
          <w:highlight w:val="none"/>
        </w:rPr>
        <w:t xml:space="preserve">Кредиторы наследодателя вправе предъявить свои требования к принявшим наследство наследникам в пределах сроков исковой давности, установленных для соответствующих требований. </w:t>
      </w:r>
    </w:p>
    <w:p>
      <w:pPr>
        <w:spacing w:before="0" w:after="0"/>
        <w:ind w:firstLine="851"/>
        <w:jc w:val="both"/>
        <w:rPr>
          <w:sz w:val="28"/>
          <w:szCs w:val="28"/>
        </w:rPr>
      </w:pPr>
      <w:r>
        <w:rPr>
          <w:rFonts w:ascii="Times New Roman" w:eastAsia="Times New Roman" w:hAnsi="Times New Roman" w:cs="Times New Roman"/>
          <w:sz w:val="28"/>
          <w:szCs w:val="28"/>
          <w:highlight w:val="none"/>
        </w:rPr>
        <w:t>До принятия наследства требования кредиторов могут быть предъявлены к исполнителю завещания или к наследственному имуществу.</w:t>
      </w:r>
    </w:p>
    <w:p>
      <w:pPr>
        <w:spacing w:before="0" w:after="0"/>
        <w:ind w:firstLine="851"/>
        <w:jc w:val="both"/>
        <w:rPr>
          <w:sz w:val="28"/>
          <w:szCs w:val="28"/>
        </w:rPr>
      </w:pPr>
      <w:r>
        <w:rPr>
          <w:rFonts w:ascii="Times New Roman" w:eastAsia="Times New Roman" w:hAnsi="Times New Roman" w:cs="Times New Roman"/>
          <w:sz w:val="28"/>
          <w:szCs w:val="28"/>
          <w:highlight w:val="none"/>
        </w:rPr>
        <w:t>В последнем случае суд приостанавливает рассмотрение дела до принятия наследства наследниками или перехода выморочного имущества в соответствии со статьей 1151 настоящего Кодекса к Российской Федерации, субъекту Российской Федерации или муниципальному образованию.</w:t>
      </w:r>
    </w:p>
    <w:p>
      <w:pPr>
        <w:spacing w:before="0" w:after="0"/>
        <w:ind w:firstLine="851"/>
        <w:jc w:val="both"/>
        <w:rPr>
          <w:sz w:val="28"/>
          <w:szCs w:val="28"/>
        </w:rPr>
      </w:pPr>
      <w:r>
        <w:rPr>
          <w:rFonts w:ascii="Times New Roman" w:eastAsia="Times New Roman" w:hAnsi="Times New Roman" w:cs="Times New Roman"/>
          <w:sz w:val="28"/>
          <w:szCs w:val="28"/>
          <w:highlight w:val="none"/>
        </w:rPr>
        <w:t>При предъявлении требований кредиторами наследодателя срок исковой давности, установленный для соответствующих требований, не подлежит перерыву, приостановлению и восстановлению.</w:t>
      </w:r>
    </w:p>
    <w:p>
      <w:pPr>
        <w:spacing w:before="0" w:after="0"/>
        <w:ind w:firstLine="851"/>
        <w:jc w:val="both"/>
        <w:rPr>
          <w:sz w:val="28"/>
          <w:szCs w:val="28"/>
        </w:rPr>
      </w:pPr>
      <w:r>
        <w:rPr>
          <w:rFonts w:ascii="Times New Roman" w:eastAsia="Times New Roman" w:hAnsi="Times New Roman" w:cs="Times New Roman"/>
          <w:sz w:val="28"/>
          <w:szCs w:val="28"/>
          <w:highlight w:val="none"/>
        </w:rPr>
        <w:t xml:space="preserve">В соответствии со ст. 1151 ГК РФ в случае, если отсутствуют наследники как по закону, так и по завещанию, либо никто из наследников не имеет права наследовать или все наследники отстранены от наследования (статья 1117), либо никто из наследников не принял наследства, либо все наследники отказались от наследства и при этом никто из них не указал, что отказывается в пользу другого наследника (статья 1158), имущество умершего считается выморочным. </w:t>
      </w:r>
    </w:p>
    <w:p>
      <w:pPr>
        <w:spacing w:before="0" w:after="0"/>
        <w:ind w:firstLine="851"/>
        <w:jc w:val="both"/>
        <w:rPr>
          <w:sz w:val="28"/>
          <w:szCs w:val="28"/>
        </w:rPr>
      </w:pPr>
      <w:r>
        <w:rPr>
          <w:rFonts w:ascii="Times New Roman" w:eastAsia="Times New Roman" w:hAnsi="Times New Roman" w:cs="Times New Roman"/>
          <w:sz w:val="28"/>
          <w:szCs w:val="28"/>
          <w:highlight w:val="none"/>
        </w:rPr>
        <w:t>В порядке наследования по закону в собственность городского или сельского поселения, муниципального района (в части межселенных территорий) либо городского округа переходит следующее выморочное имущество, находящееся на соответствующей территории: жилое помещение; земельный участок, а также расположенные на нем здания, сооружения, иные объекты недвижимого имущества; доля в праве общей долевой собственности на указанные в абзацах втором и третьем настоящего пункта объекты недвижимого имущества.</w:t>
      </w:r>
    </w:p>
    <w:p>
      <w:pPr>
        <w:spacing w:before="0" w:after="0"/>
        <w:ind w:firstLine="851"/>
        <w:jc w:val="both"/>
        <w:rPr>
          <w:sz w:val="28"/>
          <w:szCs w:val="28"/>
        </w:rPr>
      </w:pPr>
      <w:r>
        <w:rPr>
          <w:rFonts w:ascii="Times New Roman" w:eastAsia="Times New Roman" w:hAnsi="Times New Roman" w:cs="Times New Roman"/>
          <w:sz w:val="28"/>
          <w:szCs w:val="28"/>
          <w:highlight w:val="none"/>
        </w:rPr>
        <w:t>Если указанные объекты расположены в субъекте Российской Федерации - городе федерального значения Москве, Санкт-Петербурге или Севастополе, они переходят в собственность такого субъекта Российской Федерации.</w:t>
      </w:r>
    </w:p>
    <w:p>
      <w:pPr>
        <w:spacing w:before="0" w:after="0"/>
        <w:ind w:firstLine="851"/>
        <w:jc w:val="both"/>
        <w:rPr>
          <w:sz w:val="28"/>
          <w:szCs w:val="28"/>
        </w:rPr>
      </w:pPr>
      <w:r>
        <w:rPr>
          <w:rFonts w:ascii="Times New Roman" w:eastAsia="Times New Roman" w:hAnsi="Times New Roman" w:cs="Times New Roman"/>
          <w:sz w:val="28"/>
          <w:szCs w:val="28"/>
          <w:highlight w:val="none"/>
        </w:rPr>
        <w:t>Жилое помещение, указанное в абзаце втором настоящего пункта, включается в соответствующий жилищный фонд социального использования.</w:t>
      </w:r>
    </w:p>
    <w:p>
      <w:pPr>
        <w:spacing w:before="0" w:after="0"/>
        <w:ind w:firstLine="851"/>
        <w:jc w:val="both"/>
        <w:rPr>
          <w:sz w:val="28"/>
          <w:szCs w:val="28"/>
        </w:rPr>
      </w:pPr>
      <w:r>
        <w:rPr>
          <w:rFonts w:ascii="Times New Roman" w:eastAsia="Times New Roman" w:hAnsi="Times New Roman" w:cs="Times New Roman"/>
          <w:sz w:val="28"/>
          <w:szCs w:val="28"/>
          <w:highlight w:val="none"/>
        </w:rPr>
        <w:t>Иное выморочное имущество переходит в порядке наследования по закону в собственность Российской Федерации.</w:t>
      </w:r>
    </w:p>
    <w:p>
      <w:pPr>
        <w:spacing w:before="0" w:after="0"/>
        <w:ind w:firstLine="851"/>
        <w:jc w:val="both"/>
        <w:rPr>
          <w:sz w:val="28"/>
          <w:szCs w:val="28"/>
        </w:rPr>
      </w:pPr>
      <w:r>
        <w:rPr>
          <w:rFonts w:ascii="Times New Roman" w:eastAsia="Times New Roman" w:hAnsi="Times New Roman" w:cs="Times New Roman"/>
          <w:sz w:val="28"/>
          <w:szCs w:val="28"/>
          <w:highlight w:val="none"/>
        </w:rPr>
        <w:t>Порядок наследования и учета выморочного имущества, переходящего в порядке наследования по закону в собственность Российской Федерации, а также порядок передачи его в собственность субъектов Российской Федерации или в собственность муниципальных образований определяется законом.</w:t>
      </w:r>
    </w:p>
    <w:p>
      <w:pPr>
        <w:spacing w:before="0" w:after="0"/>
        <w:ind w:firstLine="851"/>
        <w:jc w:val="both"/>
        <w:rPr>
          <w:sz w:val="28"/>
          <w:szCs w:val="28"/>
        </w:rPr>
      </w:pPr>
      <w:r>
        <w:rPr>
          <w:rFonts w:ascii="Times New Roman" w:eastAsia="Times New Roman" w:hAnsi="Times New Roman" w:cs="Times New Roman"/>
          <w:sz w:val="28"/>
          <w:szCs w:val="28"/>
          <w:highlight w:val="none"/>
        </w:rPr>
        <w:t>В силу п. 1 ст. 1157 ГК РФ при наследовании выморочного имущества отказ от наследства не допускается.</w:t>
      </w:r>
    </w:p>
    <w:p>
      <w:pPr>
        <w:spacing w:before="0" w:after="0"/>
        <w:ind w:firstLine="851"/>
        <w:jc w:val="both"/>
        <w:rPr>
          <w:sz w:val="28"/>
          <w:szCs w:val="28"/>
        </w:rPr>
      </w:pPr>
      <w:r>
        <w:rPr>
          <w:rFonts w:ascii="Times New Roman" w:eastAsia="Times New Roman" w:hAnsi="Times New Roman" w:cs="Times New Roman"/>
          <w:sz w:val="28"/>
          <w:szCs w:val="28"/>
          <w:highlight w:val="none"/>
        </w:rPr>
        <w:t xml:space="preserve">Согласно п. п. 1 и 4 ст. 1152 ГК РФ для приобретения выморочного имущества (статья 1151 Гражданского кодекса Российской Федерации) принятие наследства не требуется. </w:t>
      </w:r>
    </w:p>
    <w:p>
      <w:pPr>
        <w:spacing w:before="0" w:after="0"/>
        <w:ind w:firstLine="851"/>
        <w:jc w:val="both"/>
        <w:rPr>
          <w:sz w:val="28"/>
          <w:szCs w:val="28"/>
        </w:rPr>
      </w:pPr>
      <w:r>
        <w:rPr>
          <w:rFonts w:ascii="Times New Roman" w:eastAsia="Times New Roman" w:hAnsi="Times New Roman" w:cs="Times New Roman"/>
          <w:sz w:val="28"/>
          <w:szCs w:val="28"/>
          <w:highlight w:val="none"/>
        </w:rPr>
        <w:t>Принятое наследство признается принадлежащим наследнику со дня открытия наследства независимо от времени его фактического принятия, а также независимо от момента государственной регистрации права наследника на наследственное имущество, когда такое право подлежит государственной регистрации.</w:t>
      </w:r>
    </w:p>
    <w:p>
      <w:pPr>
        <w:spacing w:before="0" w:after="0"/>
        <w:ind w:firstLine="851"/>
        <w:jc w:val="both"/>
        <w:rPr>
          <w:sz w:val="28"/>
          <w:szCs w:val="28"/>
        </w:rPr>
      </w:pPr>
      <w:r>
        <w:rPr>
          <w:rFonts w:ascii="Times New Roman" w:eastAsia="Times New Roman" w:hAnsi="Times New Roman" w:cs="Times New Roman"/>
          <w:sz w:val="28"/>
          <w:szCs w:val="28"/>
          <w:highlight w:val="none"/>
        </w:rPr>
        <w:t>В п. 50 Постановления Пленума Верховного Суда Российской Федерации от 29.05.2012 г. N 9 «О судебной практике по делам о наследовании» разъяснено, что выморочное имущество, при наследовании, которого отказ от наследства не допускается, со дня открытия наследства переходит в порядке наследования по закону в собственность соответственно Российской Федерации, муниципального образования, города федерального значения Москвы или Санкт-Петербурга (выморочное имущество в виде расположенного на соответствующей территории жилого помещения) в силу фактов, указанных в пункте 1 статьи 1151 Гражданского кодекса Российской Федерации, без акта принятия наследства, а также вне зависимости от оформления наследственных прав и их государственной регистрации.</w:t>
      </w:r>
    </w:p>
    <w:p>
      <w:pPr>
        <w:spacing w:before="0" w:after="0"/>
        <w:ind w:firstLine="851"/>
        <w:jc w:val="both"/>
        <w:rPr>
          <w:sz w:val="28"/>
          <w:szCs w:val="28"/>
        </w:rPr>
      </w:pPr>
      <w:r>
        <w:rPr>
          <w:rFonts w:ascii="Times New Roman" w:eastAsia="Times New Roman" w:hAnsi="Times New Roman" w:cs="Times New Roman"/>
          <w:sz w:val="28"/>
          <w:szCs w:val="28"/>
          <w:highlight w:val="none"/>
        </w:rPr>
        <w:t>Свидетельство о праве на наследство в отношении выморочного имущества выдается Российской Федерации, городу федерального значения Москве или Санкт-</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етербургу или муниципальному образованию в лице соответствующих органов (Российской Федерации в настоящее время - в лице органов Росимущества) в том же порядке, что и иным наследникам, без вынесения специального судебного решения о признании имущества выморочным.</w:t>
      </w:r>
    </w:p>
    <w:p>
      <w:pPr>
        <w:spacing w:before="0" w:after="0"/>
        <w:ind w:firstLine="851"/>
        <w:jc w:val="both"/>
        <w:rPr>
          <w:sz w:val="28"/>
          <w:szCs w:val="28"/>
        </w:rPr>
      </w:pPr>
      <w:r>
        <w:rPr>
          <w:rFonts w:ascii="Times New Roman" w:eastAsia="Times New Roman" w:hAnsi="Times New Roman" w:cs="Times New Roman"/>
          <w:sz w:val="28"/>
          <w:szCs w:val="28"/>
          <w:highlight w:val="none"/>
        </w:rPr>
        <w:t>В п. 34 Постановления Пленума Верховного Суда Российской Федерации от 29.05.2012 г. № 9 «О судебной практике по делам о наследовании» разъяснено, что наследник, принявший наследство, независимо от времени и способа его принятия считается собственником наследственного имущества, носителем имущественных прав и обязанностей со дня открытия наследства вне зависимости от факта государственной регистрации прав на наследственное имущество и ее момента, если такая регистрация предусмотрена законом.</w:t>
      </w:r>
    </w:p>
    <w:p>
      <w:pPr>
        <w:spacing w:before="0" w:after="0"/>
        <w:ind w:firstLine="851"/>
        <w:jc w:val="both"/>
        <w:rPr>
          <w:sz w:val="28"/>
          <w:szCs w:val="28"/>
        </w:rPr>
      </w:pPr>
      <w:r>
        <w:rPr>
          <w:rFonts w:ascii="Times New Roman" w:eastAsia="Times New Roman" w:hAnsi="Times New Roman" w:cs="Times New Roman"/>
          <w:sz w:val="28"/>
          <w:szCs w:val="28"/>
          <w:highlight w:val="none"/>
        </w:rPr>
        <w:t>Неполучение свидетельства о праве на наследство не освобождает наследников, приобретших наследство, в том числе при наследовании выморочного имущества, от возникших в связи с этим обязанностей (выплаты долгов наследодателя, исполнения завещательного отказа, возложения и т.п.) (п. 49 Постановления Пленума Верховного Суда Российской Федерации от 29.05.2012 г. № 9 «О судебной практике по делам о наследовании»).</w:t>
      </w:r>
    </w:p>
    <w:p>
      <w:pPr>
        <w:spacing w:before="0" w:after="0"/>
        <w:ind w:firstLine="851"/>
        <w:jc w:val="both"/>
        <w:rPr>
          <w:sz w:val="28"/>
          <w:szCs w:val="28"/>
        </w:rPr>
      </w:pPr>
      <w:r>
        <w:rPr>
          <w:rFonts w:ascii="Times New Roman" w:eastAsia="Times New Roman" w:hAnsi="Times New Roman" w:cs="Times New Roman"/>
          <w:sz w:val="28"/>
          <w:szCs w:val="28"/>
          <w:highlight w:val="none"/>
        </w:rPr>
        <w:t>Из выписки из ЕГР</w:t>
      </w:r>
      <w:r>
        <w:rPr>
          <w:rFonts w:ascii="Times New Roman" w:eastAsia="Times New Roman" w:hAnsi="Times New Roman" w:cs="Times New Roman"/>
          <w:sz w:val="28"/>
          <w:szCs w:val="28"/>
          <w:highlight w:val="none"/>
        </w:rPr>
        <w:t>Н</w:t>
      </w:r>
      <w:r>
        <w:rPr>
          <w:rFonts w:ascii="Times New Roman" w:eastAsia="Times New Roman" w:hAnsi="Times New Roman" w:cs="Times New Roman"/>
          <w:sz w:val="28"/>
          <w:szCs w:val="28"/>
          <w:highlight w:val="none"/>
        </w:rPr>
        <w:t xml:space="preserve"> видно, что </w:t>
      </w:r>
      <w:r>
        <w:rPr>
          <w:rStyle w:val="cat-FIOgrp-5rplc-2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не являл</w:t>
      </w:r>
      <w:r>
        <w:rPr>
          <w:rFonts w:ascii="Times New Roman" w:eastAsia="Times New Roman" w:hAnsi="Times New Roman" w:cs="Times New Roman"/>
          <w:sz w:val="28"/>
          <w:szCs w:val="28"/>
          <w:highlight w:val="none"/>
        </w:rPr>
        <w:t>ась</w:t>
      </w:r>
      <w:r>
        <w:rPr>
          <w:rFonts w:ascii="Times New Roman" w:eastAsia="Times New Roman" w:hAnsi="Times New Roman" w:cs="Times New Roman"/>
          <w:sz w:val="28"/>
          <w:szCs w:val="28"/>
          <w:highlight w:val="none"/>
        </w:rPr>
        <w:t xml:space="preserve"> собственником объектов недвижимого имущества, расположенных на </w:t>
      </w:r>
      <w:r>
        <w:rPr>
          <w:rStyle w:val="cat-Addressgrp-1rplc-25"/>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ind w:firstLine="851"/>
        <w:jc w:val="both"/>
        <w:rPr>
          <w:sz w:val="28"/>
          <w:szCs w:val="28"/>
        </w:rPr>
      </w:pPr>
      <w:r>
        <w:rPr>
          <w:rFonts w:ascii="Times New Roman" w:eastAsia="Times New Roman" w:hAnsi="Times New Roman" w:cs="Times New Roman"/>
          <w:sz w:val="28"/>
          <w:szCs w:val="28"/>
          <w:highlight w:val="none"/>
        </w:rPr>
        <w:t xml:space="preserve">Из ответа ГУ МВД России по </w:t>
      </w:r>
      <w:r>
        <w:rPr>
          <w:rStyle w:val="cat-Addressgrp-0rplc-26"/>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усматривается, что согласно базе данных ФИС ГИБДД-М, транспортные средства на </w:t>
      </w:r>
      <w:r>
        <w:rPr>
          <w:rStyle w:val="cat-FIOgrp-5rplc-2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ГИБДД по </w:t>
      </w:r>
      <w:r>
        <w:rPr>
          <w:rStyle w:val="cat-Addressgrp-0rplc-28"/>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не значатся. </w:t>
      </w:r>
    </w:p>
    <w:p>
      <w:pPr>
        <w:spacing w:before="0" w:after="0"/>
        <w:ind w:firstLine="851"/>
        <w:jc w:val="both"/>
        <w:rPr>
          <w:sz w:val="28"/>
          <w:szCs w:val="28"/>
        </w:rPr>
      </w:pPr>
      <w:r>
        <w:rPr>
          <w:rFonts w:ascii="Times New Roman" w:eastAsia="Times New Roman" w:hAnsi="Times New Roman" w:cs="Times New Roman"/>
          <w:sz w:val="28"/>
          <w:szCs w:val="28"/>
          <w:highlight w:val="none"/>
        </w:rPr>
        <w:t xml:space="preserve">Как усматривается </w:t>
      </w:r>
      <w:r>
        <w:rPr>
          <w:rFonts w:ascii="Times New Roman" w:eastAsia="Times New Roman" w:hAnsi="Times New Roman" w:cs="Times New Roman"/>
          <w:sz w:val="28"/>
          <w:szCs w:val="28"/>
          <w:highlight w:val="none"/>
        </w:rPr>
        <w:t xml:space="preserve">из ответа ПАО Сбербанк, на имя </w:t>
      </w:r>
      <w:r>
        <w:rPr>
          <w:rStyle w:val="cat-FIOgrp-5rplc-29"/>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открыт</w:t>
      </w:r>
      <w:r>
        <w:rPr>
          <w:rFonts w:ascii="Times New Roman" w:eastAsia="Times New Roman" w:hAnsi="Times New Roman" w:cs="Times New Roman"/>
          <w:sz w:val="28"/>
          <w:szCs w:val="28"/>
          <w:highlight w:val="none"/>
        </w:rPr>
        <w:t>ы</w:t>
      </w:r>
      <w:r>
        <w:rPr>
          <w:rFonts w:ascii="Times New Roman" w:eastAsia="Times New Roman" w:hAnsi="Times New Roman" w:cs="Times New Roman"/>
          <w:sz w:val="28"/>
          <w:szCs w:val="28"/>
          <w:highlight w:val="none"/>
        </w:rPr>
        <w:t xml:space="preserve"> счет</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в ПАО Сбербанк</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40817810838185138540</w:t>
      </w:r>
      <w:r>
        <w:rPr>
          <w:rFonts w:ascii="Times New Roman" w:eastAsia="Times New Roman" w:hAnsi="Times New Roman" w:cs="Times New Roman"/>
          <w:sz w:val="28"/>
          <w:szCs w:val="28"/>
          <w:highlight w:val="none"/>
        </w:rPr>
        <w:t xml:space="preserve"> с остатком на счете в размере </w:t>
      </w:r>
      <w:r>
        <w:rPr>
          <w:rStyle w:val="cat-Sumgrp-13rplc-3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40817810638185143418</w:t>
      </w:r>
      <w:r>
        <w:rPr>
          <w:rFonts w:ascii="Times New Roman" w:eastAsia="Times New Roman" w:hAnsi="Times New Roman" w:cs="Times New Roman"/>
          <w:sz w:val="28"/>
          <w:szCs w:val="28"/>
          <w:highlight w:val="none"/>
        </w:rPr>
        <w:t xml:space="preserve"> с остатком на счете в размере </w:t>
      </w:r>
      <w:r>
        <w:rPr>
          <w:rStyle w:val="cat-Sumgrp-14rplc-3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40817810538185147310</w:t>
      </w:r>
      <w:r>
        <w:rPr>
          <w:rFonts w:ascii="Times New Roman" w:eastAsia="Times New Roman" w:hAnsi="Times New Roman" w:cs="Times New Roman"/>
          <w:sz w:val="28"/>
          <w:szCs w:val="28"/>
          <w:highlight w:val="none"/>
        </w:rPr>
        <w:t xml:space="preserve"> с остатком на счете в размере </w:t>
      </w:r>
      <w:r>
        <w:rPr>
          <w:rStyle w:val="cat-Sumgrp-15rplc-3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№40817810</w:t>
      </w:r>
      <w:r>
        <w:rPr>
          <w:rFonts w:ascii="Times New Roman" w:eastAsia="Times New Roman" w:hAnsi="Times New Roman" w:cs="Times New Roman"/>
          <w:sz w:val="28"/>
          <w:szCs w:val="28"/>
          <w:highlight w:val="none"/>
        </w:rPr>
        <w:t>538111520833</w:t>
      </w:r>
      <w:r>
        <w:rPr>
          <w:rFonts w:ascii="Times New Roman" w:eastAsia="Times New Roman" w:hAnsi="Times New Roman" w:cs="Times New Roman"/>
          <w:sz w:val="28"/>
          <w:szCs w:val="28"/>
          <w:highlight w:val="none"/>
        </w:rPr>
        <w:t xml:space="preserve"> с остатком на счете в размере </w:t>
      </w:r>
      <w:r>
        <w:rPr>
          <w:rStyle w:val="cat-Sumgrp-16rplc-3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p>
    <w:p>
      <w:pPr>
        <w:spacing w:before="0" w:after="0"/>
        <w:ind w:firstLine="851"/>
        <w:jc w:val="both"/>
        <w:rPr>
          <w:sz w:val="28"/>
          <w:szCs w:val="28"/>
        </w:rPr>
      </w:pPr>
      <w:r>
        <w:rPr>
          <w:rFonts w:ascii="Times New Roman" w:eastAsia="Times New Roman" w:hAnsi="Times New Roman" w:cs="Times New Roman"/>
          <w:sz w:val="28"/>
          <w:szCs w:val="28"/>
          <w:highlight w:val="none"/>
        </w:rPr>
        <w:t>Иного имущества судом не выявлено.</w:t>
      </w:r>
    </w:p>
    <w:p>
      <w:pPr>
        <w:spacing w:before="0" w:after="0"/>
        <w:ind w:firstLine="851"/>
        <w:jc w:val="both"/>
        <w:rPr>
          <w:sz w:val="28"/>
          <w:szCs w:val="28"/>
        </w:rPr>
      </w:pPr>
      <w:r>
        <w:rPr>
          <w:rFonts w:ascii="Times New Roman" w:eastAsia="Times New Roman" w:hAnsi="Times New Roman" w:cs="Times New Roman"/>
          <w:sz w:val="28"/>
          <w:szCs w:val="28"/>
          <w:highlight w:val="none"/>
        </w:rPr>
        <w:t xml:space="preserve">Поскольку в состав наследства входит принадлежавшие наследодателю на день открытия наследства вещи, иное имущество, в том числе имущественные права и обязанности, то сумма в размере </w:t>
      </w:r>
      <w:r>
        <w:rPr>
          <w:rStyle w:val="cat-Sumgrp-17rplc-3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имеющаяся на счетах, открытых на имя </w:t>
      </w:r>
      <w:r>
        <w:rPr>
          <w:rStyle w:val="cat-FIOgrp-5rplc-3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входит в состав общей суммы задолженности, а наследником выморочного имущества в силу действующего законодательства является Территориальное управление Федерального агентства по управлению государственным имуществом по </w:t>
      </w:r>
      <w:r>
        <w:rPr>
          <w:rFonts w:ascii="Times New Roman" w:eastAsia="Times New Roman" w:hAnsi="Times New Roman" w:cs="Times New Roman"/>
          <w:sz w:val="28"/>
          <w:szCs w:val="28"/>
          <w:highlight w:val="none"/>
        </w:rPr>
        <w:t xml:space="preserve">         </w:t>
      </w:r>
      <w:r>
        <w:rPr>
          <w:rStyle w:val="cat-Addressgrp-0rplc-36"/>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задолженности по банковской карте в общей сумме </w:t>
      </w:r>
      <w:r>
        <w:rPr>
          <w:rStyle w:val="cat-Sumgrp-17rplc-37"/>
          <w:rFonts w:ascii="Times New Roman" w:eastAsia="Times New Roman" w:hAnsi="Times New Roman" w:cs="Times New Roman"/>
          <w:sz w:val="28"/>
          <w:szCs w:val="28"/>
          <w:highlight w:val="none"/>
        </w:rPr>
        <w:t>сумма</w:t>
      </w:r>
    </w:p>
    <w:p>
      <w:pPr>
        <w:spacing w:before="0" w:after="0"/>
        <w:ind w:firstLine="851"/>
        <w:jc w:val="both"/>
        <w:rPr>
          <w:sz w:val="28"/>
          <w:szCs w:val="28"/>
        </w:rPr>
      </w:pPr>
      <w:r>
        <w:rPr>
          <w:rFonts w:ascii="Times New Roman" w:eastAsia="Times New Roman" w:hAnsi="Times New Roman" w:cs="Times New Roman"/>
          <w:sz w:val="28"/>
          <w:szCs w:val="28"/>
          <w:highlight w:val="none"/>
        </w:rPr>
        <w:t xml:space="preserve">Таким образом, </w:t>
      </w:r>
      <w:r>
        <w:rPr>
          <w:rFonts w:ascii="Times New Roman" w:eastAsia="Times New Roman" w:hAnsi="Times New Roman" w:cs="Times New Roman"/>
          <w:sz w:val="28"/>
          <w:szCs w:val="28"/>
          <w:highlight w:val="none"/>
        </w:rPr>
        <w:t xml:space="preserve">оснований для взыскания с Территориального управления Федерального агентства по управлению государственным имуществом по </w:t>
      </w:r>
      <w:r>
        <w:rPr>
          <w:rStyle w:val="cat-Addressgrp-0rplc-38"/>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общей сумме всей задолженности по </w:t>
      </w:r>
      <w:r>
        <w:rPr>
          <w:rFonts w:ascii="Times New Roman" w:eastAsia="Times New Roman" w:hAnsi="Times New Roman" w:cs="Times New Roman"/>
          <w:sz w:val="28"/>
          <w:szCs w:val="28"/>
          <w:highlight w:val="none"/>
        </w:rPr>
        <w:t>кредитному договору</w:t>
      </w:r>
      <w:r>
        <w:rPr>
          <w:rFonts w:ascii="Times New Roman" w:eastAsia="Times New Roman" w:hAnsi="Times New Roman" w:cs="Times New Roman"/>
          <w:sz w:val="28"/>
          <w:szCs w:val="28"/>
          <w:highlight w:val="none"/>
        </w:rPr>
        <w:t xml:space="preserve"> не имеется</w:t>
      </w:r>
      <w:r>
        <w:rPr>
          <w:rFonts w:ascii="Times New Roman" w:eastAsia="Times New Roman" w:hAnsi="Times New Roman" w:cs="Times New Roman"/>
          <w:sz w:val="28"/>
          <w:szCs w:val="28"/>
          <w:highlight w:val="none"/>
        </w:rPr>
        <w:t>.</w:t>
      </w:r>
    </w:p>
    <w:p>
      <w:pPr>
        <w:spacing w:before="0" w:after="0"/>
        <w:ind w:firstLine="851"/>
        <w:jc w:val="both"/>
        <w:rPr>
          <w:sz w:val="28"/>
          <w:szCs w:val="28"/>
        </w:rPr>
      </w:pPr>
      <w:r>
        <w:rPr>
          <w:rFonts w:ascii="Times New Roman" w:eastAsia="Times New Roman" w:hAnsi="Times New Roman" w:cs="Times New Roman"/>
          <w:sz w:val="28"/>
          <w:szCs w:val="28"/>
          <w:highlight w:val="none"/>
        </w:rPr>
        <w:t>В соответствии со ст.450 ГК РФ изменение и расторжение договора возможны по соглашению сторон, если иное не предусмотрено настоящим Кодексом, другими законами или договором. 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она была вправе рассчитывать при заключении договора.</w:t>
      </w:r>
    </w:p>
    <w:p>
      <w:pPr>
        <w:spacing w:before="0" w:after="0"/>
        <w:ind w:firstLine="851"/>
        <w:jc w:val="both"/>
        <w:rPr>
          <w:sz w:val="28"/>
          <w:szCs w:val="28"/>
        </w:rPr>
      </w:pPr>
      <w:r>
        <w:rPr>
          <w:rFonts w:ascii="Times New Roman" w:eastAsia="Times New Roman" w:hAnsi="Times New Roman" w:cs="Times New Roman"/>
          <w:sz w:val="28"/>
          <w:szCs w:val="28"/>
          <w:highlight w:val="none"/>
        </w:rPr>
        <w:t>Поскольку платежи в счет погашения задолженности по кредитному договору не вносятся, то суд полагает возможным удовлетворит исковые требования истца в части расторжения указанного кредитного договора.</w:t>
      </w:r>
    </w:p>
    <w:p>
      <w:pPr>
        <w:spacing w:before="0" w:after="0"/>
        <w:ind w:firstLine="851"/>
        <w:jc w:val="both"/>
        <w:rPr>
          <w:sz w:val="28"/>
          <w:szCs w:val="28"/>
        </w:rPr>
      </w:pPr>
      <w:r>
        <w:rPr>
          <w:rFonts w:ascii="Times New Roman" w:eastAsia="Times New Roman" w:hAnsi="Times New Roman" w:cs="Times New Roman"/>
          <w:sz w:val="28"/>
          <w:szCs w:val="28"/>
          <w:highlight w:val="none"/>
        </w:rPr>
        <w:t>На основании изложенного и руководствуясь ст.ст.</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194-199 ГПК РФ, суд</w:t>
      </w:r>
    </w:p>
    <w:p>
      <w:pPr>
        <w:spacing w:before="0" w:after="0"/>
        <w:ind w:firstLine="851"/>
        <w:jc w:val="center"/>
        <w:rPr>
          <w:sz w:val="28"/>
          <w:szCs w:val="28"/>
        </w:rPr>
      </w:pPr>
      <w:r>
        <w:rPr>
          <w:rFonts w:ascii="Times New Roman" w:eastAsia="Times New Roman" w:hAnsi="Times New Roman" w:cs="Times New Roman"/>
          <w:b/>
          <w:bCs/>
          <w:sz w:val="28"/>
          <w:szCs w:val="28"/>
          <w:highlight w:val="none"/>
        </w:rPr>
        <w:t>РЕШИЛ:</w:t>
      </w:r>
    </w:p>
    <w:p>
      <w:pPr>
        <w:spacing w:before="0" w:after="0"/>
        <w:ind w:firstLine="851"/>
        <w:jc w:val="both"/>
        <w:rPr>
          <w:sz w:val="28"/>
          <w:szCs w:val="28"/>
        </w:rPr>
      </w:pPr>
      <w:r>
        <w:rPr>
          <w:rFonts w:ascii="Times New Roman" w:eastAsia="Times New Roman" w:hAnsi="Times New Roman" w:cs="Times New Roman"/>
          <w:sz w:val="28"/>
          <w:szCs w:val="28"/>
          <w:highlight w:val="none"/>
        </w:rPr>
        <w:t>Исковые требования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Публичного акционерного общества «Сбербанк России» в лице филиала - Московского банка ПАО Сбербанк к </w:t>
      </w:r>
      <w:r>
        <w:rPr>
          <w:rFonts w:ascii="Times New Roman" w:eastAsia="Times New Roman" w:hAnsi="Times New Roman" w:cs="Times New Roman"/>
          <w:sz w:val="28"/>
          <w:szCs w:val="28"/>
          <w:highlight w:val="none"/>
        </w:rPr>
        <w:t xml:space="preserve">Территориальному управлению </w:t>
      </w:r>
      <w:r>
        <w:rPr>
          <w:rFonts w:ascii="Times New Roman" w:eastAsia="Times New Roman" w:hAnsi="Times New Roman" w:cs="Times New Roman"/>
          <w:sz w:val="28"/>
          <w:szCs w:val="28"/>
          <w:highlight w:val="none"/>
        </w:rPr>
        <w:t>Федерально</w:t>
      </w:r>
      <w:r>
        <w:rPr>
          <w:rFonts w:ascii="Times New Roman" w:eastAsia="Times New Roman" w:hAnsi="Times New Roman" w:cs="Times New Roman"/>
          <w:sz w:val="28"/>
          <w:szCs w:val="28"/>
          <w:highlight w:val="none"/>
        </w:rPr>
        <w:t>го</w:t>
      </w:r>
      <w:r>
        <w:rPr>
          <w:rFonts w:ascii="Times New Roman" w:eastAsia="Times New Roman" w:hAnsi="Times New Roman" w:cs="Times New Roman"/>
          <w:sz w:val="28"/>
          <w:szCs w:val="28"/>
          <w:highlight w:val="none"/>
        </w:rPr>
        <w:t xml:space="preserve"> агентств</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по управлению государственным имуществом по </w:t>
      </w:r>
      <w:r>
        <w:rPr>
          <w:rStyle w:val="cat-Addressgrp-0rplc-39"/>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 </w:t>
      </w:r>
      <w:r>
        <w:rPr>
          <w:rFonts w:ascii="Times New Roman" w:eastAsia="Times New Roman" w:hAnsi="Times New Roman" w:cs="Times New Roman"/>
          <w:sz w:val="28"/>
          <w:szCs w:val="28"/>
          <w:highlight w:val="none"/>
        </w:rPr>
        <w:t xml:space="preserve">расторжении кредитного договора, </w:t>
      </w:r>
      <w:r>
        <w:rPr>
          <w:rFonts w:ascii="Times New Roman" w:eastAsia="Times New Roman" w:hAnsi="Times New Roman" w:cs="Times New Roman"/>
          <w:sz w:val="28"/>
          <w:szCs w:val="28"/>
          <w:highlight w:val="none"/>
        </w:rPr>
        <w:t>взыскании задолженности</w:t>
      </w:r>
      <w:r>
        <w:rPr>
          <w:rFonts w:ascii="Times New Roman" w:eastAsia="Times New Roman" w:hAnsi="Times New Roman" w:cs="Times New Roman"/>
          <w:sz w:val="28"/>
          <w:szCs w:val="28"/>
          <w:highlight w:val="none"/>
        </w:rPr>
        <w:t xml:space="preserve"> удовлетворить частично</w:t>
      </w:r>
      <w:r>
        <w:rPr>
          <w:rFonts w:ascii="Times New Roman" w:eastAsia="Times New Roman" w:hAnsi="Times New Roman" w:cs="Times New Roman"/>
          <w:sz w:val="28"/>
          <w:szCs w:val="28"/>
          <w:highlight w:val="none"/>
        </w:rPr>
        <w:t>.</w:t>
      </w:r>
    </w:p>
    <w:p>
      <w:pPr>
        <w:spacing w:before="0" w:after="0"/>
        <w:ind w:firstLine="851"/>
        <w:jc w:val="both"/>
        <w:rPr>
          <w:sz w:val="28"/>
          <w:szCs w:val="28"/>
        </w:rPr>
      </w:pPr>
      <w:r>
        <w:rPr>
          <w:rFonts w:ascii="Times New Roman" w:eastAsia="Times New Roman" w:hAnsi="Times New Roman" w:cs="Times New Roman"/>
          <w:sz w:val="28"/>
          <w:szCs w:val="28"/>
          <w:highlight w:val="none"/>
        </w:rPr>
        <w:t>Расторгнуть кредитный договор №</w:t>
      </w:r>
      <w:r>
        <w:rPr>
          <w:rFonts w:ascii="Times New Roman" w:eastAsia="Times New Roman" w:hAnsi="Times New Roman" w:cs="Times New Roman"/>
          <w:sz w:val="28"/>
          <w:szCs w:val="28"/>
          <w:highlight w:val="none"/>
        </w:rPr>
        <w:t>93852770</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19.06.2020</w:t>
      </w:r>
      <w:r>
        <w:rPr>
          <w:rFonts w:ascii="Times New Roman" w:eastAsia="Times New Roman" w:hAnsi="Times New Roman" w:cs="Times New Roman"/>
          <w:sz w:val="28"/>
          <w:szCs w:val="28"/>
          <w:highlight w:val="none"/>
        </w:rPr>
        <w:t xml:space="preserve"> г., заключенный между Публичным акционерным обществом «Сбербанк России» в лице филиала – Московского банка ПАО Сбербанк и </w:t>
      </w:r>
      <w:r>
        <w:rPr>
          <w:rStyle w:val="cat-FIOgrp-6rplc-40"/>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p>
    <w:p>
      <w:pPr>
        <w:spacing w:before="0" w:after="0"/>
        <w:ind w:firstLine="851"/>
        <w:jc w:val="both"/>
        <w:rPr>
          <w:sz w:val="28"/>
          <w:szCs w:val="28"/>
        </w:rPr>
      </w:pPr>
      <w:r>
        <w:rPr>
          <w:rFonts w:ascii="Times New Roman" w:eastAsia="Times New Roman" w:hAnsi="Times New Roman" w:cs="Times New Roman"/>
          <w:sz w:val="28"/>
          <w:szCs w:val="28"/>
          <w:highlight w:val="none"/>
        </w:rPr>
        <w:t>Признать выморочным имуществом денежны</w:t>
      </w:r>
      <w:r>
        <w:rPr>
          <w:rFonts w:ascii="Times New Roman" w:eastAsia="Times New Roman" w:hAnsi="Times New Roman" w:cs="Times New Roman"/>
          <w:sz w:val="28"/>
          <w:szCs w:val="28"/>
          <w:highlight w:val="none"/>
        </w:rPr>
        <w:t>е средства, находящиеся на счетах №</w:t>
      </w:r>
      <w:r>
        <w:rPr>
          <w:rFonts w:ascii="Times New Roman" w:eastAsia="Times New Roman" w:hAnsi="Times New Roman" w:cs="Times New Roman"/>
          <w:sz w:val="28"/>
          <w:szCs w:val="28"/>
          <w:highlight w:val="none"/>
        </w:rPr>
        <w:t>40817810838185138540</w:t>
      </w:r>
      <w:r>
        <w:rPr>
          <w:rFonts w:ascii="Times New Roman" w:eastAsia="Times New Roman" w:hAnsi="Times New Roman" w:cs="Times New Roman"/>
          <w:sz w:val="28"/>
          <w:szCs w:val="28"/>
          <w:highlight w:val="none"/>
        </w:rPr>
        <w:t xml:space="preserve">, №40817810638185143418, </w:t>
      </w:r>
      <w:r>
        <w:rPr>
          <w:rFonts w:ascii="Times New Roman" w:eastAsia="Times New Roman" w:hAnsi="Times New Roman" w:cs="Times New Roman"/>
          <w:sz w:val="28"/>
          <w:szCs w:val="28"/>
          <w:highlight w:val="none"/>
        </w:rPr>
        <w:t xml:space="preserve">№40817810538185147310, </w:t>
      </w:r>
      <w:r>
        <w:rPr>
          <w:rFonts w:ascii="Times New Roman" w:eastAsia="Times New Roman" w:hAnsi="Times New Roman" w:cs="Times New Roman"/>
          <w:sz w:val="28"/>
          <w:szCs w:val="28"/>
          <w:highlight w:val="none"/>
        </w:rPr>
        <w:t xml:space="preserve">№40817810538111520833 в Публичном акционерном обществе «Сбербанк России» открытых на имя </w:t>
      </w:r>
      <w:r>
        <w:rPr>
          <w:rStyle w:val="cat-FIOgrp-4rplc-41"/>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p>
    <w:p>
      <w:pPr>
        <w:spacing w:before="0" w:after="0"/>
        <w:ind w:firstLine="851"/>
        <w:jc w:val="both"/>
        <w:rPr>
          <w:sz w:val="28"/>
          <w:szCs w:val="28"/>
        </w:rPr>
      </w:pPr>
      <w:r>
        <w:rPr>
          <w:rFonts w:ascii="Times New Roman" w:eastAsia="Times New Roman" w:hAnsi="Times New Roman" w:cs="Times New Roman"/>
          <w:sz w:val="28"/>
          <w:szCs w:val="28"/>
          <w:highlight w:val="none"/>
        </w:rPr>
        <w:t xml:space="preserve">Признать право собственности Территориального управления Федерального агентства по управлению государственным имуществом по </w:t>
      </w:r>
      <w:r>
        <w:rPr>
          <w:rStyle w:val="cat-Addressgrp-0rplc-42"/>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на денежные средства, находящиеся на счете №40817810838185138540, №40817810638185143418, №40817810538185147310, №40817810538111520833 в Публичном акционерном обществе «Сбербанк России».</w:t>
      </w:r>
    </w:p>
    <w:p>
      <w:pPr>
        <w:spacing w:before="0" w:after="0"/>
        <w:ind w:firstLine="851"/>
        <w:jc w:val="both"/>
        <w:rPr>
          <w:sz w:val="28"/>
          <w:szCs w:val="28"/>
        </w:rPr>
      </w:pPr>
      <w:r>
        <w:rPr>
          <w:rFonts w:ascii="Times New Roman" w:eastAsia="Times New Roman" w:hAnsi="Times New Roman" w:cs="Times New Roman"/>
          <w:sz w:val="28"/>
          <w:szCs w:val="28"/>
          <w:highlight w:val="none"/>
        </w:rPr>
        <w:t xml:space="preserve">Взыскать с Территориального управления Федерального агентства по управлению государственным имуществом по </w:t>
      </w:r>
      <w:r>
        <w:rPr>
          <w:rStyle w:val="cat-Addressgrp-0rplc-43"/>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пользу Публичного акционерного общества «Сбербанк России» в лице филиала – Московского банка ПАО Сбербанк задолженность по договору в размере </w:t>
      </w:r>
      <w:r>
        <w:rPr>
          <w:rStyle w:val="cat-Sumgrp-17rplc-4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обратив взыскание на денежные средства находящиеся на счет</w:t>
      </w:r>
      <w:r>
        <w:rPr>
          <w:rFonts w:ascii="Times New Roman" w:eastAsia="Times New Roman" w:hAnsi="Times New Roman" w:cs="Times New Roman"/>
          <w:sz w:val="28"/>
          <w:szCs w:val="28"/>
          <w:highlight w:val="none"/>
        </w:rPr>
        <w:t>ах</w:t>
      </w:r>
      <w:r>
        <w:rPr>
          <w:rFonts w:ascii="Times New Roman" w:eastAsia="Times New Roman" w:hAnsi="Times New Roman" w:cs="Times New Roman"/>
          <w:sz w:val="28"/>
          <w:szCs w:val="28"/>
          <w:highlight w:val="none"/>
        </w:rPr>
        <w:t xml:space="preserve"> № №40817810838185138540, №40817810638185143418, №40817810538185147310, №40817810538111520833 в Публичном акционерном обществе «Сбербанк России».</w:t>
      </w:r>
    </w:p>
    <w:p>
      <w:pPr>
        <w:spacing w:before="0" w:after="0"/>
        <w:ind w:firstLine="851"/>
        <w:jc w:val="both"/>
        <w:rPr>
          <w:sz w:val="28"/>
          <w:szCs w:val="28"/>
        </w:rPr>
      </w:pPr>
      <w:r>
        <w:rPr>
          <w:rFonts w:ascii="Times New Roman" w:eastAsia="Times New Roman" w:hAnsi="Times New Roman" w:cs="Times New Roman"/>
          <w:sz w:val="28"/>
          <w:szCs w:val="28"/>
          <w:highlight w:val="none"/>
        </w:rPr>
        <w:t>Обязать ИФНС России №</w:t>
      </w:r>
      <w:r>
        <w:rPr>
          <w:rFonts w:ascii="Times New Roman" w:eastAsia="Times New Roman" w:hAnsi="Times New Roman" w:cs="Times New Roman"/>
          <w:sz w:val="28"/>
          <w:szCs w:val="28"/>
          <w:highlight w:val="none"/>
        </w:rPr>
        <w:t>8</w:t>
      </w:r>
      <w:r>
        <w:rPr>
          <w:rFonts w:ascii="Times New Roman" w:eastAsia="Times New Roman" w:hAnsi="Times New Roman" w:cs="Times New Roman"/>
          <w:sz w:val="28"/>
          <w:szCs w:val="28"/>
          <w:highlight w:val="none"/>
        </w:rPr>
        <w:t xml:space="preserve"> по </w:t>
      </w:r>
      <w:r>
        <w:rPr>
          <w:rStyle w:val="cat-Addressgrp-0rplc-45"/>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возвратить Публичному акционерному обществу «Сбербанк России» в лице филиала - Московского банка ПАО Сбербанк уплаченную сумму госпошлины в размере </w:t>
      </w:r>
      <w:r>
        <w:rPr>
          <w:rStyle w:val="cat-Sumgrp-10rplc-4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уплаченную по платёжному поручению №</w:t>
      </w:r>
      <w:r>
        <w:rPr>
          <w:rFonts w:ascii="Times New Roman" w:eastAsia="Times New Roman" w:hAnsi="Times New Roman" w:cs="Times New Roman"/>
          <w:sz w:val="28"/>
          <w:szCs w:val="28"/>
          <w:highlight w:val="none"/>
        </w:rPr>
        <w:t>418922</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20.10.2022</w:t>
      </w:r>
      <w:r>
        <w:rPr>
          <w:rFonts w:ascii="Times New Roman" w:eastAsia="Times New Roman" w:hAnsi="Times New Roman" w:cs="Times New Roman"/>
          <w:sz w:val="28"/>
          <w:szCs w:val="28"/>
          <w:highlight w:val="none"/>
        </w:rPr>
        <w:t xml:space="preserve"> г.</w:t>
      </w:r>
    </w:p>
    <w:p>
      <w:pPr>
        <w:spacing w:before="0" w:after="0"/>
        <w:ind w:firstLine="851"/>
        <w:jc w:val="both"/>
        <w:rPr>
          <w:sz w:val="28"/>
          <w:szCs w:val="28"/>
        </w:rPr>
      </w:pPr>
      <w:r>
        <w:rPr>
          <w:rFonts w:ascii="Times New Roman" w:eastAsia="Times New Roman" w:hAnsi="Times New Roman" w:cs="Times New Roman"/>
          <w:sz w:val="28"/>
          <w:szCs w:val="28"/>
          <w:highlight w:val="none"/>
        </w:rPr>
        <w:t xml:space="preserve">В удовлетворении остальных требований Публичного акционерного общества «Сбербанк России» в лице филиала – Московского банка ПАО Сбербанк к Территориальному управлению Федерального агентства по управлению государственным имуществом по </w:t>
      </w:r>
      <w:r>
        <w:rPr>
          <w:rStyle w:val="cat-Addressgrp-0rplc-47"/>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 взыскании задолженности отказать.</w:t>
      </w:r>
    </w:p>
    <w:p>
      <w:pPr>
        <w:spacing w:before="0" w:after="0"/>
        <w:ind w:firstLine="851"/>
        <w:jc w:val="both"/>
        <w:rPr>
          <w:sz w:val="28"/>
          <w:szCs w:val="28"/>
        </w:rPr>
      </w:pPr>
      <w:r>
        <w:rPr>
          <w:rFonts w:ascii="Times New Roman" w:eastAsia="Times New Roman" w:hAnsi="Times New Roman" w:cs="Times New Roman"/>
          <w:sz w:val="28"/>
          <w:szCs w:val="28"/>
          <w:highlight w:val="none"/>
        </w:rPr>
        <w:t xml:space="preserve">Решение может быть обжаловано в апелляционном порядке в Московский городской суд через Мещанский районный суд </w:t>
      </w:r>
      <w:r>
        <w:rPr>
          <w:rStyle w:val="cat-Addressgrp-0rplc-48"/>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течение месяца со дня </w:t>
      </w:r>
      <w:r>
        <w:rPr>
          <w:rFonts w:ascii="Times New Roman" w:eastAsia="Times New Roman" w:hAnsi="Times New Roman" w:cs="Times New Roman"/>
          <w:sz w:val="28"/>
          <w:szCs w:val="28"/>
          <w:highlight w:val="none"/>
        </w:rPr>
        <w:t xml:space="preserve">его принятия </w:t>
      </w:r>
      <w:r>
        <w:rPr>
          <w:rFonts w:ascii="Times New Roman" w:eastAsia="Times New Roman" w:hAnsi="Times New Roman" w:cs="Times New Roman"/>
          <w:sz w:val="28"/>
          <w:szCs w:val="28"/>
          <w:highlight w:val="none"/>
        </w:rPr>
        <w:t xml:space="preserve">в окончательной форме. </w:t>
      </w:r>
    </w:p>
    <w:p>
      <w:pPr>
        <w:spacing w:before="0" w:after="0"/>
        <w:ind w:firstLine="851"/>
        <w:jc w:val="both"/>
        <w:rPr>
          <w:sz w:val="28"/>
          <w:szCs w:val="28"/>
        </w:rPr>
      </w:pPr>
    </w:p>
    <w:p>
      <w:pPr>
        <w:spacing w:before="0" w:after="0"/>
        <w:ind w:firstLine="851"/>
        <w:jc w:val="both"/>
        <w:rPr>
          <w:sz w:val="28"/>
          <w:szCs w:val="28"/>
        </w:rPr>
      </w:pPr>
      <w:r>
        <w:rPr>
          <w:rFonts w:ascii="Times New Roman" w:eastAsia="Times New Roman" w:hAnsi="Times New Roman" w:cs="Times New Roman"/>
          <w:b/>
          <w:bCs/>
          <w:sz w:val="28"/>
          <w:szCs w:val="28"/>
          <w:highlight w:val="none"/>
        </w:rPr>
        <w:t xml:space="preserve">Судья </w:t>
      </w:r>
      <w:r>
        <w:rPr>
          <w:rFonts w:ascii="Times New Roman" w:eastAsia="Times New Roman" w:hAnsi="Times New Roman" w:cs="Times New Roman"/>
          <w:b/>
          <w:bCs/>
          <w:sz w:val="28"/>
          <w:szCs w:val="28"/>
          <w:highlight w:val="none"/>
        </w:rPr>
        <w:tab/>
      </w:r>
      <w:r>
        <w:rPr>
          <w:rFonts w:ascii="Times New Roman" w:eastAsia="Times New Roman" w:hAnsi="Times New Roman" w:cs="Times New Roman"/>
          <w:b/>
          <w:bCs/>
          <w:sz w:val="28"/>
          <w:szCs w:val="28"/>
          <w:highlight w:val="none"/>
        </w:rPr>
        <w:tab/>
      </w:r>
      <w:r>
        <w:rPr>
          <w:rFonts w:ascii="Times New Roman" w:eastAsia="Times New Roman" w:hAnsi="Times New Roman" w:cs="Times New Roman"/>
          <w:b/>
          <w:bCs/>
          <w:sz w:val="28"/>
          <w:szCs w:val="28"/>
          <w:highlight w:val="none"/>
        </w:rPr>
        <w:tab/>
      </w:r>
      <w:r>
        <w:rPr>
          <w:rFonts w:ascii="Times New Roman" w:eastAsia="Times New Roman" w:hAnsi="Times New Roman" w:cs="Times New Roman"/>
          <w:b/>
          <w:bCs/>
          <w:sz w:val="28"/>
          <w:szCs w:val="28"/>
          <w:highlight w:val="none"/>
        </w:rPr>
        <w:tab/>
      </w:r>
      <w:r>
        <w:rPr>
          <w:rFonts w:ascii="Times New Roman" w:eastAsia="Times New Roman" w:hAnsi="Times New Roman" w:cs="Times New Roman"/>
          <w:b/>
          <w:bCs/>
          <w:sz w:val="28"/>
          <w:szCs w:val="28"/>
          <w:highlight w:val="none"/>
        </w:rPr>
        <w:tab/>
      </w:r>
      <w:r>
        <w:rPr>
          <w:rFonts w:ascii="Times New Roman" w:eastAsia="Times New Roman" w:hAnsi="Times New Roman" w:cs="Times New Roman"/>
          <w:b/>
          <w:bCs/>
          <w:sz w:val="28"/>
          <w:szCs w:val="28"/>
          <w:highlight w:val="none"/>
        </w:rPr>
        <w:tab/>
      </w:r>
      <w:r>
        <w:rPr>
          <w:rFonts w:ascii="Times New Roman" w:eastAsia="Times New Roman" w:hAnsi="Times New Roman" w:cs="Times New Roman"/>
          <w:b/>
          <w:bCs/>
          <w:sz w:val="28"/>
          <w:szCs w:val="28"/>
          <w:highlight w:val="none"/>
        </w:rPr>
        <w:tab/>
      </w:r>
      <w:r>
        <w:rPr>
          <w:rFonts w:ascii="Times New Roman" w:eastAsia="Times New Roman" w:hAnsi="Times New Roman" w:cs="Times New Roman"/>
          <w:b/>
          <w:bCs/>
          <w:sz w:val="28"/>
          <w:szCs w:val="28"/>
          <w:highlight w:val="none"/>
        </w:rPr>
        <w:t>К.А. Подопригора</w:t>
      </w:r>
      <w:r>
        <w:rPr>
          <w:rFonts w:ascii="Times New Roman" w:eastAsia="Times New Roman" w:hAnsi="Times New Roman" w:cs="Times New Roman"/>
          <w:b/>
          <w:bCs/>
          <w:sz w:val="28"/>
          <w:szCs w:val="28"/>
          <w:highlight w:val="none"/>
        </w:rPr>
        <w:t xml:space="preserve"> </w:t>
      </w: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rPr>
        <w:sz w:val="20"/>
        <w:szCs w:val="20"/>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0rplc-1">
    <w:name w:val="cat-Address grp-0 rplc-1"/>
    <w:basedOn w:val="DefaultParagraphFont"/>
  </w:style>
  <w:style w:type="character" w:customStyle="1" w:styleId="cat-FIOgrp-3rplc-3">
    <w:name w:val="cat-FIO grp-3 rplc-3"/>
    <w:basedOn w:val="DefaultParagraphFont"/>
  </w:style>
  <w:style w:type="character" w:customStyle="1" w:styleId="cat-Addressgrp-0rplc-4">
    <w:name w:val="cat-Address grp-0 rplc-4"/>
    <w:basedOn w:val="DefaultParagraphFont"/>
  </w:style>
  <w:style w:type="character" w:customStyle="1" w:styleId="cat-FIOgrp-4rplc-5">
    <w:name w:val="cat-FIO grp-4 rplc-5"/>
    <w:basedOn w:val="DefaultParagraphFont"/>
  </w:style>
  <w:style w:type="character" w:customStyle="1" w:styleId="cat-Sumgrp-8rplc-6">
    <w:name w:val="cat-Sum grp-8 rplc-6"/>
    <w:basedOn w:val="DefaultParagraphFont"/>
  </w:style>
  <w:style w:type="character" w:customStyle="1" w:styleId="cat-FIOgrp-5rplc-7">
    <w:name w:val="cat-FIO grp-5 rplc-7"/>
    <w:basedOn w:val="DefaultParagraphFont"/>
  </w:style>
  <w:style w:type="character" w:customStyle="1" w:styleId="cat-FIOgrp-5rplc-8">
    <w:name w:val="cat-FIO grp-5 rplc-8"/>
    <w:basedOn w:val="DefaultParagraphFont"/>
  </w:style>
  <w:style w:type="character" w:customStyle="1" w:styleId="cat-FIOgrp-5rplc-9">
    <w:name w:val="cat-FIO grp-5 rplc-9"/>
    <w:basedOn w:val="DefaultParagraphFont"/>
  </w:style>
  <w:style w:type="character" w:customStyle="1" w:styleId="cat-Addressgrp-0rplc-10">
    <w:name w:val="cat-Address grp-0 rplc-10"/>
    <w:basedOn w:val="DefaultParagraphFont"/>
  </w:style>
  <w:style w:type="character" w:customStyle="1" w:styleId="cat-Sumgrp-9rplc-11">
    <w:name w:val="cat-Sum grp-9 rplc-11"/>
    <w:basedOn w:val="DefaultParagraphFont"/>
  </w:style>
  <w:style w:type="character" w:customStyle="1" w:styleId="cat-Sumgrp-10rplc-12">
    <w:name w:val="cat-Sum grp-10 rplc-12"/>
    <w:basedOn w:val="DefaultParagraphFont"/>
  </w:style>
  <w:style w:type="character" w:customStyle="1" w:styleId="cat-FIOgrp-5rplc-13">
    <w:name w:val="cat-FIO grp-5 rplc-13"/>
    <w:basedOn w:val="DefaultParagraphFont"/>
  </w:style>
  <w:style w:type="character" w:customStyle="1" w:styleId="cat-Addressgrp-0rplc-14">
    <w:name w:val="cat-Address grp-0 rplc-14"/>
    <w:basedOn w:val="DefaultParagraphFont"/>
  </w:style>
  <w:style w:type="character" w:customStyle="1" w:styleId="cat-FIOgrp-5rplc-15">
    <w:name w:val="cat-FIO grp-5 rplc-15"/>
    <w:basedOn w:val="DefaultParagraphFont"/>
  </w:style>
  <w:style w:type="character" w:customStyle="1" w:styleId="cat-Sumgrp-8rplc-16">
    <w:name w:val="cat-Sum grp-8 rplc-16"/>
    <w:basedOn w:val="DefaultParagraphFont"/>
  </w:style>
  <w:style w:type="character" w:customStyle="1" w:styleId="cat-FIOgrp-5rplc-17">
    <w:name w:val="cat-FIO grp-5 rplc-17"/>
    <w:basedOn w:val="DefaultParagraphFont"/>
  </w:style>
  <w:style w:type="character" w:customStyle="1" w:styleId="cat-FIOgrp-5rplc-18">
    <w:name w:val="cat-FIO grp-5 rplc-18"/>
    <w:basedOn w:val="DefaultParagraphFont"/>
  </w:style>
  <w:style w:type="character" w:customStyle="1" w:styleId="cat-Sumgrp-9rplc-19">
    <w:name w:val="cat-Sum grp-9 rplc-19"/>
    <w:basedOn w:val="DefaultParagraphFont"/>
  </w:style>
  <w:style w:type="character" w:customStyle="1" w:styleId="cat-Sumgrp-11rplc-20">
    <w:name w:val="cat-Sum grp-11 rplc-20"/>
    <w:basedOn w:val="DefaultParagraphFont"/>
  </w:style>
  <w:style w:type="character" w:customStyle="1" w:styleId="cat-Sumgrp-12rplc-21">
    <w:name w:val="cat-Sum grp-12 rplc-21"/>
    <w:basedOn w:val="DefaultParagraphFont"/>
  </w:style>
  <w:style w:type="character" w:customStyle="1" w:styleId="cat-FIOgrp-5rplc-22">
    <w:name w:val="cat-FIO grp-5 rplc-22"/>
    <w:basedOn w:val="DefaultParagraphFont"/>
  </w:style>
  <w:style w:type="character" w:customStyle="1" w:styleId="cat-FIOgrp-5rplc-23">
    <w:name w:val="cat-FIO grp-5 rplc-23"/>
    <w:basedOn w:val="DefaultParagraphFont"/>
  </w:style>
  <w:style w:type="character" w:customStyle="1" w:styleId="cat-FIOgrp-5rplc-24">
    <w:name w:val="cat-FIO grp-5 rplc-24"/>
    <w:basedOn w:val="DefaultParagraphFont"/>
  </w:style>
  <w:style w:type="character" w:customStyle="1" w:styleId="cat-Addressgrp-1rplc-25">
    <w:name w:val="cat-Address grp-1 rplc-25"/>
    <w:basedOn w:val="DefaultParagraphFont"/>
  </w:style>
  <w:style w:type="character" w:customStyle="1" w:styleId="cat-Addressgrp-0rplc-26">
    <w:name w:val="cat-Address grp-0 rplc-26"/>
    <w:basedOn w:val="DefaultParagraphFont"/>
  </w:style>
  <w:style w:type="character" w:customStyle="1" w:styleId="cat-FIOgrp-5rplc-27">
    <w:name w:val="cat-FIO grp-5 rplc-27"/>
    <w:basedOn w:val="DefaultParagraphFont"/>
  </w:style>
  <w:style w:type="character" w:customStyle="1" w:styleId="cat-Addressgrp-0rplc-28">
    <w:name w:val="cat-Address grp-0 rplc-28"/>
    <w:basedOn w:val="DefaultParagraphFont"/>
  </w:style>
  <w:style w:type="character" w:customStyle="1" w:styleId="cat-FIOgrp-5rplc-29">
    <w:name w:val="cat-FIO grp-5 rplc-29"/>
    <w:basedOn w:val="DefaultParagraphFont"/>
  </w:style>
  <w:style w:type="character" w:customStyle="1" w:styleId="cat-Sumgrp-13rplc-30">
    <w:name w:val="cat-Sum grp-13 rplc-30"/>
    <w:basedOn w:val="DefaultParagraphFont"/>
  </w:style>
  <w:style w:type="character" w:customStyle="1" w:styleId="cat-Sumgrp-14rplc-31">
    <w:name w:val="cat-Sum grp-14 rplc-31"/>
    <w:basedOn w:val="DefaultParagraphFont"/>
  </w:style>
  <w:style w:type="character" w:customStyle="1" w:styleId="cat-Sumgrp-15rplc-32">
    <w:name w:val="cat-Sum grp-15 rplc-32"/>
    <w:basedOn w:val="DefaultParagraphFont"/>
  </w:style>
  <w:style w:type="character" w:customStyle="1" w:styleId="cat-Sumgrp-16rplc-33">
    <w:name w:val="cat-Sum grp-16 rplc-33"/>
    <w:basedOn w:val="DefaultParagraphFont"/>
  </w:style>
  <w:style w:type="character" w:customStyle="1" w:styleId="cat-Sumgrp-17rplc-34">
    <w:name w:val="cat-Sum grp-17 rplc-34"/>
    <w:basedOn w:val="DefaultParagraphFont"/>
  </w:style>
  <w:style w:type="character" w:customStyle="1" w:styleId="cat-FIOgrp-5rplc-35">
    <w:name w:val="cat-FIO grp-5 rplc-35"/>
    <w:basedOn w:val="DefaultParagraphFont"/>
  </w:style>
  <w:style w:type="character" w:customStyle="1" w:styleId="cat-Addressgrp-0rplc-36">
    <w:name w:val="cat-Address grp-0 rplc-36"/>
    <w:basedOn w:val="DefaultParagraphFont"/>
  </w:style>
  <w:style w:type="character" w:customStyle="1" w:styleId="cat-Sumgrp-17rplc-37">
    <w:name w:val="cat-Sum grp-17 rplc-37"/>
    <w:basedOn w:val="DefaultParagraphFont"/>
  </w:style>
  <w:style w:type="character" w:customStyle="1" w:styleId="cat-Addressgrp-0rplc-38">
    <w:name w:val="cat-Address grp-0 rplc-38"/>
    <w:basedOn w:val="DefaultParagraphFont"/>
  </w:style>
  <w:style w:type="character" w:customStyle="1" w:styleId="cat-Addressgrp-0rplc-39">
    <w:name w:val="cat-Address grp-0 rplc-39"/>
    <w:basedOn w:val="DefaultParagraphFont"/>
  </w:style>
  <w:style w:type="character" w:customStyle="1" w:styleId="cat-FIOgrp-6rplc-40">
    <w:name w:val="cat-FIO grp-6 rplc-40"/>
    <w:basedOn w:val="DefaultParagraphFont"/>
  </w:style>
  <w:style w:type="character" w:customStyle="1" w:styleId="cat-FIOgrp-4rplc-41">
    <w:name w:val="cat-FIO grp-4 rplc-41"/>
    <w:basedOn w:val="DefaultParagraphFont"/>
  </w:style>
  <w:style w:type="character" w:customStyle="1" w:styleId="cat-Addressgrp-0rplc-42">
    <w:name w:val="cat-Address grp-0 rplc-42"/>
    <w:basedOn w:val="DefaultParagraphFont"/>
  </w:style>
  <w:style w:type="character" w:customStyle="1" w:styleId="cat-Addressgrp-0rplc-43">
    <w:name w:val="cat-Address grp-0 rplc-43"/>
    <w:basedOn w:val="DefaultParagraphFont"/>
  </w:style>
  <w:style w:type="character" w:customStyle="1" w:styleId="cat-Sumgrp-17rplc-44">
    <w:name w:val="cat-Sum grp-17 rplc-44"/>
    <w:basedOn w:val="DefaultParagraphFont"/>
  </w:style>
  <w:style w:type="character" w:customStyle="1" w:styleId="cat-Addressgrp-0rplc-45">
    <w:name w:val="cat-Address grp-0 rplc-45"/>
    <w:basedOn w:val="DefaultParagraphFont"/>
  </w:style>
  <w:style w:type="character" w:customStyle="1" w:styleId="cat-Sumgrp-10rplc-46">
    <w:name w:val="cat-Sum grp-10 rplc-46"/>
    <w:basedOn w:val="DefaultParagraphFont"/>
  </w:style>
  <w:style w:type="character" w:customStyle="1" w:styleId="cat-Addressgrp-0rplc-47">
    <w:name w:val="cat-Address grp-0 rplc-47"/>
    <w:basedOn w:val="DefaultParagraphFont"/>
  </w:style>
  <w:style w:type="character" w:customStyle="1" w:styleId="cat-Addressgrp-0rplc-48">
    <w:name w:val="cat-Address grp-0 rplc-48"/>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