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A4FA9A" w14:textId="77777777" w:rsidR="00000000" w:rsidRDefault="00A9144C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2-6048/2021</w:t>
      </w:r>
    </w:p>
    <w:p w14:paraId="052EE2A1" w14:textId="77777777" w:rsidR="00000000" w:rsidRDefault="00A9144C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77RS0009-02-2021-010945-06</w:t>
      </w:r>
    </w:p>
    <w:p w14:paraId="72B8F78D" w14:textId="77777777" w:rsidR="00000000" w:rsidRDefault="00A9144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CFDDDD9" w14:textId="77777777" w:rsidR="00000000" w:rsidRDefault="00A9144C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7234B0F6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 октября 2021 года                                                                                      г. Москва</w:t>
      </w:r>
    </w:p>
    <w:p w14:paraId="6A75B31E" w14:textId="77777777" w:rsidR="00000000" w:rsidRDefault="00A9144C">
      <w:pPr>
        <w:ind w:firstLine="709"/>
        <w:jc w:val="both"/>
        <w:rPr>
          <w:lang w:val="en-BE" w:eastAsia="en-BE" w:bidi="ar-SA"/>
        </w:rPr>
      </w:pPr>
    </w:p>
    <w:p w14:paraId="40657983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Зюзинский районный суд города Москвы в составе предсе</w:t>
      </w:r>
      <w:r>
        <w:rPr>
          <w:lang w:val="en-BE" w:eastAsia="en-BE" w:bidi="ar-SA"/>
        </w:rPr>
        <w:t>дательствующего судьи Симоновой Е.А., при помощнике Трениной А.В.,</w:t>
      </w:r>
    </w:p>
    <w:p w14:paraId="0FF37AD9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гражданское дело № 2-6048/2021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по иску ПАО «Сбербанк России» в лице филиала Московского банка ПАО «Сбербанк» к </w:t>
      </w:r>
      <w:r>
        <w:rPr>
          <w:rStyle w:val="cat-FIOgrp-4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 </w:t>
      </w:r>
    </w:p>
    <w:p w14:paraId="0ABC8BA9" w14:textId="77777777" w:rsidR="00000000" w:rsidRDefault="00A9144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</w:t>
      </w:r>
      <w:r>
        <w:rPr>
          <w:b/>
          <w:bCs/>
          <w:lang w:val="en-BE" w:eastAsia="en-BE" w:bidi="ar-SA"/>
        </w:rPr>
        <w:t>НОВИЛ:</w:t>
      </w:r>
    </w:p>
    <w:p w14:paraId="7E46880A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Московского банка ПАО Сбербанк обратился в суд с исковым заявлением к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задолженности. В обосновании исковых требований указал, что 01.08.2014 года ПАО Сбербанк (ранее ОАО «Сбербанк России»)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</w:t>
      </w:r>
      <w:r>
        <w:rPr>
          <w:lang w:val="en-BE" w:eastAsia="en-BE" w:bidi="ar-SA"/>
        </w:rPr>
        <w:t>лючили эмиссионный контракт № 0910-Р-3128423680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заключенного дог</w:t>
      </w:r>
      <w:r>
        <w:rPr>
          <w:lang w:val="en-BE" w:eastAsia="en-BE" w:bidi="ar-SA"/>
        </w:rPr>
        <w:t>овора ответчику была выдана кредитная карта с лимитом кредита,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ме</w:t>
      </w:r>
      <w:r>
        <w:rPr>
          <w:lang w:val="en-BE" w:eastAsia="en-BE" w:bidi="ar-SA"/>
        </w:rPr>
        <w:t>ждународной кредитной карты в соответствии с заключенным договором.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</w:t>
      </w:r>
      <w:r>
        <w:rPr>
          <w:lang w:val="en-BE" w:eastAsia="en-BE" w:bidi="ar-SA"/>
        </w:rPr>
        <w:t>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12 индивидуальных условий предусмотрено, что за несвоевременное погашение обязательн</w:t>
      </w:r>
      <w:r>
        <w:rPr>
          <w:lang w:val="en-BE" w:eastAsia="en-BE" w:bidi="ar-SA"/>
        </w:rPr>
        <w:t>ых платежей взимается неустойка в размере 36 % годовых.  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вышеизложенным, за ответчиком по состоянию на 05.08</w:t>
      </w:r>
      <w:r>
        <w:rPr>
          <w:lang w:val="en-BE" w:eastAsia="en-BE" w:bidi="ar-SA"/>
        </w:rPr>
        <w:t>.2021 года образовалась просроченная задолженность в размере 208 113,07 руб., включая просроченный основной долг в размере 172 500,89 руб., просроченные проценты в размере 27 612,97 руб., неустойку в размере 7 999,21 руб.</w:t>
      </w:r>
    </w:p>
    <w:p w14:paraId="72DDE9EE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просит взыскать в пользу Пуб</w:t>
      </w:r>
      <w:r>
        <w:rPr>
          <w:lang w:val="en-BE" w:eastAsia="en-BE" w:bidi="ar-SA"/>
        </w:rPr>
        <w:t>личного акционерного общества «Сбербанк России» в лице филиала Московского банка ПАО Сбербанк с ответчика сумму задолженности по эмиссионному контракту в размере 208 113,07 руб., расходы по оплате государственной пошлины в размере 5 281,13 руб.</w:t>
      </w:r>
    </w:p>
    <w:p w14:paraId="46644ADE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</w:t>
      </w:r>
      <w:r>
        <w:rPr>
          <w:lang w:val="en-BE" w:eastAsia="en-BE" w:bidi="ar-SA"/>
        </w:rPr>
        <w:t>Сбербанк России» в лице филиала Московского банка ПАО Сбербанк в судебное заседание явку представителя не обеспечил, в адресованном суду исковом заявлении исковые требования поддержал, ходатайствовал о рассмотрении дела в отсутствии представителя истца.</w:t>
      </w:r>
    </w:p>
    <w:p w14:paraId="109906C9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</w:t>
      </w:r>
      <w:r>
        <w:rPr>
          <w:lang w:val="en-BE" w:eastAsia="en-BE" w:bidi="ar-SA"/>
        </w:rPr>
        <w:t xml:space="preserve">ветчик </w:t>
      </w:r>
      <w:r>
        <w:rPr>
          <w:rStyle w:val="cat-FIOgrp-5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возражала против удовлетворения исковых требований, суду пояснила, что она подавала заявление ответчику на рефинансирование, однако ей было отказано. В настоящее время ее муж потерял работу, она находится на пенсии,</w:t>
      </w:r>
      <w:r>
        <w:rPr>
          <w:lang w:val="en-BE" w:eastAsia="en-BE" w:bidi="ar-SA"/>
        </w:rPr>
        <w:t xml:space="preserve"> гнет возможности оплачивать кредит.</w:t>
      </w:r>
    </w:p>
    <w:p w14:paraId="59A60238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167 ГПК РФ, суд рассмотрел дело при данной явке.</w:t>
      </w:r>
    </w:p>
    <w:p w14:paraId="50AFF6D5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находит, что иск подлежит удовлетворению по следующим основаниям.</w:t>
      </w:r>
    </w:p>
    <w:p w14:paraId="099D3714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Материалами дела установлено, что </w:t>
      </w:r>
      <w:r>
        <w:rPr>
          <w:lang w:val="en-BE" w:eastAsia="en-BE" w:bidi="ar-SA"/>
        </w:rPr>
        <w:t xml:space="preserve">01.08.2014 года ПАО Сбербанк (ранее ОАО «Сбербанк России») и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эмиссионный контракт № 0910-Р-3128423680 на предоставление возобновляемой кредитной линии посредством выдачи банковской карты с предоставленным по ней кредитом и обслуживанием счета</w:t>
      </w:r>
      <w:r>
        <w:rPr>
          <w:lang w:val="en-BE" w:eastAsia="en-BE" w:bidi="ar-SA"/>
        </w:rPr>
        <w:t xml:space="preserve"> по данной карте в российских рублях.</w:t>
      </w:r>
    </w:p>
    <w:p w14:paraId="6F56AABE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индивидуальными условиями выпуска и обслуживания кредитн</w:t>
      </w:r>
      <w:r>
        <w:rPr>
          <w:lang w:val="en-BE" w:eastAsia="en-BE" w:bidi="ar-SA"/>
        </w:rPr>
        <w:t xml:space="preserve">ой карты банка, общими условиями выпуска и обслуживания кредитной карты банка, тарифами банка, памяткой держателя банковских карт и памяткой по безопасности. </w:t>
      </w:r>
    </w:p>
    <w:p w14:paraId="6AE128DE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</w:t>
      </w:r>
      <w:r>
        <w:rPr>
          <w:lang w:val="en-BE" w:eastAsia="en-BE" w:bidi="ar-SA"/>
        </w:rPr>
        <w:t xml:space="preserve">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</w:t>
      </w:r>
    </w:p>
    <w:p w14:paraId="5AE9B193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ответчику была выдана кредитная карта с л</w:t>
      </w:r>
      <w:r>
        <w:rPr>
          <w:lang w:val="en-BE" w:eastAsia="en-BE" w:bidi="ar-SA"/>
        </w:rPr>
        <w:t xml:space="preserve">имитом кредита, условия предоставления и возврата которого изложены в индивидуальных условиях, условиях и в тарифах сбербанка, также ответчику был открыт счет для отражения операций, проводимых с использованием международной кредитной карты в соответствии </w:t>
      </w:r>
      <w:r>
        <w:rPr>
          <w:lang w:val="en-BE" w:eastAsia="en-BE" w:bidi="ar-SA"/>
        </w:rPr>
        <w:t xml:space="preserve">с заключенным договором. </w:t>
      </w:r>
    </w:p>
    <w:p w14:paraId="524E4804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пунктами 2, 3.30, 4.1, 4.6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</w:t>
      </w:r>
      <w:r>
        <w:rPr>
          <w:lang w:val="en-BE" w:eastAsia="en-BE" w:bidi="ar-SA"/>
        </w:rPr>
        <w:t xml:space="preserve"> лимита кредита. Кредит по карте доставляется ответчику в размере кредитного лимита под 23,9%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</w:t>
      </w:r>
      <w:r>
        <w:rPr>
          <w:lang w:val="en-BE" w:eastAsia="en-BE" w:bidi="ar-SA"/>
        </w:rPr>
        <w:t xml:space="preserve"> по карте операций, платежей за пользование кредитными средствами, в том числе сумм обязательных платежей по карте. </w:t>
      </w:r>
    </w:p>
    <w:p w14:paraId="202DA5B6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</w:t>
      </w:r>
      <w:r>
        <w:rPr>
          <w:lang w:val="en-BE" w:eastAsia="en-BE" w:bidi="ar-SA"/>
        </w:rPr>
        <w:t>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12 индивидуальных условий предусмот</w:t>
      </w:r>
      <w:r>
        <w:rPr>
          <w:lang w:val="en-BE" w:eastAsia="en-BE" w:bidi="ar-SA"/>
        </w:rPr>
        <w:t>рено, что за несвоевременное погашение обязательных платежей взимается неустойка в размере 36% годовых.</w:t>
      </w:r>
    </w:p>
    <w:p w14:paraId="123AEBF2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</w:t>
      </w:r>
      <w:r>
        <w:rPr>
          <w:lang w:val="en-BE" w:eastAsia="en-BE" w:bidi="ar-SA"/>
        </w:rPr>
        <w:t>изложенным, за ответчиком по состоянию на 05.08.2021 года образовалась просроченная задолженность в размере 208 113,07 руб., включая просроченный основной долг в размере 172 500,89 руб., просроченные проценты в размере 27 612,97 руб., неустойку в размере 7</w:t>
      </w:r>
      <w:r>
        <w:rPr>
          <w:lang w:val="en-BE" w:eastAsia="en-BE" w:bidi="ar-SA"/>
        </w:rPr>
        <w:t xml:space="preserve"> 999,21 руб.</w:t>
      </w:r>
    </w:p>
    <w:p w14:paraId="797A588F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статьям 309 и 310 ГК РФ, обязательства должны исполняться надлежащим образом в соответствии условиями обязательства и требованиями закона, иных правовых актов, а односторонний отказ от исполнения обязательств недопустим. </w:t>
      </w:r>
    </w:p>
    <w:p w14:paraId="65A4683F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 xml:space="preserve">ии с пунктом 5.8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 </w:t>
      </w:r>
    </w:p>
    <w:p w14:paraId="6F40344B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адрес </w:t>
      </w:r>
      <w:r>
        <w:rPr>
          <w:lang w:val="en-BE" w:eastAsia="en-BE" w:bidi="ar-SA"/>
        </w:rPr>
        <w:t>ответчика истцом 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погашена.</w:t>
      </w:r>
    </w:p>
    <w:p w14:paraId="0D23014F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находит требование истца о взыскании</w:t>
      </w:r>
      <w:r>
        <w:rPr>
          <w:lang w:val="en-BE" w:eastAsia="en-BE" w:bidi="ar-SA"/>
        </w:rPr>
        <w:t xml:space="preserve"> с ответчика суммы задолженности в размере 208 113,07 руб. законным обоснованным и подлежащим удовлетворению.</w:t>
      </w:r>
    </w:p>
    <w:p w14:paraId="12F5E215" w14:textId="77777777" w:rsidR="00000000" w:rsidRDefault="00A9144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Доводы ответчика о том, что ее муж  потерял работу, а она находится на пенсии, и нет возможности оплачивать кредит, не могут служить основанием </w:t>
      </w:r>
      <w:r>
        <w:rPr>
          <w:lang w:val="en-BE" w:eastAsia="en-BE" w:bidi="ar-SA"/>
        </w:rPr>
        <w:t>в отказе истцу в исковых требованиях, поскольку данное обстоятельство не является правовым основанием, освобождающим заемщика от выполнения принятых на себя обязательств по возврату кредита, уплате процентов и пени по кредитному договору.</w:t>
      </w:r>
    </w:p>
    <w:p w14:paraId="7DEF03CF" w14:textId="77777777" w:rsidR="00000000" w:rsidRDefault="00A9144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ст.с</w:t>
      </w:r>
      <w:r>
        <w:rPr>
          <w:lang w:val="en-BE" w:eastAsia="en-BE" w:bidi="ar-SA"/>
        </w:rPr>
        <w:t>т. 88, 98 ГПК РФ, 333.19 НК РФ с ответчика в пользу истца подлежат взысканию расходы по оплате государственной пошлины в размере 5 281,13 руб.</w:t>
      </w:r>
    </w:p>
    <w:p w14:paraId="557227A4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ст.194-198 ГПК РФ‚ суд </w:t>
      </w:r>
    </w:p>
    <w:p w14:paraId="176799C5" w14:textId="77777777" w:rsidR="00000000" w:rsidRDefault="00A9144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C82D036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в пользу Публичного акционерного</w:t>
      </w:r>
      <w:r>
        <w:rPr>
          <w:lang w:val="en-BE" w:eastAsia="en-BE" w:bidi="ar-SA"/>
        </w:rPr>
        <w:t xml:space="preserve"> общества «Сбербанк России» в лице филиала Московского банка ПАО Сбербанк с </w:t>
      </w:r>
      <w:r>
        <w:rPr>
          <w:rStyle w:val="cat-FIOgrp-6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сумму задолженности по эмиссионному контракту № 0910-Р-3128423680 в размере 208 113,07 руб., расходы по оплате государственной пошлины в размере 5 281,13 руб.</w:t>
      </w:r>
    </w:p>
    <w:p w14:paraId="417AA9EB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решение может </w:t>
      </w:r>
      <w:r>
        <w:rPr>
          <w:lang w:val="en-BE" w:eastAsia="en-BE" w:bidi="ar-SA"/>
        </w:rPr>
        <w:t>быть подана апелляционная жалоба в Московский городской суд   через Зюзинский районный суд г. Москвы в течение месяца со дня принятия решения судом в окончательной форме.</w:t>
      </w:r>
    </w:p>
    <w:p w14:paraId="19D5716B" w14:textId="77777777" w:rsidR="00000000" w:rsidRDefault="00A9144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Е.А. Симонова  </w:t>
      </w:r>
    </w:p>
    <w:p w14:paraId="2C6CCF91" w14:textId="77777777" w:rsidR="00000000" w:rsidRDefault="00A9144C">
      <w:pPr>
        <w:ind w:firstLine="709"/>
        <w:jc w:val="both"/>
        <w:rPr>
          <w:lang w:val="en-BE" w:eastAsia="en-BE" w:bidi="ar-SA"/>
        </w:rPr>
      </w:pPr>
    </w:p>
    <w:p w14:paraId="6563C245" w14:textId="77777777" w:rsidR="00000000" w:rsidRDefault="00A9144C">
      <w:pPr>
        <w:ind w:firstLine="709"/>
        <w:jc w:val="both"/>
        <w:rPr>
          <w:lang w:val="en-BE" w:eastAsia="en-BE" w:bidi="ar-SA"/>
        </w:rPr>
      </w:pPr>
    </w:p>
    <w:p w14:paraId="3F20ADAE" w14:textId="77777777" w:rsidR="00000000" w:rsidRDefault="00A9144C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144C"/>
    <w:rsid w:val="00A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FED52FB"/>
  <w15:chartTrackingRefBased/>
  <w15:docId w15:val="{354D14C8-03F7-457F-8763-468FF28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4">
    <w:name w:val="cat-FIO grp-4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13">
    <w:name w:val="cat-FIO grp-5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21">
    <w:name w:val="cat-FIO grp-6 rplc-2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