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8F707D8" w14:textId="77777777" w:rsidR="00000000" w:rsidRDefault="00CA2366">
      <w:pPr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77RS0009-02-2022-011370-08</w:t>
      </w:r>
    </w:p>
    <w:p w14:paraId="77F4AD47" w14:textId="77777777" w:rsidR="00000000" w:rsidRDefault="00CA2366">
      <w:pPr>
        <w:jc w:val="right"/>
        <w:rPr>
          <w:lang w:val="en-BE" w:eastAsia="en-BE" w:bidi="ar-SA"/>
        </w:rPr>
      </w:pPr>
    </w:p>
    <w:p w14:paraId="00A86566" w14:textId="77777777" w:rsidR="00000000" w:rsidRDefault="00CA2366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57469D0C" w14:textId="77777777" w:rsidR="00000000" w:rsidRDefault="00CA2366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4B03A888" w14:textId="77777777" w:rsidR="00000000" w:rsidRDefault="00CA2366">
      <w:pPr>
        <w:jc w:val="center"/>
        <w:rPr>
          <w:lang w:val="en-BE" w:eastAsia="en-BE" w:bidi="ar-SA"/>
        </w:rPr>
      </w:pPr>
    </w:p>
    <w:p w14:paraId="6665402C" w14:textId="77777777" w:rsidR="00000000" w:rsidRDefault="00CA2366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08 ноября 2022 года             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555BBEDC" w14:textId="77777777" w:rsidR="00000000" w:rsidRDefault="00CA2366">
      <w:pPr>
        <w:ind w:firstLine="720"/>
        <w:jc w:val="both"/>
        <w:rPr>
          <w:lang w:val="en-BE" w:eastAsia="en-BE" w:bidi="ar-SA"/>
        </w:rPr>
      </w:pPr>
    </w:p>
    <w:p w14:paraId="3BB5E6D2" w14:textId="77777777" w:rsidR="00000000" w:rsidRDefault="00CA2366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</w:t>
      </w:r>
      <w:r>
        <w:rPr>
          <w:lang w:val="en-BE" w:eastAsia="en-BE" w:bidi="ar-SA"/>
        </w:rPr>
        <w:t xml:space="preserve">ьи Е.Ю. Игнатьевой, при секретаре </w:t>
      </w:r>
      <w:r>
        <w:rPr>
          <w:rStyle w:val="cat-FIOgrp-7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4C64EB84" w14:textId="77777777" w:rsidR="00000000" w:rsidRDefault="00CA2366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2-6135/2022 по иску Публичного акционерного общества «Сбербанк России» в лице филиала – Московского банка ПАО Сбербанк к Ганелину Денису Дмитриевичу о растор</w:t>
      </w:r>
      <w:r>
        <w:rPr>
          <w:lang w:val="en-BE" w:eastAsia="en-BE" w:bidi="ar-SA"/>
        </w:rPr>
        <w:t>жении кредитных договоров, взыскании задолженности по кредитным договорам, расходов по уплате госпошлины,</w:t>
      </w:r>
    </w:p>
    <w:p w14:paraId="56AC1000" w14:textId="77777777" w:rsidR="00000000" w:rsidRDefault="00CA2366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21EEC32B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в лице филиала Московского банка ПАО Сбербанк обратилось в суд с иском к Ганелину Д.Д. о расторжении кредитного догов</w:t>
      </w:r>
      <w:r>
        <w:rPr>
          <w:lang w:val="en-BE" w:eastAsia="en-BE" w:bidi="ar-SA"/>
        </w:rPr>
        <w:t>ора, взыскании задолженности по кредитному договору, расходов по уплате госпошлины, мотивируя свои требования тем, что 22.10.2019 между ПАО Сбербанк и Ганелиным Денисом Дмитриевичем (далее - Заемщик/клиент/ответчик) заключен кредитный договор № 93797741 (д</w:t>
      </w:r>
      <w:r>
        <w:rPr>
          <w:lang w:val="en-BE" w:eastAsia="en-BE" w:bidi="ar-SA"/>
        </w:rPr>
        <w:t xml:space="preserve">алее по тексту - «Кредитный договор»), согласно которому ответчику предоставлен кредит в сумме </w:t>
      </w:r>
      <w:r>
        <w:rPr>
          <w:rStyle w:val="cat-Sumgrp-12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72 месяца под 19,65 % годовых.</w:t>
      </w:r>
    </w:p>
    <w:p w14:paraId="5FC20310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Кредитный договор подписан в электронном виде, со стороны заемщика посредством использования систем «Сбербанк Онлайн</w:t>
      </w:r>
      <w:r>
        <w:rPr>
          <w:lang w:val="en-BE" w:eastAsia="en-BE" w:bidi="ar-SA"/>
        </w:rPr>
        <w:t>» и «Мобильный банк». Возможность заключения договора через удаленные каналы обслуживания (далее - УКО) предусмотрена условиями договора банковского обслуживания (далее - ДБО).</w:t>
      </w:r>
    </w:p>
    <w:p w14:paraId="30FC70BA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выписке по счету клиента № 40817 810 9 3817 7674080 (выбран заемщиком </w:t>
      </w:r>
      <w:r>
        <w:rPr>
          <w:lang w:val="en-BE" w:eastAsia="en-BE" w:bidi="ar-SA"/>
        </w:rPr>
        <w:t xml:space="preserve">для перечисления кредита - </w:t>
      </w:r>
      <w:r>
        <w:rPr>
          <w:rStyle w:val="cat-Addressgrp-2rplc-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договора) и выписке из журнала СМС-сообщений в системе «Мобильный банк» 22.10.2019 Банком выполнено зачисление кредита в сумме </w:t>
      </w:r>
      <w:r>
        <w:rPr>
          <w:rStyle w:val="cat-Sumgrp-12rplc-9"/>
          <w:lang w:val="en-BE" w:eastAsia="en-BE" w:bidi="ar-SA"/>
        </w:rPr>
        <w:t>сумма</w:t>
      </w:r>
    </w:p>
    <w:p w14:paraId="5F7D6955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Банк выполнил свои обязательства по Кредитному договору в полном объеме.</w:t>
      </w:r>
    </w:p>
    <w:p w14:paraId="693ED2F2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</w:t>
      </w:r>
      <w:r>
        <w:rPr>
          <w:lang w:val="en-BE" w:eastAsia="en-BE" w:bidi="ar-SA"/>
        </w:rPr>
        <w:t xml:space="preserve">гласно </w:t>
      </w:r>
      <w:r>
        <w:rPr>
          <w:rStyle w:val="cat-Addressgrp-3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договора возврат кредита производится ежемесячными аннуитетными платежами, что соответствует графику платежей.</w:t>
      </w:r>
    </w:p>
    <w:p w14:paraId="2A2F6B6D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расчета задолженности по Кредитному договору, заемщик исполнял свои обязательства ненадлежащим образом, в частности н</w:t>
      </w:r>
      <w:r>
        <w:rPr>
          <w:lang w:val="en-BE" w:eastAsia="en-BE" w:bidi="ar-SA"/>
        </w:rPr>
        <w:t>е вносил платежи.</w:t>
      </w:r>
    </w:p>
    <w:p w14:paraId="78390272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состоянию на 22.06.2022 задолженность ответчика составляет </w:t>
      </w:r>
      <w:r>
        <w:rPr>
          <w:rStyle w:val="cat-Sumgrp-13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 просроченный основной долг – </w:t>
      </w:r>
      <w:r>
        <w:rPr>
          <w:rStyle w:val="cat-Sumgrp-14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просроченные проценты – </w:t>
      </w:r>
      <w:r>
        <w:rPr>
          <w:rStyle w:val="cat-Sumgrp-15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3E1FC50D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Кредитор направил Заемщику требование о досрочном возврате суммы кредита, процентов за пол</w:t>
      </w:r>
      <w:r>
        <w:rPr>
          <w:lang w:val="en-BE" w:eastAsia="en-BE" w:bidi="ar-SA"/>
        </w:rPr>
        <w:t>ьзование кредитом и уплате неустойки. Данное требование до настоящего момента не выполнено.</w:t>
      </w:r>
    </w:p>
    <w:p w14:paraId="63D76474" w14:textId="77777777" w:rsidR="00000000" w:rsidRDefault="00CA2366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просит расторгнуть кредитный договор и взыскать в пользу истца с ответчика сумму задолженности по кредитному договору в размере </w:t>
      </w:r>
      <w:r>
        <w:rPr>
          <w:rStyle w:val="cat-Sumgrp-13rplc-14"/>
          <w:lang w:val="en-BE" w:eastAsia="en-BE" w:bidi="ar-SA"/>
        </w:rPr>
        <w:t>сумма</w:t>
      </w:r>
      <w:r>
        <w:rPr>
          <w:lang w:val="en-BE" w:eastAsia="en-BE" w:bidi="ar-SA"/>
        </w:rPr>
        <w:t>, расходы по госпошлине в</w:t>
      </w:r>
      <w:r>
        <w:rPr>
          <w:lang w:val="en-BE" w:eastAsia="en-BE" w:bidi="ar-SA"/>
        </w:rPr>
        <w:t xml:space="preserve"> размере </w:t>
      </w:r>
      <w:r>
        <w:rPr>
          <w:rStyle w:val="cat-Sumgrp-16rplc-15"/>
          <w:lang w:val="en-BE" w:eastAsia="en-BE" w:bidi="ar-SA"/>
        </w:rPr>
        <w:t>сумма</w:t>
      </w:r>
    </w:p>
    <w:p w14:paraId="5935A316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в лице филиала Московского банка ПАО Сбербанк обратилось в суд с иском к Ганелину Д.Д. о расторжении кредитного договора, взыскании задолженности по кредитному договору, расходов по уплате госпошлины, мотивируя свои тре</w:t>
      </w:r>
      <w:r>
        <w:rPr>
          <w:lang w:val="en-BE" w:eastAsia="en-BE" w:bidi="ar-SA"/>
        </w:rPr>
        <w:t xml:space="preserve">бования тем, что 24.11.2019 между ПАО Сбербанк и Ганелиным Денисом Дмитриевичем (далее - Заемщик/клиент/ответчик) заключен кредитный договор № 93903222 (далее по тексту - «Кредитный договор»), согласно которому ответчику предоставлен кредит в сумме </w:t>
      </w:r>
      <w:r>
        <w:rPr>
          <w:rStyle w:val="cat-Sumgrp-17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</w:t>
      </w:r>
      <w:r>
        <w:rPr>
          <w:lang w:val="en-BE" w:eastAsia="en-BE" w:bidi="ar-SA"/>
        </w:rPr>
        <w:t>а срок 37 месяцев под 19,9 % годовых.</w:t>
      </w:r>
    </w:p>
    <w:p w14:paraId="79BE60E0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Кредитный договор подписан в электронном виде, со стороны заемщика посредством использования систем «Сбербанк Онлайн» и «Мобильный банк». Возможность заключения договора через удаленные каналы обслуживания (далее - УКО</w:t>
      </w:r>
      <w:r>
        <w:rPr>
          <w:lang w:val="en-BE" w:eastAsia="en-BE" w:bidi="ar-SA"/>
        </w:rPr>
        <w:t>) предусмотрена условиями договора банковского обслуживания (далее - ДБО).</w:t>
      </w:r>
    </w:p>
    <w:p w14:paraId="17976212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выписке по счету клиента № 40817 810 9 3817 7674080 (выбран заемщиком для перечисления кредита - </w:t>
      </w:r>
      <w:r>
        <w:rPr>
          <w:rStyle w:val="cat-Addressgrp-2rplc-1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договора) и выписке из журнала СМС-сообщений в системе «Мобильный бан</w:t>
      </w:r>
      <w:r>
        <w:rPr>
          <w:lang w:val="en-BE" w:eastAsia="en-BE" w:bidi="ar-SA"/>
        </w:rPr>
        <w:t xml:space="preserve">к» 24.11.2019 Банком выполнено зачисление кредита в сумме </w:t>
      </w:r>
      <w:r>
        <w:rPr>
          <w:rStyle w:val="cat-Sumgrp-17rplc-20"/>
          <w:lang w:val="en-BE" w:eastAsia="en-BE" w:bidi="ar-SA"/>
        </w:rPr>
        <w:t>сумма</w:t>
      </w:r>
    </w:p>
    <w:p w14:paraId="259A0736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Банк выполнил свои обязательства по Кредитному договору в полном объеме.</w:t>
      </w:r>
    </w:p>
    <w:p w14:paraId="21135EB6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r>
        <w:rPr>
          <w:rStyle w:val="cat-Addressgrp-3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договора возврат кредита производится ежемесячными аннуитетными платежами, что соответств</w:t>
      </w:r>
      <w:r>
        <w:rPr>
          <w:lang w:val="en-BE" w:eastAsia="en-BE" w:bidi="ar-SA"/>
        </w:rPr>
        <w:t>ует графику платежей.</w:t>
      </w:r>
    </w:p>
    <w:p w14:paraId="7F253984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расчета задолженности по Кредитному договору, заемщик исполнял свои обязательства ненадлежащим образом, в частности не вносил платежи.</w:t>
      </w:r>
    </w:p>
    <w:p w14:paraId="521C6F25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состоянию на 11.07.2022 задолженность ответчика составляет </w:t>
      </w:r>
      <w:r>
        <w:rPr>
          <w:rStyle w:val="cat-Sumgrp-18rplc-22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 про</w:t>
      </w:r>
      <w:r>
        <w:rPr>
          <w:lang w:val="en-BE" w:eastAsia="en-BE" w:bidi="ar-SA"/>
        </w:rPr>
        <w:t xml:space="preserve">сроченный основной долг – </w:t>
      </w:r>
      <w:r>
        <w:rPr>
          <w:rStyle w:val="cat-Sumgrp-19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просроченные проценты – </w:t>
      </w:r>
      <w:r>
        <w:rPr>
          <w:rStyle w:val="cat-Sumgrp-20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27E0B164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Кредитор направил Заемщику требование о досрочном возврате суммы кредита, процентов за пользование кредитом и уплате неустойки. Данное требование до настоящего момента не выполнено.</w:t>
      </w:r>
    </w:p>
    <w:p w14:paraId="7201FFB9" w14:textId="77777777" w:rsidR="00000000" w:rsidRDefault="00CA2366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прос</w:t>
      </w:r>
      <w:r>
        <w:rPr>
          <w:lang w:val="en-BE" w:eastAsia="en-BE" w:bidi="ar-SA"/>
        </w:rPr>
        <w:t xml:space="preserve">ит расторгнуть кредитный договор и взыскать в пользу истца с ответчика сумму задолженности по кредитному договору в размере </w:t>
      </w:r>
      <w:r>
        <w:rPr>
          <w:rStyle w:val="cat-Sumgrp-18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госпошлине в размере </w:t>
      </w:r>
      <w:r>
        <w:rPr>
          <w:rStyle w:val="cat-Sumgrp-21rplc-26"/>
          <w:lang w:val="en-BE" w:eastAsia="en-BE" w:bidi="ar-SA"/>
        </w:rPr>
        <w:t>сумма</w:t>
      </w:r>
    </w:p>
    <w:p w14:paraId="51BC5777" w14:textId="77777777" w:rsidR="00000000" w:rsidRDefault="00CA2366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Определением суда от 22.09.2022 гражданские дела № 2-6135/2022 по иску Публичного акцио</w:t>
      </w:r>
      <w:r>
        <w:rPr>
          <w:lang w:val="en-BE" w:eastAsia="en-BE" w:bidi="ar-SA"/>
        </w:rPr>
        <w:t>нерного общества «Сбербанк России» в лице филиала – Московского банка ПАО Сбербанк к Ганелину Денису Дмитриевичу о расторжении кредитных договоров, взыскании задолженности по кредитным договорам, расходов по уплате госпошлины и № 2-6146/2022 по иску Публич</w:t>
      </w:r>
      <w:r>
        <w:rPr>
          <w:lang w:val="en-BE" w:eastAsia="en-BE" w:bidi="ar-SA"/>
        </w:rPr>
        <w:t>ного акционерного общества «Сбербанк России» в лице филиала – Московского банка ПАО Сбербанк к Ганелину Денису Дмитриевичу о расторжении кредитных договоров, взыскании задолженности по кредитным договорам, расходов по уплате госпошлины объединены в одно пр</w:t>
      </w:r>
      <w:r>
        <w:rPr>
          <w:lang w:val="en-BE" w:eastAsia="en-BE" w:bidi="ar-SA"/>
        </w:rPr>
        <w:t>оизводство.</w:t>
      </w:r>
    </w:p>
    <w:p w14:paraId="4174426D" w14:textId="77777777" w:rsidR="00000000" w:rsidRDefault="00CA2366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Московского банка ПАО Сбербанк в судебное заседание не явился, о дате, времени и месте слушания дела извещен надлежащим образом, представил заявление с просьбой рассмотреть дело в отсутст</w:t>
      </w:r>
      <w:r>
        <w:rPr>
          <w:lang w:val="en-BE" w:eastAsia="en-BE" w:bidi="ar-SA"/>
        </w:rPr>
        <w:t>вии представителя истца.</w:t>
      </w:r>
    </w:p>
    <w:p w14:paraId="24253367" w14:textId="77777777" w:rsidR="00000000" w:rsidRDefault="00CA2366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Ганелин Д.Д. в судебное заседание не явился, о дате, времени и месте слушания дела извещен надлежащим образом. В силу ч. 4 ст. 167 ГПК РФ суд вправе рассмотреть дело в отсутствие ответчика, извещенного о времени и месте су</w:t>
      </w:r>
      <w:r>
        <w:rPr>
          <w:lang w:val="en-BE" w:eastAsia="en-BE" w:bidi="ar-SA"/>
        </w:rPr>
        <w:t>дебного заседания, если он не сообщил суду об уважительных причинах неявки и не просил рассмотреть дело в его отсутствие. Учитывая, что ответчик не сообщил суду об уважительных причинах неявки и не просил рассмотреть дело в его отсутствие, суд полагает воз</w:t>
      </w:r>
      <w:r>
        <w:rPr>
          <w:lang w:val="en-BE" w:eastAsia="en-BE" w:bidi="ar-SA"/>
        </w:rPr>
        <w:t xml:space="preserve">можным рассмотреть дело в отсутствии ответчика. </w:t>
      </w:r>
    </w:p>
    <w:p w14:paraId="4231CE29" w14:textId="77777777" w:rsidR="00000000" w:rsidRDefault="00CA2366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постановил возможным слушание дела в отсутствии представителя истца, ответчика, извещенных о дате, времени и месте слушания дела надлежащим образом.</w:t>
      </w:r>
    </w:p>
    <w:p w14:paraId="0BBEC946" w14:textId="77777777" w:rsidR="00000000" w:rsidRDefault="00CA2366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письменные материалы дела, оценив доказател</w:t>
      </w:r>
      <w:r>
        <w:rPr>
          <w:lang w:val="en-BE" w:eastAsia="en-BE" w:bidi="ar-SA"/>
        </w:rPr>
        <w:t>ьства в их совокупности, суд находит исковые требования обоснованными и подлежащими удовлетворению по следующим основаниям.</w:t>
      </w:r>
    </w:p>
    <w:p w14:paraId="313C35C2" w14:textId="77777777" w:rsidR="00000000" w:rsidRDefault="00CA2366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ст. 309, 310 ГК РФ обязательства должны исполняться надлежащим образом в соответствии с условиями обязательств</w:t>
      </w:r>
      <w:r>
        <w:rPr>
          <w:lang w:val="en-BE" w:eastAsia="en-BE" w:bidi="ar-SA"/>
        </w:rPr>
        <w:t xml:space="preserve">а и требованиями закона, иных правовых актов, а при отсутствии таких условий и требований - в соответствии с </w:t>
      </w:r>
      <w:hyperlink r:id="rId5" w:history="1">
        <w:r>
          <w:rPr>
            <w:color w:val="0000EE"/>
            <w:lang w:val="en-BE" w:eastAsia="en-BE" w:bidi="ar-SA"/>
          </w:rPr>
          <w:t>обычаями деловог</w:t>
        </w:r>
        <w:r>
          <w:rPr>
            <w:color w:val="0000EE"/>
            <w:lang w:val="en-BE" w:eastAsia="en-BE" w:bidi="ar-SA"/>
          </w:rPr>
          <w:t>о оборота</w:t>
        </w:r>
      </w:hyperlink>
      <w:r>
        <w:rPr>
          <w:lang w:val="en-BE" w:eastAsia="en-BE" w:bidi="ar-SA"/>
        </w:rPr>
        <w:t xml:space="preserve"> или иными обычно предъявляемыми требованиями. </w:t>
      </w:r>
      <w:r>
        <w:rPr>
          <w:lang w:val="en-BE" w:eastAsia="en-BE" w:bidi="ar-SA"/>
        </w:rPr>
        <w:lastRenderedPageBreak/>
        <w:t>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</w:t>
      </w:r>
      <w:r>
        <w:rPr>
          <w:lang w:val="en-BE" w:eastAsia="en-BE" w:bidi="ar-SA"/>
        </w:rPr>
        <w:t xml:space="preserve">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14:paraId="6DE71736" w14:textId="77777777" w:rsidR="00000000" w:rsidRDefault="00CA2366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</w:t>
      </w:r>
      <w:r>
        <w:rPr>
          <w:lang w:val="en-BE" w:eastAsia="en-BE" w:bidi="ar-SA"/>
        </w:rPr>
        <w:t xml:space="preserve">тствии со ст. 819 ГК РФ по кредитному договору </w:t>
      </w:r>
      <w:hyperlink r:id="rId6" w:history="1">
        <w:r>
          <w:rPr>
            <w:color w:val="0000EE"/>
            <w:lang w:val="en-BE" w:eastAsia="en-BE" w:bidi="ar-SA"/>
          </w:rPr>
          <w:t>банк</w:t>
        </w:r>
      </w:hyperlink>
      <w:r>
        <w:rPr>
          <w:lang w:val="en-BE" w:eastAsia="en-BE" w:bidi="ar-SA"/>
        </w:rPr>
        <w:t xml:space="preserve"> или иная кредитная организация (кредитор) обязуются предоставить денежны</w:t>
      </w:r>
      <w:r>
        <w:rPr>
          <w:lang w:val="en-BE" w:eastAsia="en-BE" w:bidi="ar-SA"/>
        </w:rPr>
        <w:t>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5572543F" w14:textId="77777777" w:rsidR="00000000" w:rsidRDefault="00CA2366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810 ГК РФ заемщик обязан возвратить займодавцу полученную сумму займа в срок и </w:t>
      </w:r>
      <w:r>
        <w:rPr>
          <w:lang w:val="en-BE" w:eastAsia="en-BE" w:bidi="ar-SA"/>
        </w:rPr>
        <w:t>в порядке, которые предусмотрены договором займа.</w:t>
      </w:r>
    </w:p>
    <w:p w14:paraId="1E16E8CE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установлено, что 22.10.2019 между ПАО Сбербанк и Ганелиным Денисом Дмитриевичем (далее - Заемщик/клиент/ответчик) заключен кредитный договор № 93797741 (далее по тексту - «Кредитный договор»), согласн</w:t>
      </w:r>
      <w:r>
        <w:rPr>
          <w:lang w:val="en-BE" w:eastAsia="en-BE" w:bidi="ar-SA"/>
        </w:rPr>
        <w:t xml:space="preserve">о которому ответчику предоставлен кредит в сумме </w:t>
      </w:r>
      <w:r>
        <w:rPr>
          <w:rStyle w:val="cat-Sumgrp-12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72 месяца под 19,65 % годовых.</w:t>
      </w:r>
    </w:p>
    <w:p w14:paraId="6FEDDA3C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Кредитный договор подписан в электронном виде, со стороны заемщика посредством использования систем «Сбербанк Онлайн» и «Мобильный банк». Возможность заключения д</w:t>
      </w:r>
      <w:r>
        <w:rPr>
          <w:lang w:val="en-BE" w:eastAsia="en-BE" w:bidi="ar-SA"/>
        </w:rPr>
        <w:t>оговора через удаленные каналы обслуживания предусмотрена условиями договора банковского обслуживания.</w:t>
      </w:r>
    </w:p>
    <w:p w14:paraId="12DA20DE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Статьей 432 ГК РФ предусмотрено, что договор считается заключенным, если между сторонами, в требуемой в подлежащих случаях форме, достигнуто соглашение п</w:t>
      </w:r>
      <w:r>
        <w:rPr>
          <w:lang w:val="en-BE" w:eastAsia="en-BE" w:bidi="ar-SA"/>
        </w:rPr>
        <w:t>о всем существенным условиям договора.</w:t>
      </w:r>
    </w:p>
    <w:p w14:paraId="552B9BDF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статьи 434 ГК РФ договор может быть заключен в любой форме, предусмотренной для совершения сделок, если законом для договора данного вида не установлена определенная форма.</w:t>
      </w:r>
    </w:p>
    <w:p w14:paraId="05078ED6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стороны договорились заключить д</w:t>
      </w:r>
      <w:r>
        <w:rPr>
          <w:lang w:val="en-BE" w:eastAsia="en-BE" w:bidi="ar-SA"/>
        </w:rPr>
        <w:t>оговор в определенной форме, он считается заключенным после придания ему условленной формы, хотя бы законом для договора данного вида такая форма не требовалась.</w:t>
      </w:r>
    </w:p>
    <w:p w14:paraId="0DFF4C89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 в письменной форме может быть заключен путем составления одного документа, подписанног</w:t>
      </w:r>
      <w:r>
        <w:rPr>
          <w:lang w:val="en-BE" w:eastAsia="en-BE" w:bidi="ar-SA"/>
        </w:rPr>
        <w:t>о сторонами, а также путем обмена документами посредством почтовой, телеграфной, телетайпной, телефонной, электронной или иной связи, позволяющей достоверно установить, что документ исходит от стороны по договору.</w:t>
      </w:r>
    </w:p>
    <w:p w14:paraId="1627DE5E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2 статьи 160 ГК Р</w:t>
      </w:r>
      <w:r>
        <w:rPr>
          <w:lang w:val="en-BE" w:eastAsia="en-BE" w:bidi="ar-SA"/>
        </w:rPr>
        <w:t>Ф использование при совершении сделок факсимильного воспроизведения подписи с помощью средств механического или иного копирования, электронной подписи либо иного аналога собственноручной подписи допускается в случаях и в порядке, предусмотренных законом, и</w:t>
      </w:r>
      <w:r>
        <w:rPr>
          <w:lang w:val="en-BE" w:eastAsia="en-BE" w:bidi="ar-SA"/>
        </w:rPr>
        <w:t>ными правовыми актами или соглашением сторон.</w:t>
      </w:r>
    </w:p>
    <w:p w14:paraId="128A7147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4 ст. 11 Федерального закона от 27.07.2006 г. N 149-ФЗ "Об информации, информационных технологиях и о защите информации" в целях заключения гражданско-правовых договоров или оформления иных </w:t>
      </w:r>
      <w:r>
        <w:rPr>
          <w:lang w:val="en-BE" w:eastAsia="en-BE" w:bidi="ar-SA"/>
        </w:rPr>
        <w:t>правоотношений, в которых участвуют лица, обменивающиеся электронными сообщениями, обмен электронными сообщениями, каждое из которых подписано электронной подписью или иным аналогом собственноручной подписи отправителя такого сообщения, в порядке, установл</w:t>
      </w:r>
      <w:r>
        <w:rPr>
          <w:lang w:val="en-BE" w:eastAsia="en-BE" w:bidi="ar-SA"/>
        </w:rPr>
        <w:t>енном федеральными законами, иными нормативными правовыми актами или соглашением сторон, рассматривается как обмен документами.</w:t>
      </w:r>
    </w:p>
    <w:p w14:paraId="64285BF3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6 статьи 7 Федерального закона от 21.12.2013 N 353-ФЗ "О потребительском кредите (займе)" предусмотрено, что договор пот</w:t>
      </w:r>
      <w:r>
        <w:rPr>
          <w:lang w:val="en-BE" w:eastAsia="en-BE" w:bidi="ar-SA"/>
        </w:rPr>
        <w:t>ребительского кредита считается заключенным, если между сторонами договора достигнуто согласие по всем индивидуальным условиям договора, указанным в части 9 статьи 5 настоящего Федерального закона.</w:t>
      </w:r>
    </w:p>
    <w:p w14:paraId="7B5C6B17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заключения договоров в электронном виде между клие</w:t>
      </w:r>
      <w:r>
        <w:rPr>
          <w:lang w:val="en-BE" w:eastAsia="en-BE" w:bidi="ar-SA"/>
        </w:rPr>
        <w:t>нтом и Банком регулируется Договором банковского обслуживания.</w:t>
      </w:r>
    </w:p>
    <w:p w14:paraId="23854E30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3.9. Приложения 2 к Условиям банковского обслуживания электронные документы, в том числе договоры и заявления, подписанные с использованием Аналога собственноручной подписи/</w:t>
      </w:r>
      <w:r>
        <w:rPr>
          <w:lang w:val="en-BE" w:eastAsia="en-BE" w:bidi="ar-SA"/>
        </w:rPr>
        <w:t xml:space="preserve"> простой электронной подписью, признаются Банком и Клиентом равнозначными документам на бумажном носителе, подписанным собственноручной подписью, и могут служить доказательством в суде.</w:t>
      </w:r>
    </w:p>
    <w:p w14:paraId="4C155297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Указанные документы являются основанием для проведения операций Банком</w:t>
      </w:r>
      <w:r>
        <w:rPr>
          <w:lang w:val="en-BE" w:eastAsia="en-BE" w:bidi="ar-SA"/>
        </w:rPr>
        <w:t xml:space="preserve"> и совершения иных действий (сделок).</w:t>
      </w:r>
    </w:p>
    <w:p w14:paraId="690E4BCF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Сделки, заключенные путем передачи в Банк распоряжений Клиента, подтвержденных с применением средств идентификации и аутентификации Клиента, предусмотренных ДБО, удовлетворяют требованиям совершения сделок в простой пи</w:t>
      </w:r>
      <w:r>
        <w:rPr>
          <w:lang w:val="en-BE" w:eastAsia="en-BE" w:bidi="ar-SA"/>
        </w:rPr>
        <w:t>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 w14:paraId="647F460C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3.9.1. ДБО предусмотрено, что Клиент имеет право заключ</w:t>
      </w:r>
      <w:r>
        <w:rPr>
          <w:lang w:val="en-BE" w:eastAsia="en-BE" w:bidi="ar-SA"/>
        </w:rPr>
        <w:t>ить с Банком кредитный(ые) договор(ы), в том числе с использованием Системы «Сбербанк Онлайн», в целях чего Клиент имеет право: обратиться в Банк с заявлением(-ями)-анкетой(-ами) на получение потребительского кредита (далее - кредит) (п.п. 3.9.1.1); в случ</w:t>
      </w:r>
      <w:r>
        <w:rPr>
          <w:lang w:val="en-BE" w:eastAsia="en-BE" w:bidi="ar-SA"/>
        </w:rPr>
        <w:t>ае принятия Банком положительного решения о возможности предоставления кредита инициировать заключение кредитного договора, которое производится путем направления Клиентом в Банк предложения о заключении кредитного договора в виде Индивидуальных условий «П</w:t>
      </w:r>
      <w:r>
        <w:rPr>
          <w:lang w:val="en-BE" w:eastAsia="en-BE" w:bidi="ar-SA"/>
        </w:rPr>
        <w:t>отребительского кредита» (Приложение № 1) в соответствии с «Общими условиями предоставления, обслуживания и погашения кредитов для физических лиц по продукту Потребительский кредит» (Приложение № 2), опубликованными на Официальном сайте Банка и размещенным</w:t>
      </w:r>
      <w:r>
        <w:rPr>
          <w:lang w:val="en-BE" w:eastAsia="en-BE" w:bidi="ar-SA"/>
        </w:rPr>
        <w:t>и в подразделениях Банка, осуществляющих операции кредитования физических лиц, pi последующего акцепта Банком полученных Индивидуальных условий «Потребительского кредита» (п.п. 3.9.1.2).</w:t>
      </w:r>
    </w:p>
    <w:p w14:paraId="01AF3240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19.12.2018 ответчик обратился в Банк с заявлением на банковское обслу</w:t>
      </w:r>
      <w:r>
        <w:rPr>
          <w:lang w:val="en-BE" w:eastAsia="en-BE" w:bidi="ar-SA"/>
        </w:rPr>
        <w:t>живание.</w:t>
      </w:r>
    </w:p>
    <w:p w14:paraId="39276657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п.п. 1.1. Условий банковского обслуживания надлежащим образом, заключенным между клиентом и Банком ДБО будет считаться заполненное и подписанное клиентом Заявление на банковское обслуживание и Условия банковского обслуживания в со</w:t>
      </w:r>
      <w:r>
        <w:rPr>
          <w:lang w:val="en-BE" w:eastAsia="en-BE" w:bidi="ar-SA"/>
        </w:rPr>
        <w:t>вокупности.</w:t>
      </w:r>
    </w:p>
    <w:p w14:paraId="378DEE13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1.2. установлено, что ДБО считается заключенным с момента получения Банком лично от клиента Заявления на банковское обслуживание на бумажном носителе по форме, установленной Банком, подписанного собственноручной подписью Клиента.</w:t>
      </w:r>
    </w:p>
    <w:p w14:paraId="5AF330E8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Подпис</w:t>
      </w:r>
      <w:r>
        <w:rPr>
          <w:lang w:val="en-BE" w:eastAsia="en-BE" w:bidi="ar-SA"/>
        </w:rPr>
        <w:t>ывая заявление на банковское обслуживание, ответчик подтвердил свое согласие с «Условиями банковского обслуживания физических лиц» и обязался их выполнять.</w:t>
      </w:r>
    </w:p>
    <w:p w14:paraId="3EA82499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1.15 ДБО Банк имеет право в одностороннем порядке вносить изменения в ДБО с пред</w:t>
      </w:r>
      <w:r>
        <w:rPr>
          <w:lang w:val="en-BE" w:eastAsia="en-BE" w:bidi="ar-SA"/>
        </w:rPr>
        <w:t>варительным уведомлением Клиента не менее чем за 15 рабочих дней в отчете по Счету Карты, и/или через информационные стенды подразделений Банка, и/или официальный сайт Банка.</w:t>
      </w:r>
    </w:p>
    <w:p w14:paraId="5390E623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Пунктом 1.16 ДБО предусмотрено, что в случае несогласия Клиента с изменением ДБО </w:t>
      </w:r>
      <w:r>
        <w:rPr>
          <w:lang w:val="en-BE" w:eastAsia="en-BE" w:bidi="ar-SA"/>
        </w:rPr>
        <w:t xml:space="preserve">Клиент имеет право расторгнуть ДБО, письменно уведомив об этом Банк путем подачи заявления о расторжении ДБО по форме, установленной Банком. В случае неполучения Банком до вступления в силу новых условий ДБО письменного уведомления о расторжении ДБО, Банк </w:t>
      </w:r>
      <w:r>
        <w:rPr>
          <w:lang w:val="en-BE" w:eastAsia="en-BE" w:bidi="ar-SA"/>
        </w:rPr>
        <w:t>считает это выражением согласия Клиента с изменениями условий ДБО.</w:t>
      </w:r>
    </w:p>
    <w:p w14:paraId="78D99D69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Ответчик, с момента заключения ДБО не выразил своего несогласия с изменениями в условия ДБО и не обратился в Банк с заявлением на его расторжение, таким образом, Банк считает, что получено </w:t>
      </w:r>
      <w:r>
        <w:rPr>
          <w:lang w:val="en-BE" w:eastAsia="en-BE" w:bidi="ar-SA"/>
        </w:rPr>
        <w:t xml:space="preserve">согласие истца на изменение условий ДБО. </w:t>
      </w:r>
    </w:p>
    <w:p w14:paraId="4F78B709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19.12.2018 ответчик обратился в Банк с заявлением на получение дебетовой карты Visa Infinite (№ счета карты 40817 810 9 3817 7674080).</w:t>
      </w:r>
    </w:p>
    <w:p w14:paraId="6512B1B4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 использованием Карты Клиент получает возможность совершать определенные ДБО о</w:t>
      </w:r>
      <w:r>
        <w:rPr>
          <w:lang w:val="en-BE" w:eastAsia="en-BE" w:bidi="ar-SA"/>
        </w:rPr>
        <w:t>перации по своим Счетам Карт, Счетам, вкладам и другим продуктам в Банке через удаленные каналы обслуживания (п. 1.9 ДБО).</w:t>
      </w:r>
    </w:p>
    <w:p w14:paraId="193833A4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заявления на получение банковской карты, ответчик подтвердил свое согласие с Условиями выпуска и облуживания банковски</w:t>
      </w:r>
      <w:r>
        <w:rPr>
          <w:lang w:val="en-BE" w:eastAsia="en-BE" w:bidi="ar-SA"/>
        </w:rPr>
        <w:t>х карт, Памяткой Держателя карт ПАО Сбербанк, Памяткой по безопасности при использовании карт и Тарифами ПАО Сбербанк и обязался их выполнять.</w:t>
      </w:r>
    </w:p>
    <w:p w14:paraId="1C21C79D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22.12.2018 ответчик самостоятельно через устройство самообслуживания подключил к своей банковской карте Visa Infi</w:t>
      </w:r>
      <w:r>
        <w:rPr>
          <w:lang w:val="en-BE" w:eastAsia="en-BE" w:bidi="ar-SA"/>
        </w:rPr>
        <w:t>nite (№ счета карты 40817 810 9 3817 7674080).</w:t>
      </w:r>
    </w:p>
    <w:p w14:paraId="56F38BE1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выписке из журнала CMC-сообщений, в системе «Мобильный банк» 22.10.2019 заемщику поступило сообщение с предложением подтвердить акцепт оферты на кредит и указаны сумма, срок кредита, итоговая процентн</w:t>
      </w:r>
      <w:r>
        <w:rPr>
          <w:lang w:val="en-BE" w:eastAsia="en-BE" w:bidi="ar-SA"/>
        </w:rPr>
        <w:t>ая ставка, пароль для подтверждения.</w:t>
      </w:r>
    </w:p>
    <w:p w14:paraId="584A1945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выписке по счету клиента № 40817 810 9 3817 7674080 (выбран заемщиком для перечисления кредита - </w:t>
      </w:r>
      <w:r>
        <w:rPr>
          <w:rStyle w:val="cat-Addressgrp-2rplc-3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договора) и выписке из журнала СМС-сообщений в системе «Мобильный банк» 22.10.2019 Банком выполнено зачисле</w:t>
      </w:r>
      <w:r>
        <w:rPr>
          <w:lang w:val="en-BE" w:eastAsia="en-BE" w:bidi="ar-SA"/>
        </w:rPr>
        <w:t xml:space="preserve">ние кредита в сумме </w:t>
      </w:r>
      <w:r>
        <w:rPr>
          <w:rStyle w:val="cat-Sumgrp-12rplc-33"/>
          <w:lang w:val="en-BE" w:eastAsia="en-BE" w:bidi="ar-SA"/>
        </w:rPr>
        <w:t>сумма</w:t>
      </w:r>
    </w:p>
    <w:p w14:paraId="2DB84070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Банк выполнил свои обязательства по Кредитному договору  № 93797741 от 22.10.2019 в полном объеме.</w:t>
      </w:r>
    </w:p>
    <w:p w14:paraId="108CD066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выписке из журнала CMC-сообщений, в системе «Мобильный банк» 24.11.2019 заемщику поступило сообщение с пред</w:t>
      </w:r>
      <w:r>
        <w:rPr>
          <w:lang w:val="en-BE" w:eastAsia="en-BE" w:bidi="ar-SA"/>
        </w:rPr>
        <w:t>ложением подтвердить акцепт оферты на кредит и указаны сумма, срок кредита, итоговая процентная ставка, пароль для подтверждения.</w:t>
      </w:r>
    </w:p>
    <w:p w14:paraId="05238604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выписке по счету клиента № 40817 810 9 3817 7674080 (выбран заемщиком для перечисления кредита - </w:t>
      </w:r>
      <w:r>
        <w:rPr>
          <w:rStyle w:val="cat-Addressgrp-2rplc-3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договора) и вы</w:t>
      </w:r>
      <w:r>
        <w:rPr>
          <w:lang w:val="en-BE" w:eastAsia="en-BE" w:bidi="ar-SA"/>
        </w:rPr>
        <w:t xml:space="preserve">писке из журнала СМС-сообщений в системе «Мобильный банк» 24.11.2019 Банком выполнено зачисление кредита в сумме </w:t>
      </w:r>
      <w:r>
        <w:rPr>
          <w:rStyle w:val="cat-Sumgrp-17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3ED8FA54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Банк выполнил свои обязательства по Кредитному договору № 39303222 от 24.11.2019 в полном объеме.</w:t>
      </w:r>
    </w:p>
    <w:p w14:paraId="25084F2B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r>
        <w:rPr>
          <w:rStyle w:val="cat-Addressgrp-4rplc-3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договоро</w:t>
      </w:r>
      <w:r>
        <w:rPr>
          <w:lang w:val="en-BE" w:eastAsia="en-BE" w:bidi="ar-SA"/>
        </w:rPr>
        <w:t>в возврат кредита производится ежемесячными аннуитетными платежами, что соответствует графику платежей.</w:t>
      </w:r>
    </w:p>
    <w:p w14:paraId="4AD1F89E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r>
        <w:rPr>
          <w:rStyle w:val="cat-Addressgrp-5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договоров при несвоевременном перечислении платежа в погашение кредита и уплаты процентов за пользование кредитом Заемщик уплачивает кред</w:t>
      </w:r>
      <w:r>
        <w:rPr>
          <w:lang w:val="en-BE" w:eastAsia="en-BE" w:bidi="ar-SA"/>
        </w:rPr>
        <w:t>итору неустойку в размере 20 процентов годовых с суммы просроченного платежа за период просрочки с даты, следующей за датой наступления исполнения обязательства.</w:t>
      </w:r>
    </w:p>
    <w:p w14:paraId="743B90A0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расчета задолженности по Кредитному договору № 93797741 от 22.10.2019, заемщик </w:t>
      </w:r>
      <w:r>
        <w:rPr>
          <w:lang w:val="en-BE" w:eastAsia="en-BE" w:bidi="ar-SA"/>
        </w:rPr>
        <w:t>исполнял свои обязательства ненадлежащим образом, в частности не вносил платежи.</w:t>
      </w:r>
    </w:p>
    <w:p w14:paraId="2C28320D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Задолженность ответчика по Кредитному договору № 93797741 от 22.10.2019 по состоянию на 22.06.2022 составляет </w:t>
      </w:r>
      <w:r>
        <w:rPr>
          <w:rStyle w:val="cat-Sumgrp-13rplc-3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 просроченный основной долг – </w:t>
      </w:r>
      <w:r>
        <w:rPr>
          <w:rStyle w:val="cat-Sumgrp-14rplc-39"/>
          <w:lang w:val="en-BE" w:eastAsia="en-BE" w:bidi="ar-SA"/>
        </w:rPr>
        <w:t>сумма</w:t>
      </w:r>
      <w:r>
        <w:rPr>
          <w:lang w:val="en-BE" w:eastAsia="en-BE" w:bidi="ar-SA"/>
        </w:rPr>
        <w:t>; просроченн</w:t>
      </w:r>
      <w:r>
        <w:rPr>
          <w:lang w:val="en-BE" w:eastAsia="en-BE" w:bidi="ar-SA"/>
        </w:rPr>
        <w:t xml:space="preserve">ые проценты – </w:t>
      </w:r>
      <w:r>
        <w:rPr>
          <w:rStyle w:val="cat-Sumgrp-15rplc-4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1D14F42B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расчета задолженности по Кредитному договору № 39303222 от 24.11.2019, заемщик исполнял свои обязательства ненадлежащим образом, в частности не вносил платежи.</w:t>
      </w:r>
    </w:p>
    <w:p w14:paraId="47E7C81F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Задолженность ответчика по Кредитному договору № 39303222 от</w:t>
      </w:r>
      <w:r>
        <w:rPr>
          <w:lang w:val="en-BE" w:eastAsia="en-BE" w:bidi="ar-SA"/>
        </w:rPr>
        <w:t xml:space="preserve"> 24.11.2019 по состоянию на 11.07.2022 составляет </w:t>
      </w:r>
      <w:r>
        <w:rPr>
          <w:rStyle w:val="cat-Sumgrp-18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 просроченный основной долг – </w:t>
      </w:r>
      <w:r>
        <w:rPr>
          <w:rStyle w:val="cat-Sumgrp-19rplc-4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просроченные проценты – </w:t>
      </w:r>
      <w:r>
        <w:rPr>
          <w:rStyle w:val="cat-Sumgrp-20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21F53770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Кредитор направил Заемщику требование о досрочном возврате суммы кредита, процентов за пользование кредитом и уплате неу</w:t>
      </w:r>
      <w:r>
        <w:rPr>
          <w:lang w:val="en-BE" w:eastAsia="en-BE" w:bidi="ar-SA"/>
        </w:rPr>
        <w:t>стойки. Данное требование до настоящего момента не выполнено.</w:t>
      </w:r>
    </w:p>
    <w:p w14:paraId="575C85EC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2 ст. 811 ГК РФ если договором займа предусмотрено возвращение займа по частям, то при нарушении заемщиком срока, установленного для возврата очередной части займа, займодаве</w:t>
      </w:r>
      <w:r>
        <w:rPr>
          <w:lang w:val="en-BE" w:eastAsia="en-BE" w:bidi="ar-SA"/>
        </w:rPr>
        <w:t>ц вправе потребовать досрочного возврата всей оставшейся суммы займа вместе с причитающимися процентами.</w:t>
      </w:r>
    </w:p>
    <w:p w14:paraId="138A9E75" w14:textId="77777777" w:rsidR="00000000" w:rsidRDefault="00CA236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требованию одной из сторон договор может быть расторгнут по решению суда при существенном нарушении договора другой стороной. Ответчик обязан возмес</w:t>
      </w:r>
      <w:r>
        <w:rPr>
          <w:lang w:val="en-BE" w:eastAsia="en-BE" w:bidi="ar-SA"/>
        </w:rPr>
        <w:t>тить кредитору убытки, причиненные неисполнением или ненадлежащим исполнением обязательства (п. 1 ст. 393 ГК РФ), в том числе в случае расторжения договора по этому основанию (п. 5 ст. 453 ГК РФ).</w:t>
      </w:r>
    </w:p>
    <w:p w14:paraId="47ED9B50" w14:textId="77777777" w:rsidR="00000000" w:rsidRDefault="00CA2366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452 ГК РФ требование об изменении или</w:t>
      </w:r>
      <w:r>
        <w:rPr>
          <w:lang w:val="en-BE" w:eastAsia="en-BE" w:bidi="ar-SA"/>
        </w:rPr>
        <w:t xml:space="preserve"> о расторжении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срок, указанный в предложении или установленный законом либо договором, а при </w:t>
      </w:r>
      <w:r>
        <w:rPr>
          <w:lang w:val="en-BE" w:eastAsia="en-BE" w:bidi="ar-SA"/>
        </w:rPr>
        <w:t>его отсутствии - в тридцатидневный срок.</w:t>
      </w:r>
    </w:p>
    <w:p w14:paraId="016C175F" w14:textId="77777777" w:rsidR="00000000" w:rsidRDefault="00CA2366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расчет, представленный истцом, судом проверен и признан правильным, поскольку составлен в соответствии с условиями кредитного договора и действующего законодательства, не был оспорен в судебном заседании.</w:t>
      </w:r>
    </w:p>
    <w:p w14:paraId="2AC939AE" w14:textId="77777777" w:rsidR="00000000" w:rsidRDefault="00CA2366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приходит к выводу, что факт наличия у ответчика перед истцом задолженности подтвержден материалами дела, а размер взыскиваемой неустойки соразмерен последствиям нарушения обязательства.</w:t>
      </w:r>
    </w:p>
    <w:p w14:paraId="04B69B76" w14:textId="77777777" w:rsidR="00000000" w:rsidRDefault="00CA2366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вышеизложенного, учитывая, что кредитная задолженност</w:t>
      </w:r>
      <w:r>
        <w:rPr>
          <w:lang w:val="en-BE" w:eastAsia="en-BE" w:bidi="ar-SA"/>
        </w:rPr>
        <w:t>ь ответчиком не погашена по настоящее время, суд приходит к выводу, что требования истца подлежат удовлетворению в полном объеме.</w:t>
      </w:r>
    </w:p>
    <w:p w14:paraId="6C76B546" w14:textId="77777777" w:rsidR="00000000" w:rsidRDefault="00CA2366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понес расходы по уплате госпошлины в общей сумме в размере </w:t>
      </w:r>
      <w:r>
        <w:rPr>
          <w:rStyle w:val="cat-Sumgrp-22rplc-44"/>
          <w:lang w:val="en-BE" w:eastAsia="en-BE" w:bidi="ar-SA"/>
        </w:rPr>
        <w:t>сумма</w:t>
      </w:r>
      <w:r>
        <w:rPr>
          <w:lang w:val="en-BE" w:eastAsia="en-BE" w:bidi="ar-SA"/>
        </w:rPr>
        <w:t>, которые в силу ст. 98 ГПК РФ суд полагает взыскать с о</w:t>
      </w:r>
      <w:r>
        <w:rPr>
          <w:lang w:val="en-BE" w:eastAsia="en-BE" w:bidi="ar-SA"/>
        </w:rPr>
        <w:t xml:space="preserve">тветчика в пользу истца. </w:t>
      </w:r>
    </w:p>
    <w:p w14:paraId="211537DA" w14:textId="77777777" w:rsidR="00000000" w:rsidRDefault="00CA2366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194-198 ГПК РФ, суд</w:t>
      </w:r>
    </w:p>
    <w:p w14:paraId="460C7A57" w14:textId="77777777" w:rsidR="00000000" w:rsidRDefault="00CA2366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67BE34C5" w14:textId="77777777" w:rsidR="00000000" w:rsidRDefault="00CA2366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Публичного акционерного общества «Сбербанк России» в лице филиала – Московского банка ПАО Сбербанк к Ганелину Денису Дмитриевичу о раст</w:t>
      </w:r>
      <w:r>
        <w:rPr>
          <w:lang w:val="en-BE" w:eastAsia="en-BE" w:bidi="ar-SA"/>
        </w:rPr>
        <w:t>оржении кредитных договоров, взыскании задолженности по кредитным договорам, расходов по уплате госпошлины удовлетворить.</w:t>
      </w:r>
    </w:p>
    <w:p w14:paraId="06FB4941" w14:textId="77777777" w:rsidR="00000000" w:rsidRDefault="00CA2366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 93797741 от 22.10.2019, заключенный между Публичным акционерным обществом «Сбербанк России» (ОГРН 1027</w:t>
      </w:r>
      <w:r>
        <w:rPr>
          <w:lang w:val="en-BE" w:eastAsia="en-BE" w:bidi="ar-SA"/>
        </w:rPr>
        <w:t>700132195) и Ганелиным Денисом Дмитриевичем (</w:t>
      </w:r>
      <w:r>
        <w:rPr>
          <w:rStyle w:val="cat-PassportDatagrp-24rplc-47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).</w:t>
      </w:r>
    </w:p>
    <w:p w14:paraId="7135F45D" w14:textId="77777777" w:rsidR="00000000" w:rsidRDefault="00CA2366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 39303222 от 24.11.2019, заключенный между Публичным акционерным обществом «Сбербанк России» и Ганелиным Денисом Дмитриевичем.</w:t>
      </w:r>
    </w:p>
    <w:p w14:paraId="3DEC8501" w14:textId="77777777" w:rsidR="00000000" w:rsidRDefault="00CA2366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Ганелина Дениса Дмитри</w:t>
      </w:r>
      <w:r>
        <w:rPr>
          <w:lang w:val="en-BE" w:eastAsia="en-BE" w:bidi="ar-SA"/>
        </w:rPr>
        <w:t xml:space="preserve">евича в пользу Публичного акционерного общества «Сбербанк России» в лице филиала – Московского банка ПАО Сбербанк задолженность по кредитному договору № 93797741 от 22.10.2019 в сумме </w:t>
      </w:r>
      <w:r>
        <w:rPr>
          <w:rStyle w:val="cat-Sumgrp-13rplc-50"/>
          <w:lang w:val="en-BE" w:eastAsia="en-BE" w:bidi="ar-SA"/>
        </w:rPr>
        <w:t>сумма</w:t>
      </w:r>
      <w:r>
        <w:rPr>
          <w:lang w:val="en-BE" w:eastAsia="en-BE" w:bidi="ar-SA"/>
        </w:rPr>
        <w:t>, задолженность по кредитному договору № 39303222 от 24.11.2019 в с</w:t>
      </w:r>
      <w:r>
        <w:rPr>
          <w:lang w:val="en-BE" w:eastAsia="en-BE" w:bidi="ar-SA"/>
        </w:rPr>
        <w:t xml:space="preserve">умме </w:t>
      </w:r>
      <w:r>
        <w:rPr>
          <w:rStyle w:val="cat-Sumgrp-18rplc-5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госпошлине в размере </w:t>
      </w:r>
      <w:r>
        <w:rPr>
          <w:rStyle w:val="cat-Sumgrp-22rplc-5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всего </w:t>
      </w:r>
      <w:r>
        <w:rPr>
          <w:rStyle w:val="cat-Sumgrp-23rplc-53"/>
          <w:lang w:val="en-BE" w:eastAsia="en-BE" w:bidi="ar-SA"/>
        </w:rPr>
        <w:t>сумма</w:t>
      </w:r>
    </w:p>
    <w:p w14:paraId="35B73C86" w14:textId="77777777" w:rsidR="00000000" w:rsidRDefault="00CA2366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Зюзинский районный суд </w:t>
      </w:r>
      <w:r>
        <w:rPr>
          <w:rStyle w:val="cat-Addressgrp-1rplc-5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5199AD41" w14:textId="77777777" w:rsidR="00000000" w:rsidRDefault="00CA2366">
      <w:pPr>
        <w:ind w:firstLine="720"/>
        <w:jc w:val="both"/>
        <w:rPr>
          <w:lang w:val="en-BE" w:eastAsia="en-BE" w:bidi="ar-SA"/>
        </w:rPr>
      </w:pPr>
    </w:p>
    <w:p w14:paraId="0F9888E2" w14:textId="77777777" w:rsidR="00000000" w:rsidRDefault="00CA2366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>: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2366"/>
    <w:rsid w:val="00CA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37C1544F"/>
  <w15:chartTrackingRefBased/>
  <w15:docId w15:val="{990791A4-A914-4CE3-B986-4D4C242D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7rplc-3">
    <w:name w:val="cat-FIO grp-7 rplc-3"/>
    <w:basedOn w:val="a0"/>
  </w:style>
  <w:style w:type="character" w:customStyle="1" w:styleId="cat-Sumgrp-12rplc-7">
    <w:name w:val="cat-Sum grp-12 rplc-7"/>
    <w:basedOn w:val="a0"/>
  </w:style>
  <w:style w:type="character" w:customStyle="1" w:styleId="cat-Addressgrp-2rplc-8">
    <w:name w:val="cat-Address grp-2 rplc-8"/>
    <w:basedOn w:val="a0"/>
  </w:style>
  <w:style w:type="character" w:customStyle="1" w:styleId="cat-Sumgrp-12rplc-9">
    <w:name w:val="cat-Sum grp-12 rplc-9"/>
    <w:basedOn w:val="a0"/>
  </w:style>
  <w:style w:type="character" w:customStyle="1" w:styleId="cat-Addressgrp-3rplc-10">
    <w:name w:val="cat-Address grp-3 rplc-10"/>
    <w:basedOn w:val="a0"/>
  </w:style>
  <w:style w:type="character" w:customStyle="1" w:styleId="cat-Sumgrp-13rplc-11">
    <w:name w:val="cat-Sum grp-13 rplc-11"/>
    <w:basedOn w:val="a0"/>
  </w:style>
  <w:style w:type="character" w:customStyle="1" w:styleId="cat-Sumgrp-14rplc-12">
    <w:name w:val="cat-Sum grp-14 rplc-12"/>
    <w:basedOn w:val="a0"/>
  </w:style>
  <w:style w:type="character" w:customStyle="1" w:styleId="cat-Sumgrp-15rplc-13">
    <w:name w:val="cat-Sum grp-15 rplc-13"/>
    <w:basedOn w:val="a0"/>
  </w:style>
  <w:style w:type="character" w:customStyle="1" w:styleId="cat-Sumgrp-13rplc-14">
    <w:name w:val="cat-Sum grp-13 rplc-14"/>
    <w:basedOn w:val="a0"/>
  </w:style>
  <w:style w:type="character" w:customStyle="1" w:styleId="cat-Sumgrp-16rplc-15">
    <w:name w:val="cat-Sum grp-16 rplc-15"/>
    <w:basedOn w:val="a0"/>
  </w:style>
  <w:style w:type="character" w:customStyle="1" w:styleId="cat-Sumgrp-17rplc-18">
    <w:name w:val="cat-Sum grp-17 rplc-18"/>
    <w:basedOn w:val="a0"/>
  </w:style>
  <w:style w:type="character" w:customStyle="1" w:styleId="cat-Addressgrp-2rplc-19">
    <w:name w:val="cat-Address grp-2 rplc-19"/>
    <w:basedOn w:val="a0"/>
  </w:style>
  <w:style w:type="character" w:customStyle="1" w:styleId="cat-Sumgrp-17rplc-20">
    <w:name w:val="cat-Sum grp-17 rplc-20"/>
    <w:basedOn w:val="a0"/>
  </w:style>
  <w:style w:type="character" w:customStyle="1" w:styleId="cat-Addressgrp-3rplc-21">
    <w:name w:val="cat-Address grp-3 rplc-21"/>
    <w:basedOn w:val="a0"/>
  </w:style>
  <w:style w:type="character" w:customStyle="1" w:styleId="cat-Sumgrp-18rplc-22">
    <w:name w:val="cat-Sum grp-18 rplc-22"/>
    <w:basedOn w:val="a0"/>
  </w:style>
  <w:style w:type="character" w:customStyle="1" w:styleId="cat-Sumgrp-19rplc-23">
    <w:name w:val="cat-Sum grp-19 rplc-23"/>
    <w:basedOn w:val="a0"/>
  </w:style>
  <w:style w:type="character" w:customStyle="1" w:styleId="cat-Sumgrp-20rplc-24">
    <w:name w:val="cat-Sum grp-20 rplc-24"/>
    <w:basedOn w:val="a0"/>
  </w:style>
  <w:style w:type="character" w:customStyle="1" w:styleId="cat-Sumgrp-18rplc-25">
    <w:name w:val="cat-Sum grp-18 rplc-25"/>
    <w:basedOn w:val="a0"/>
  </w:style>
  <w:style w:type="character" w:customStyle="1" w:styleId="cat-Sumgrp-21rplc-26">
    <w:name w:val="cat-Sum grp-21 rplc-26"/>
    <w:basedOn w:val="a0"/>
  </w:style>
  <w:style w:type="character" w:customStyle="1" w:styleId="cat-Sumgrp-12rplc-31">
    <w:name w:val="cat-Sum grp-12 rplc-31"/>
    <w:basedOn w:val="a0"/>
  </w:style>
  <w:style w:type="character" w:customStyle="1" w:styleId="cat-Addressgrp-2rplc-32">
    <w:name w:val="cat-Address grp-2 rplc-32"/>
    <w:basedOn w:val="a0"/>
  </w:style>
  <w:style w:type="character" w:customStyle="1" w:styleId="cat-Sumgrp-12rplc-33">
    <w:name w:val="cat-Sum grp-12 rplc-33"/>
    <w:basedOn w:val="a0"/>
  </w:style>
  <w:style w:type="character" w:customStyle="1" w:styleId="cat-Addressgrp-2rplc-34">
    <w:name w:val="cat-Address grp-2 rplc-34"/>
    <w:basedOn w:val="a0"/>
  </w:style>
  <w:style w:type="character" w:customStyle="1" w:styleId="cat-Sumgrp-17rplc-35">
    <w:name w:val="cat-Sum grp-17 rplc-35"/>
    <w:basedOn w:val="a0"/>
  </w:style>
  <w:style w:type="character" w:customStyle="1" w:styleId="cat-Addressgrp-4rplc-36">
    <w:name w:val="cat-Address grp-4 rplc-36"/>
    <w:basedOn w:val="a0"/>
  </w:style>
  <w:style w:type="character" w:customStyle="1" w:styleId="cat-Addressgrp-5rplc-37">
    <w:name w:val="cat-Address grp-5 rplc-37"/>
    <w:basedOn w:val="a0"/>
  </w:style>
  <w:style w:type="character" w:customStyle="1" w:styleId="cat-Sumgrp-13rplc-38">
    <w:name w:val="cat-Sum grp-13 rplc-38"/>
    <w:basedOn w:val="a0"/>
  </w:style>
  <w:style w:type="character" w:customStyle="1" w:styleId="cat-Sumgrp-14rplc-39">
    <w:name w:val="cat-Sum grp-14 rplc-39"/>
    <w:basedOn w:val="a0"/>
  </w:style>
  <w:style w:type="character" w:customStyle="1" w:styleId="cat-Sumgrp-15rplc-40">
    <w:name w:val="cat-Sum grp-15 rplc-40"/>
    <w:basedOn w:val="a0"/>
  </w:style>
  <w:style w:type="character" w:customStyle="1" w:styleId="cat-Sumgrp-18rplc-41">
    <w:name w:val="cat-Sum grp-18 rplc-41"/>
    <w:basedOn w:val="a0"/>
  </w:style>
  <w:style w:type="character" w:customStyle="1" w:styleId="cat-Sumgrp-19rplc-42">
    <w:name w:val="cat-Sum grp-19 rplc-42"/>
    <w:basedOn w:val="a0"/>
  </w:style>
  <w:style w:type="character" w:customStyle="1" w:styleId="cat-Sumgrp-20rplc-43">
    <w:name w:val="cat-Sum grp-20 rplc-43"/>
    <w:basedOn w:val="a0"/>
  </w:style>
  <w:style w:type="character" w:customStyle="1" w:styleId="cat-Sumgrp-22rplc-44">
    <w:name w:val="cat-Sum grp-22 rplc-44"/>
    <w:basedOn w:val="a0"/>
  </w:style>
  <w:style w:type="character" w:customStyle="1" w:styleId="cat-PassportDatagrp-24rplc-47">
    <w:name w:val="cat-PassportData grp-24 rplc-47"/>
    <w:basedOn w:val="a0"/>
  </w:style>
  <w:style w:type="character" w:customStyle="1" w:styleId="cat-Sumgrp-13rplc-50">
    <w:name w:val="cat-Sum grp-13 rplc-50"/>
    <w:basedOn w:val="a0"/>
  </w:style>
  <w:style w:type="character" w:customStyle="1" w:styleId="cat-Sumgrp-18rplc-51">
    <w:name w:val="cat-Sum grp-18 rplc-51"/>
    <w:basedOn w:val="a0"/>
  </w:style>
  <w:style w:type="character" w:customStyle="1" w:styleId="cat-Sumgrp-22rplc-52">
    <w:name w:val="cat-Sum grp-22 rplc-52"/>
    <w:basedOn w:val="a0"/>
  </w:style>
  <w:style w:type="character" w:customStyle="1" w:styleId="cat-Sumgrp-23rplc-53">
    <w:name w:val="cat-Sum grp-23 rplc-53"/>
    <w:basedOn w:val="a0"/>
  </w:style>
  <w:style w:type="character" w:customStyle="1" w:styleId="cat-Addressgrp-1rplc-54">
    <w:name w:val="cat-Address grp-1 rplc-5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2FA3DC77F7D5862D727969F6564C37DDF2E7A8C53EB0CEBBBCF27CDDF27D74663649F989ACC5C2D07EZCO" TargetMode="External"/><Relationship Id="rId5" Type="http://schemas.openxmlformats.org/officeDocument/2006/relationships/hyperlink" Target="consultantplus://offline/ref=6D0012BD5E7B1DA1B5D903036510311B1C8B300E0CD2472CE6E051B87A2A0ABB4796A4FC63F70B81EAp6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3057</Words>
  <Characters>17425</Characters>
  <Application>Microsoft Office Word</Application>
  <DocSecurity>0</DocSecurity>
  <Lines>145</Lines>
  <Paragraphs>40</Paragraphs>
  <ScaleCrop>false</ScaleCrop>
  <Company/>
  <LinksUpToDate>false</LinksUpToDate>
  <CharactersWithSpaces>20442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