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A0B37FB" w14:textId="77777777" w:rsidR="00000000" w:rsidRDefault="00423194">
      <w:pPr>
        <w:jc w:val="right"/>
        <w:rPr>
          <w:sz w:val="28"/>
          <w:szCs w:val="28"/>
          <w:lang w:val="en-BE" w:eastAsia="en-BE" w:bidi="ar-SA"/>
        </w:rPr>
      </w:pPr>
      <w:bookmarkStart w:id="0" w:name="_GoBack"/>
      <w:bookmarkEnd w:id="0"/>
      <w:r>
        <w:rPr>
          <w:b/>
          <w:bCs/>
          <w:sz w:val="28"/>
          <w:szCs w:val="28"/>
          <w:lang w:val="en-BE" w:eastAsia="en-BE" w:bidi="ar-SA"/>
        </w:rPr>
        <w:t>77RS0013-02-2023-008728-75</w:t>
      </w:r>
    </w:p>
    <w:p w14:paraId="0B6F6823" w14:textId="77777777" w:rsidR="00000000" w:rsidRDefault="00423194">
      <w:pPr>
        <w:jc w:val="center"/>
        <w:rPr>
          <w:sz w:val="28"/>
          <w:szCs w:val="28"/>
          <w:lang w:val="en-BE" w:eastAsia="en-BE" w:bidi="ar-SA"/>
        </w:rPr>
      </w:pPr>
      <w:r>
        <w:rPr>
          <w:b/>
          <w:bCs/>
          <w:sz w:val="28"/>
          <w:szCs w:val="28"/>
          <w:lang w:val="en-BE" w:eastAsia="en-BE" w:bidi="ar-SA"/>
        </w:rPr>
        <w:t>РЕШЕНИЕ</w:t>
      </w:r>
    </w:p>
    <w:p w14:paraId="4BFAB2EC" w14:textId="77777777" w:rsidR="00000000" w:rsidRDefault="00423194">
      <w:pPr>
        <w:jc w:val="center"/>
        <w:rPr>
          <w:sz w:val="28"/>
          <w:szCs w:val="28"/>
          <w:lang w:val="en-BE" w:eastAsia="en-BE" w:bidi="ar-SA"/>
        </w:rPr>
      </w:pPr>
      <w:r>
        <w:rPr>
          <w:b/>
          <w:bCs/>
          <w:sz w:val="28"/>
          <w:szCs w:val="28"/>
          <w:lang w:val="en-BE" w:eastAsia="en-BE" w:bidi="ar-SA"/>
        </w:rPr>
        <w:t>Именем Российской Федерации</w:t>
      </w:r>
    </w:p>
    <w:p w14:paraId="6BAEE804" w14:textId="77777777" w:rsidR="00000000" w:rsidRDefault="00423194">
      <w:pPr>
        <w:jc w:val="center"/>
        <w:rPr>
          <w:sz w:val="28"/>
          <w:szCs w:val="28"/>
          <w:lang w:val="en-BE" w:eastAsia="en-BE" w:bidi="ar-SA"/>
        </w:rPr>
      </w:pPr>
    </w:p>
    <w:p w14:paraId="3007CAF4" w14:textId="77777777" w:rsidR="00000000" w:rsidRDefault="00423194">
      <w:pPr>
        <w:jc w:val="both"/>
        <w:rPr>
          <w:sz w:val="28"/>
          <w:szCs w:val="28"/>
          <w:lang w:val="en-BE" w:eastAsia="en-BE" w:bidi="ar-SA"/>
        </w:rPr>
      </w:pPr>
      <w:r>
        <w:rPr>
          <w:b/>
          <w:bCs/>
          <w:sz w:val="28"/>
          <w:szCs w:val="28"/>
          <w:lang w:val="en-BE" w:eastAsia="en-BE" w:bidi="ar-SA"/>
        </w:rPr>
        <w:t xml:space="preserve">19 октября 2023 года                                                                             </w:t>
      </w:r>
      <w:r>
        <w:rPr>
          <w:rStyle w:val="cat-Addressgrp-0rplc-0"/>
          <w:b/>
          <w:bCs/>
          <w:sz w:val="28"/>
          <w:szCs w:val="28"/>
          <w:lang w:val="en-BE" w:eastAsia="en-BE" w:bidi="ar-SA"/>
        </w:rPr>
        <w:t>адрес</w:t>
      </w:r>
    </w:p>
    <w:p w14:paraId="3601C2E4" w14:textId="77777777" w:rsidR="00000000" w:rsidRDefault="00423194">
      <w:pPr>
        <w:jc w:val="both"/>
        <w:rPr>
          <w:sz w:val="28"/>
          <w:szCs w:val="28"/>
          <w:lang w:val="en-BE" w:eastAsia="en-BE" w:bidi="ar-SA"/>
        </w:rPr>
      </w:pPr>
    </w:p>
    <w:p w14:paraId="7C9E6CE8" w14:textId="77777777" w:rsidR="00000000" w:rsidRDefault="00423194">
      <w:pPr>
        <w:jc w:val="both"/>
        <w:rPr>
          <w:sz w:val="28"/>
          <w:szCs w:val="28"/>
          <w:lang w:val="en-BE" w:eastAsia="en-BE" w:bidi="ar-SA"/>
        </w:rPr>
      </w:pPr>
      <w:r>
        <w:rPr>
          <w:sz w:val="28"/>
          <w:szCs w:val="28"/>
          <w:lang w:val="en-BE" w:eastAsia="en-BE" w:bidi="ar-SA"/>
        </w:rPr>
        <w:tab/>
      </w: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w:t>
      </w:r>
      <w:r>
        <w:rPr>
          <w:sz w:val="28"/>
          <w:szCs w:val="28"/>
          <w:lang w:val="en-BE" w:eastAsia="en-BE" w:bidi="ar-SA"/>
        </w:rPr>
        <w:t xml:space="preserve">и помощнике </w:t>
      </w:r>
      <w:r>
        <w:rPr>
          <w:rStyle w:val="cat-FIOgrp-3rplc-3"/>
          <w:sz w:val="28"/>
          <w:szCs w:val="28"/>
          <w:lang w:val="en-BE" w:eastAsia="en-BE" w:bidi="ar-SA"/>
        </w:rPr>
        <w:t>фио</w:t>
      </w:r>
      <w:r>
        <w:rPr>
          <w:sz w:val="28"/>
          <w:szCs w:val="28"/>
          <w:lang w:val="en-BE" w:eastAsia="en-BE" w:bidi="ar-SA"/>
        </w:rPr>
        <w:t xml:space="preserve">, рассмотрев в открытом судебном заседании гражданское дело № 2 – 6453/2023 по исковому заявлению ПАО «Сбербанк России» в лице филиала – Московский банк ПАО Сбербанк к </w:t>
      </w:r>
      <w:r>
        <w:rPr>
          <w:rStyle w:val="cat-FIOgrp-4rplc-4"/>
          <w:sz w:val="28"/>
          <w:szCs w:val="28"/>
          <w:lang w:val="en-BE" w:eastAsia="en-BE" w:bidi="ar-SA"/>
        </w:rPr>
        <w:t>фио</w:t>
      </w:r>
      <w:r>
        <w:rPr>
          <w:sz w:val="28"/>
          <w:szCs w:val="28"/>
          <w:lang w:val="en-BE" w:eastAsia="en-BE" w:bidi="ar-SA"/>
        </w:rPr>
        <w:t>Н о взыскании задолженности по кредитному договору, руководствуясь ст.</w:t>
      </w:r>
      <w:r>
        <w:rPr>
          <w:sz w:val="28"/>
          <w:szCs w:val="28"/>
          <w:lang w:val="en-BE" w:eastAsia="en-BE" w:bidi="ar-SA"/>
        </w:rPr>
        <w:t xml:space="preserve"> ст. 194-199 ГПК РФ, суд</w:t>
      </w:r>
    </w:p>
    <w:p w14:paraId="64C4F671" w14:textId="77777777" w:rsidR="00000000" w:rsidRDefault="00423194">
      <w:pPr>
        <w:jc w:val="both"/>
        <w:rPr>
          <w:sz w:val="28"/>
          <w:szCs w:val="28"/>
          <w:lang w:val="en-BE" w:eastAsia="en-BE" w:bidi="ar-SA"/>
        </w:rPr>
      </w:pPr>
    </w:p>
    <w:p w14:paraId="732F381F" w14:textId="77777777" w:rsidR="00000000" w:rsidRDefault="00423194">
      <w:pPr>
        <w:jc w:val="center"/>
        <w:rPr>
          <w:sz w:val="28"/>
          <w:szCs w:val="28"/>
          <w:lang w:val="en-BE" w:eastAsia="en-BE" w:bidi="ar-SA"/>
        </w:rPr>
      </w:pPr>
      <w:r>
        <w:rPr>
          <w:b/>
          <w:bCs/>
          <w:sz w:val="28"/>
          <w:szCs w:val="28"/>
          <w:lang w:val="en-BE" w:eastAsia="en-BE" w:bidi="ar-SA"/>
        </w:rPr>
        <w:t>РЕШИЛ:</w:t>
      </w:r>
    </w:p>
    <w:p w14:paraId="7588ECC1" w14:textId="77777777" w:rsidR="00000000" w:rsidRDefault="00423194">
      <w:pPr>
        <w:jc w:val="center"/>
        <w:rPr>
          <w:sz w:val="28"/>
          <w:szCs w:val="28"/>
          <w:lang w:val="en-BE" w:eastAsia="en-BE" w:bidi="ar-SA"/>
        </w:rPr>
      </w:pPr>
    </w:p>
    <w:p w14:paraId="20EF8CBF" w14:textId="77777777" w:rsidR="00000000" w:rsidRDefault="00423194">
      <w:pPr>
        <w:jc w:val="both"/>
        <w:rPr>
          <w:sz w:val="28"/>
          <w:szCs w:val="28"/>
          <w:lang w:val="en-BE" w:eastAsia="en-BE" w:bidi="ar-SA"/>
        </w:rPr>
      </w:pPr>
      <w:r>
        <w:rPr>
          <w:sz w:val="28"/>
          <w:szCs w:val="28"/>
          <w:lang w:val="en-BE" w:eastAsia="en-BE" w:bidi="ar-SA"/>
        </w:rPr>
        <w:t xml:space="preserve">          Исковые требования ПАО «Сбербанк России» в лице филиала – Московский банк ПАО Сбербанк к </w:t>
      </w:r>
      <w:r>
        <w:rPr>
          <w:rStyle w:val="cat-FIOgrp-4rplc-5"/>
          <w:sz w:val="28"/>
          <w:szCs w:val="28"/>
          <w:lang w:val="en-BE" w:eastAsia="en-BE" w:bidi="ar-SA"/>
        </w:rPr>
        <w:t>фио</w:t>
      </w:r>
      <w:r>
        <w:rPr>
          <w:sz w:val="28"/>
          <w:szCs w:val="28"/>
          <w:lang w:val="en-BE" w:eastAsia="en-BE" w:bidi="ar-SA"/>
        </w:rPr>
        <w:t>Н о взыскании задолженности по кредитному договору - удовлетворить.</w:t>
      </w:r>
    </w:p>
    <w:p w14:paraId="20F72CC4" w14:textId="77777777" w:rsidR="00000000" w:rsidRDefault="00423194">
      <w:pPr>
        <w:jc w:val="both"/>
        <w:rPr>
          <w:sz w:val="28"/>
          <w:szCs w:val="28"/>
          <w:lang w:val="en-BE" w:eastAsia="en-BE" w:bidi="ar-SA"/>
        </w:rPr>
      </w:pPr>
      <w:r>
        <w:rPr>
          <w:sz w:val="28"/>
          <w:szCs w:val="28"/>
          <w:lang w:val="en-BE" w:eastAsia="en-BE" w:bidi="ar-SA"/>
        </w:rPr>
        <w:t xml:space="preserve">          Взыскать с Грибова Николая Николаевича (</w:t>
      </w:r>
      <w:r>
        <w:rPr>
          <w:rStyle w:val="cat-PassportDatagrp-24rplc-7"/>
          <w:sz w:val="28"/>
          <w:szCs w:val="28"/>
          <w:lang w:val="en-BE" w:eastAsia="en-BE" w:bidi="ar-SA"/>
        </w:rPr>
        <w:t>па</w:t>
      </w:r>
      <w:r>
        <w:rPr>
          <w:rStyle w:val="cat-PassportDatagrp-24rplc-7"/>
          <w:sz w:val="28"/>
          <w:szCs w:val="28"/>
          <w:lang w:val="en-BE" w:eastAsia="en-BE" w:bidi="ar-SA"/>
        </w:rPr>
        <w:t>спортные данные</w:t>
      </w:r>
      <w:r>
        <w:rPr>
          <w:sz w:val="28"/>
          <w:szCs w:val="28"/>
          <w:lang w:val="en-BE" w:eastAsia="en-BE" w:bidi="ar-SA"/>
        </w:rPr>
        <w:t xml:space="preserve">) в пользу ПАО «Сбербанк России» в лице филиала - Московский банк ПАО Сбербанк (ИНН 7707083893) задолженность по кредитному договору №86361GSO9EPS2P0SQ0QF9D от 05.07.2021г. в размере </w:t>
      </w:r>
      <w:r>
        <w:rPr>
          <w:rStyle w:val="cat-Sumgrp-9rplc-8"/>
          <w:sz w:val="28"/>
          <w:szCs w:val="28"/>
          <w:lang w:val="en-BE" w:eastAsia="en-BE" w:bidi="ar-SA"/>
        </w:rPr>
        <w:t>сумма</w:t>
      </w:r>
      <w:r>
        <w:rPr>
          <w:sz w:val="28"/>
          <w:szCs w:val="28"/>
          <w:lang w:val="en-BE" w:eastAsia="en-BE" w:bidi="ar-SA"/>
        </w:rPr>
        <w:t>, расходы по уплате государственной пошлины в размере</w:t>
      </w:r>
      <w:r>
        <w:rPr>
          <w:sz w:val="28"/>
          <w:szCs w:val="28"/>
          <w:lang w:val="en-BE" w:eastAsia="en-BE" w:bidi="ar-SA"/>
        </w:rPr>
        <w:t xml:space="preserve"> </w:t>
      </w:r>
      <w:r>
        <w:rPr>
          <w:rStyle w:val="cat-Sumgrp-10rplc-9"/>
          <w:sz w:val="28"/>
          <w:szCs w:val="28"/>
          <w:lang w:val="en-BE" w:eastAsia="en-BE" w:bidi="ar-SA"/>
        </w:rPr>
        <w:t>сумма</w:t>
      </w:r>
    </w:p>
    <w:p w14:paraId="457D2994" w14:textId="77777777" w:rsidR="00000000" w:rsidRDefault="00423194">
      <w:pPr>
        <w:jc w:val="both"/>
        <w:rPr>
          <w:sz w:val="28"/>
          <w:szCs w:val="28"/>
          <w:lang w:val="en-BE" w:eastAsia="en-BE" w:bidi="ar-SA"/>
        </w:rPr>
      </w:pPr>
      <w:r>
        <w:rPr>
          <w:sz w:val="28"/>
          <w:szCs w:val="28"/>
          <w:lang w:val="en-BE" w:eastAsia="en-BE" w:bidi="ar-SA"/>
        </w:rPr>
        <w:t xml:space="preserve">       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0"/>
          <w:sz w:val="28"/>
          <w:szCs w:val="28"/>
          <w:lang w:val="en-BE" w:eastAsia="en-BE" w:bidi="ar-SA"/>
        </w:rPr>
        <w:t>адрес</w:t>
      </w:r>
      <w:r>
        <w:rPr>
          <w:sz w:val="28"/>
          <w:szCs w:val="28"/>
          <w:lang w:val="en-BE" w:eastAsia="en-BE" w:bidi="ar-SA"/>
        </w:rPr>
        <w:t>.</w:t>
      </w:r>
    </w:p>
    <w:p w14:paraId="6DB0EC74" w14:textId="77777777" w:rsidR="00000000" w:rsidRDefault="00423194">
      <w:pPr>
        <w:jc w:val="both"/>
        <w:rPr>
          <w:sz w:val="28"/>
          <w:szCs w:val="28"/>
          <w:lang w:val="en-BE" w:eastAsia="en-BE" w:bidi="ar-SA"/>
        </w:rPr>
      </w:pPr>
    </w:p>
    <w:p w14:paraId="376C083D" w14:textId="77777777" w:rsidR="00000000" w:rsidRDefault="00423194">
      <w:pPr>
        <w:rPr>
          <w:sz w:val="28"/>
          <w:szCs w:val="28"/>
          <w:lang w:val="en-BE" w:eastAsia="en-BE" w:bidi="ar-SA"/>
        </w:rPr>
      </w:pPr>
    </w:p>
    <w:p w14:paraId="4684EDCB" w14:textId="77777777" w:rsidR="00000000" w:rsidRDefault="00423194">
      <w:pP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w:t>
      </w:r>
    </w:p>
    <w:p w14:paraId="74A35238" w14:textId="77777777" w:rsidR="00000000" w:rsidRDefault="00423194">
      <w:pPr>
        <w:rPr>
          <w:sz w:val="28"/>
          <w:szCs w:val="28"/>
          <w:lang w:val="en-BE" w:eastAsia="en-BE" w:bidi="ar-SA"/>
        </w:rPr>
      </w:pPr>
    </w:p>
    <w:p w14:paraId="38962781" w14:textId="77777777" w:rsidR="00000000" w:rsidRDefault="00423194">
      <w:pPr>
        <w:rPr>
          <w:sz w:val="28"/>
          <w:szCs w:val="28"/>
          <w:lang w:val="en-BE" w:eastAsia="en-BE" w:bidi="ar-SA"/>
        </w:rPr>
      </w:pPr>
    </w:p>
    <w:p w14:paraId="73764EC3" w14:textId="77777777" w:rsidR="00000000" w:rsidRDefault="00423194">
      <w:pPr>
        <w:rPr>
          <w:sz w:val="28"/>
          <w:szCs w:val="28"/>
          <w:lang w:val="en-BE" w:eastAsia="en-BE" w:bidi="ar-SA"/>
        </w:rPr>
      </w:pPr>
    </w:p>
    <w:p w14:paraId="1CB872F2" w14:textId="77777777" w:rsidR="00000000" w:rsidRDefault="00423194">
      <w:pPr>
        <w:rPr>
          <w:sz w:val="28"/>
          <w:szCs w:val="28"/>
          <w:lang w:val="en-BE" w:eastAsia="en-BE" w:bidi="ar-SA"/>
        </w:rPr>
      </w:pPr>
    </w:p>
    <w:p w14:paraId="6B1E7B2A" w14:textId="77777777" w:rsidR="00000000" w:rsidRDefault="00423194">
      <w:pPr>
        <w:rPr>
          <w:sz w:val="28"/>
          <w:szCs w:val="28"/>
          <w:lang w:val="en-BE" w:eastAsia="en-BE" w:bidi="ar-SA"/>
        </w:rPr>
      </w:pPr>
      <w:r>
        <w:rPr>
          <w:sz w:val="28"/>
          <w:szCs w:val="28"/>
          <w:lang w:val="en-BE" w:eastAsia="en-BE" w:bidi="ar-SA"/>
        </w:rPr>
        <w:t> </w:t>
      </w:r>
    </w:p>
    <w:p w14:paraId="0B67DE84" w14:textId="77777777" w:rsidR="00000000" w:rsidRDefault="00423194">
      <w:pPr>
        <w:rPr>
          <w:sz w:val="28"/>
          <w:szCs w:val="28"/>
          <w:lang w:val="en-BE" w:eastAsia="en-BE" w:bidi="ar-SA"/>
        </w:rPr>
      </w:pPr>
    </w:p>
    <w:p w14:paraId="2AD022EE" w14:textId="77777777" w:rsidR="00000000" w:rsidRDefault="00423194">
      <w:pPr>
        <w:rPr>
          <w:sz w:val="28"/>
          <w:szCs w:val="28"/>
          <w:lang w:val="en-BE" w:eastAsia="en-BE" w:bidi="ar-SA"/>
        </w:rPr>
      </w:pPr>
    </w:p>
    <w:p w14:paraId="0DD8C80D" w14:textId="77777777" w:rsidR="00000000" w:rsidRDefault="00423194">
      <w:pPr>
        <w:rPr>
          <w:sz w:val="28"/>
          <w:szCs w:val="28"/>
          <w:lang w:val="en-BE" w:eastAsia="en-BE" w:bidi="ar-SA"/>
        </w:rPr>
      </w:pPr>
    </w:p>
    <w:p w14:paraId="507F480E" w14:textId="77777777" w:rsidR="00000000" w:rsidRDefault="00423194">
      <w:pPr>
        <w:rPr>
          <w:sz w:val="28"/>
          <w:szCs w:val="28"/>
          <w:lang w:val="en-BE" w:eastAsia="en-BE" w:bidi="ar-SA"/>
        </w:rPr>
      </w:pPr>
    </w:p>
    <w:p w14:paraId="3DFC16CE" w14:textId="77777777" w:rsidR="00000000" w:rsidRDefault="00423194">
      <w:pPr>
        <w:rPr>
          <w:sz w:val="28"/>
          <w:szCs w:val="28"/>
          <w:lang w:val="en-BE" w:eastAsia="en-BE" w:bidi="ar-SA"/>
        </w:rPr>
      </w:pPr>
    </w:p>
    <w:p w14:paraId="0B03AEE3" w14:textId="77777777" w:rsidR="00000000" w:rsidRDefault="00423194">
      <w:pPr>
        <w:rPr>
          <w:sz w:val="28"/>
          <w:szCs w:val="28"/>
          <w:lang w:val="en-BE" w:eastAsia="en-BE" w:bidi="ar-SA"/>
        </w:rPr>
      </w:pPr>
    </w:p>
    <w:p w14:paraId="2758E9F9" w14:textId="77777777" w:rsidR="00000000" w:rsidRDefault="00423194">
      <w:pPr>
        <w:rPr>
          <w:sz w:val="28"/>
          <w:szCs w:val="28"/>
          <w:lang w:val="en-BE" w:eastAsia="en-BE" w:bidi="ar-SA"/>
        </w:rPr>
      </w:pPr>
    </w:p>
    <w:p w14:paraId="1914AF14" w14:textId="77777777" w:rsidR="00000000" w:rsidRDefault="00423194">
      <w:pPr>
        <w:rPr>
          <w:sz w:val="28"/>
          <w:szCs w:val="28"/>
          <w:lang w:val="en-BE" w:eastAsia="en-BE" w:bidi="ar-SA"/>
        </w:rPr>
      </w:pPr>
    </w:p>
    <w:p w14:paraId="498D5FE4" w14:textId="77777777" w:rsidR="00000000" w:rsidRDefault="00423194">
      <w:pPr>
        <w:rPr>
          <w:sz w:val="28"/>
          <w:szCs w:val="28"/>
          <w:lang w:val="en-BE" w:eastAsia="en-BE" w:bidi="ar-SA"/>
        </w:rPr>
      </w:pPr>
    </w:p>
    <w:p w14:paraId="4FA48E8F" w14:textId="77777777" w:rsidR="00000000" w:rsidRDefault="00423194">
      <w:pPr>
        <w:jc w:val="right"/>
        <w:rPr>
          <w:sz w:val="28"/>
          <w:szCs w:val="28"/>
          <w:lang w:val="en-BE" w:eastAsia="en-BE" w:bidi="ar-SA"/>
        </w:rPr>
      </w:pPr>
      <w:r>
        <w:rPr>
          <w:b/>
          <w:bCs/>
          <w:sz w:val="28"/>
          <w:szCs w:val="28"/>
          <w:lang w:val="en-BE" w:eastAsia="en-BE" w:bidi="ar-SA"/>
        </w:rPr>
        <w:t>77RS0013-02-2023-008728-75</w:t>
      </w:r>
    </w:p>
    <w:p w14:paraId="76FDF0E4" w14:textId="77777777" w:rsidR="00000000" w:rsidRDefault="00423194">
      <w:pPr>
        <w:jc w:val="center"/>
        <w:rPr>
          <w:sz w:val="28"/>
          <w:szCs w:val="28"/>
          <w:lang w:val="en-BE" w:eastAsia="en-BE" w:bidi="ar-SA"/>
        </w:rPr>
      </w:pPr>
      <w:r>
        <w:rPr>
          <w:b/>
          <w:bCs/>
          <w:sz w:val="28"/>
          <w:szCs w:val="28"/>
          <w:lang w:val="en-BE" w:eastAsia="en-BE" w:bidi="ar-SA"/>
        </w:rPr>
        <w:t>РЕШЕНИЕ</w:t>
      </w:r>
    </w:p>
    <w:p w14:paraId="070F5F15" w14:textId="77777777" w:rsidR="00000000" w:rsidRDefault="00423194">
      <w:pPr>
        <w:jc w:val="center"/>
        <w:rPr>
          <w:sz w:val="28"/>
          <w:szCs w:val="28"/>
          <w:lang w:val="en-BE" w:eastAsia="en-BE" w:bidi="ar-SA"/>
        </w:rPr>
      </w:pPr>
      <w:r>
        <w:rPr>
          <w:b/>
          <w:bCs/>
          <w:sz w:val="28"/>
          <w:szCs w:val="28"/>
          <w:lang w:val="en-BE" w:eastAsia="en-BE" w:bidi="ar-SA"/>
        </w:rPr>
        <w:t>Именем Российской Федерации</w:t>
      </w:r>
    </w:p>
    <w:p w14:paraId="73BF4CAB" w14:textId="77777777" w:rsidR="00000000" w:rsidRDefault="00423194">
      <w:pPr>
        <w:jc w:val="center"/>
        <w:rPr>
          <w:sz w:val="28"/>
          <w:szCs w:val="28"/>
          <w:lang w:val="en-BE" w:eastAsia="en-BE" w:bidi="ar-SA"/>
        </w:rPr>
      </w:pPr>
    </w:p>
    <w:p w14:paraId="0CED2420" w14:textId="77777777" w:rsidR="00000000" w:rsidRDefault="00423194">
      <w:pPr>
        <w:jc w:val="both"/>
        <w:rPr>
          <w:sz w:val="28"/>
          <w:szCs w:val="28"/>
          <w:lang w:val="en-BE" w:eastAsia="en-BE" w:bidi="ar-SA"/>
        </w:rPr>
      </w:pPr>
      <w:r>
        <w:rPr>
          <w:b/>
          <w:bCs/>
          <w:sz w:val="28"/>
          <w:szCs w:val="28"/>
          <w:lang w:val="en-BE" w:eastAsia="en-BE" w:bidi="ar-SA"/>
        </w:rPr>
        <w:t xml:space="preserve">19 октября 2023 года                                                                             </w:t>
      </w:r>
      <w:r>
        <w:rPr>
          <w:rStyle w:val="cat-Addressgrp-0rplc-12"/>
          <w:b/>
          <w:bCs/>
          <w:sz w:val="28"/>
          <w:szCs w:val="28"/>
          <w:lang w:val="en-BE" w:eastAsia="en-BE" w:bidi="ar-SA"/>
        </w:rPr>
        <w:t>адрес</w:t>
      </w:r>
    </w:p>
    <w:p w14:paraId="008F979A" w14:textId="77777777" w:rsidR="00000000" w:rsidRDefault="00423194">
      <w:pPr>
        <w:jc w:val="both"/>
        <w:rPr>
          <w:sz w:val="28"/>
          <w:szCs w:val="28"/>
          <w:lang w:val="en-BE" w:eastAsia="en-BE" w:bidi="ar-SA"/>
        </w:rPr>
      </w:pPr>
    </w:p>
    <w:p w14:paraId="1FB7965C" w14:textId="77777777" w:rsidR="00000000" w:rsidRDefault="00423194">
      <w:pPr>
        <w:jc w:val="both"/>
        <w:rPr>
          <w:sz w:val="28"/>
          <w:szCs w:val="28"/>
          <w:lang w:val="en-BE" w:eastAsia="en-BE" w:bidi="ar-SA"/>
        </w:rPr>
      </w:pPr>
      <w:r>
        <w:rPr>
          <w:sz w:val="28"/>
          <w:szCs w:val="28"/>
          <w:lang w:val="en-BE" w:eastAsia="en-BE" w:bidi="ar-SA"/>
        </w:rPr>
        <w:tab/>
      </w:r>
      <w:r>
        <w:rPr>
          <w:sz w:val="28"/>
          <w:szCs w:val="28"/>
          <w:lang w:val="en-BE" w:eastAsia="en-BE" w:bidi="ar-SA"/>
        </w:rPr>
        <w:t xml:space="preserve">Кунцевский районный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w:t>
      </w:r>
      <w:r>
        <w:rPr>
          <w:sz w:val="28"/>
          <w:szCs w:val="28"/>
          <w:lang w:val="en-BE" w:eastAsia="en-BE" w:bidi="ar-SA"/>
        </w:rPr>
        <w:t xml:space="preserve">тельствующего судьи Самойловой И.С., при помощнике </w:t>
      </w:r>
      <w:r>
        <w:rPr>
          <w:rStyle w:val="cat-FIOgrp-3rplc-15"/>
          <w:sz w:val="28"/>
          <w:szCs w:val="28"/>
          <w:lang w:val="en-BE" w:eastAsia="en-BE" w:bidi="ar-SA"/>
        </w:rPr>
        <w:t>фио</w:t>
      </w:r>
      <w:r>
        <w:rPr>
          <w:sz w:val="28"/>
          <w:szCs w:val="28"/>
          <w:lang w:val="en-BE" w:eastAsia="en-BE" w:bidi="ar-SA"/>
        </w:rPr>
        <w:t xml:space="preserve">, рассмотрев в открытом судебном заседании гражданское дело № 2 – 6453/2023 по исковому заявлению ПАО «Сбербанк России» в лице филиала – Московский банк ПАО Сбербанк к </w:t>
      </w:r>
      <w:r>
        <w:rPr>
          <w:rStyle w:val="cat-FIOgrp-4rplc-16"/>
          <w:sz w:val="28"/>
          <w:szCs w:val="28"/>
          <w:lang w:val="en-BE" w:eastAsia="en-BE" w:bidi="ar-SA"/>
        </w:rPr>
        <w:t>фио</w:t>
      </w:r>
      <w:r>
        <w:rPr>
          <w:sz w:val="28"/>
          <w:szCs w:val="28"/>
          <w:lang w:val="en-BE" w:eastAsia="en-BE" w:bidi="ar-SA"/>
        </w:rPr>
        <w:t xml:space="preserve">Н о взыскании задолженности по </w:t>
      </w:r>
      <w:r>
        <w:rPr>
          <w:sz w:val="28"/>
          <w:szCs w:val="28"/>
          <w:lang w:val="en-BE" w:eastAsia="en-BE" w:bidi="ar-SA"/>
        </w:rPr>
        <w:t>кредитному договору,</w:t>
      </w:r>
    </w:p>
    <w:p w14:paraId="61100FBA" w14:textId="77777777" w:rsidR="00000000" w:rsidRDefault="00423194">
      <w:pPr>
        <w:jc w:val="center"/>
        <w:rPr>
          <w:sz w:val="28"/>
          <w:szCs w:val="28"/>
          <w:lang w:val="en-BE" w:eastAsia="en-BE" w:bidi="ar-SA"/>
        </w:rPr>
      </w:pPr>
      <w:r>
        <w:rPr>
          <w:b/>
          <w:bCs/>
          <w:sz w:val="28"/>
          <w:szCs w:val="28"/>
          <w:lang w:val="en-BE" w:eastAsia="en-BE" w:bidi="ar-SA"/>
        </w:rPr>
        <w:t>УСТАНОВИЛ:</w:t>
      </w:r>
    </w:p>
    <w:p w14:paraId="403842C7" w14:textId="77777777" w:rsidR="00000000" w:rsidRDefault="00423194">
      <w:pPr>
        <w:jc w:val="both"/>
        <w:rPr>
          <w:sz w:val="28"/>
          <w:szCs w:val="28"/>
          <w:lang w:val="en-BE" w:eastAsia="en-BE" w:bidi="ar-SA"/>
        </w:rPr>
      </w:pPr>
    </w:p>
    <w:p w14:paraId="4966932D" w14:textId="77777777" w:rsidR="00000000" w:rsidRDefault="00423194">
      <w:pPr>
        <w:jc w:val="both"/>
        <w:rPr>
          <w:sz w:val="28"/>
          <w:szCs w:val="28"/>
          <w:lang w:val="en-BE" w:eastAsia="en-BE" w:bidi="ar-SA"/>
        </w:rPr>
      </w:pPr>
      <w:r>
        <w:rPr>
          <w:sz w:val="28"/>
          <w:szCs w:val="28"/>
          <w:lang w:val="en-BE" w:eastAsia="en-BE" w:bidi="ar-SA"/>
        </w:rPr>
        <w:t xml:space="preserve">            Истец ПАО «Сбербанк России» в лице филиала Московский банк ПАО Сбербанк обратился в суд с иском к Грибову Н.Н. о взыскании задолженности по кредитному договору в размере </w:t>
      </w:r>
      <w:r>
        <w:rPr>
          <w:rStyle w:val="cat-Sumgrp-9rplc-18"/>
          <w:sz w:val="28"/>
          <w:szCs w:val="28"/>
          <w:lang w:val="en-BE" w:eastAsia="en-BE" w:bidi="ar-SA"/>
        </w:rPr>
        <w:t>сумма</w:t>
      </w:r>
      <w:r>
        <w:rPr>
          <w:sz w:val="28"/>
          <w:szCs w:val="28"/>
          <w:lang w:val="en-BE" w:eastAsia="en-BE" w:bidi="ar-SA"/>
        </w:rPr>
        <w:t>, а также расходов по уплате государ</w:t>
      </w:r>
      <w:r>
        <w:rPr>
          <w:sz w:val="28"/>
          <w:szCs w:val="28"/>
          <w:lang w:val="en-BE" w:eastAsia="en-BE" w:bidi="ar-SA"/>
        </w:rPr>
        <w:t xml:space="preserve">ственной пошлины в размере </w:t>
      </w:r>
      <w:r>
        <w:rPr>
          <w:rStyle w:val="cat-Sumgrp-10rplc-19"/>
          <w:sz w:val="28"/>
          <w:szCs w:val="28"/>
          <w:lang w:val="en-BE" w:eastAsia="en-BE" w:bidi="ar-SA"/>
        </w:rPr>
        <w:t>сумма</w:t>
      </w:r>
      <w:r>
        <w:rPr>
          <w:sz w:val="28"/>
          <w:szCs w:val="28"/>
          <w:lang w:val="en-BE" w:eastAsia="en-BE" w:bidi="ar-SA"/>
        </w:rPr>
        <w:t>, оплаченной при подаче иска.</w:t>
      </w:r>
    </w:p>
    <w:p w14:paraId="7F28F8BD" w14:textId="77777777" w:rsidR="00000000" w:rsidRDefault="00423194">
      <w:pPr>
        <w:jc w:val="both"/>
        <w:rPr>
          <w:sz w:val="28"/>
          <w:szCs w:val="28"/>
          <w:lang w:val="en-BE" w:eastAsia="en-BE" w:bidi="ar-SA"/>
        </w:rPr>
      </w:pPr>
      <w:r>
        <w:rPr>
          <w:sz w:val="28"/>
          <w:szCs w:val="28"/>
          <w:lang w:val="en-BE" w:eastAsia="en-BE" w:bidi="ar-SA"/>
        </w:rPr>
        <w:t xml:space="preserve">         Исковые требования мотивированы тем, что 05.07.2021г. Индивидуальным предпринимателем Грибовым Н.Н. (далее – Ответчик, Заемщик, Должник) (прекратил свою деятельность 20.02.2023г.) подпи</w:t>
      </w:r>
      <w:r>
        <w:rPr>
          <w:sz w:val="28"/>
          <w:szCs w:val="28"/>
          <w:lang w:val="en-BE" w:eastAsia="en-BE" w:bidi="ar-SA"/>
        </w:rPr>
        <w:t>сано заявление о присоединении к Общим условиям кредитования для индивидуального предпринимателя и Общества с ограниченной ответственностью №86361GSO9EPS2P0SQ0QF9D.</w:t>
      </w:r>
    </w:p>
    <w:p w14:paraId="61DB713B" w14:textId="77777777" w:rsidR="00000000" w:rsidRDefault="00423194">
      <w:pPr>
        <w:jc w:val="both"/>
        <w:rPr>
          <w:sz w:val="28"/>
          <w:szCs w:val="28"/>
          <w:lang w:val="en-BE" w:eastAsia="en-BE" w:bidi="ar-SA"/>
        </w:rPr>
      </w:pPr>
      <w:r>
        <w:rPr>
          <w:sz w:val="28"/>
          <w:szCs w:val="28"/>
          <w:lang w:val="en-BE" w:eastAsia="en-BE" w:bidi="ar-SA"/>
        </w:rPr>
        <w:t xml:space="preserve">          Согласно п.1, 6 Кредитного договора Должнику предоставлен кредит» в сумме </w:t>
      </w:r>
      <w:r>
        <w:rPr>
          <w:rStyle w:val="cat-Sumgrp-11rplc-21"/>
          <w:sz w:val="28"/>
          <w:szCs w:val="28"/>
          <w:lang w:val="en-BE" w:eastAsia="en-BE" w:bidi="ar-SA"/>
        </w:rPr>
        <w:t>сумма</w:t>
      </w:r>
      <w:r>
        <w:rPr>
          <w:sz w:val="28"/>
          <w:szCs w:val="28"/>
          <w:lang w:val="en-BE" w:eastAsia="en-BE" w:bidi="ar-SA"/>
        </w:rPr>
        <w:t xml:space="preserve">, </w:t>
      </w:r>
      <w:r>
        <w:rPr>
          <w:sz w:val="28"/>
          <w:szCs w:val="28"/>
          <w:lang w:val="en-BE" w:eastAsia="en-BE" w:bidi="ar-SA"/>
        </w:rPr>
        <w:t>цель кредита для целей развития бизнеса, дата возврата кредита по истечении 24 месяцев с даты выдачи кредита.</w:t>
      </w:r>
    </w:p>
    <w:p w14:paraId="3A93C6F7" w14:textId="77777777" w:rsidR="00000000" w:rsidRDefault="00423194">
      <w:pPr>
        <w:jc w:val="both"/>
        <w:rPr>
          <w:sz w:val="28"/>
          <w:szCs w:val="28"/>
          <w:lang w:val="en-BE" w:eastAsia="en-BE" w:bidi="ar-SA"/>
        </w:rPr>
      </w:pPr>
      <w:r>
        <w:rPr>
          <w:sz w:val="28"/>
          <w:szCs w:val="28"/>
          <w:lang w:val="en-BE" w:eastAsia="en-BE" w:bidi="ar-SA"/>
        </w:rPr>
        <w:t xml:space="preserve">          Процентная ставка за пользование кредитом устанавливается с даты заключения Договора по ближайшую дату уплаты процентов в размере 16,0% </w:t>
      </w:r>
      <w:r>
        <w:rPr>
          <w:sz w:val="28"/>
          <w:szCs w:val="28"/>
          <w:lang w:val="en-BE" w:eastAsia="en-BE" w:bidi="ar-SA"/>
        </w:rPr>
        <w:t>годовых. С даты, следующей за первой датой уплаты процентов и до окончания срока кредитования устанавливается процентная ставка за пользование кредитом в размере 17% годовых.</w:t>
      </w:r>
    </w:p>
    <w:p w14:paraId="5244C619" w14:textId="77777777" w:rsidR="00000000" w:rsidRDefault="00423194">
      <w:pPr>
        <w:jc w:val="both"/>
        <w:rPr>
          <w:sz w:val="28"/>
          <w:szCs w:val="28"/>
          <w:lang w:val="en-BE" w:eastAsia="en-BE" w:bidi="ar-SA"/>
        </w:rPr>
      </w:pPr>
      <w:r>
        <w:rPr>
          <w:sz w:val="28"/>
          <w:szCs w:val="28"/>
          <w:lang w:val="en-BE" w:eastAsia="en-BE" w:bidi="ar-SA"/>
        </w:rPr>
        <w:t xml:space="preserve">         Кредитный договор подписан в электронном виде со стороны Заемщика посред</w:t>
      </w:r>
      <w:r>
        <w:rPr>
          <w:sz w:val="28"/>
          <w:szCs w:val="28"/>
          <w:lang w:val="en-BE" w:eastAsia="en-BE" w:bidi="ar-SA"/>
        </w:rPr>
        <w:t xml:space="preserve">ством использования систем «Сбербанк Онлайн» и «Мобильный банк». </w:t>
      </w:r>
    </w:p>
    <w:p w14:paraId="33709B27" w14:textId="77777777" w:rsidR="00000000" w:rsidRDefault="00423194">
      <w:pPr>
        <w:jc w:val="both"/>
        <w:rPr>
          <w:sz w:val="28"/>
          <w:szCs w:val="28"/>
          <w:lang w:val="en-BE" w:eastAsia="en-BE" w:bidi="ar-SA"/>
        </w:rPr>
      </w:pPr>
      <w:r>
        <w:rPr>
          <w:sz w:val="28"/>
          <w:szCs w:val="28"/>
          <w:lang w:val="en-BE" w:eastAsia="en-BE" w:bidi="ar-SA"/>
        </w:rPr>
        <w:t xml:space="preserve">        Согласно выписке по операциям на счете (специальном банковском счете) и выписке из журнала СМС - сообщений в системе «Мобильный банк» 05.07.2021г. Банком выполнено зачисление кредита</w:t>
      </w:r>
      <w:r>
        <w:rPr>
          <w:sz w:val="28"/>
          <w:szCs w:val="28"/>
          <w:lang w:val="en-BE" w:eastAsia="en-BE" w:bidi="ar-SA"/>
        </w:rPr>
        <w:t xml:space="preserve"> в сумме </w:t>
      </w:r>
      <w:r>
        <w:rPr>
          <w:rStyle w:val="cat-Sumgrp-11rplc-22"/>
          <w:sz w:val="28"/>
          <w:szCs w:val="28"/>
          <w:lang w:val="en-BE" w:eastAsia="en-BE" w:bidi="ar-SA"/>
        </w:rPr>
        <w:t>сумма</w:t>
      </w:r>
    </w:p>
    <w:p w14:paraId="01FCFA7E" w14:textId="77777777" w:rsidR="00000000" w:rsidRDefault="00423194">
      <w:pPr>
        <w:jc w:val="both"/>
        <w:rPr>
          <w:sz w:val="28"/>
          <w:szCs w:val="28"/>
          <w:lang w:val="en-BE" w:eastAsia="en-BE" w:bidi="ar-SA"/>
        </w:rPr>
      </w:pPr>
      <w:r>
        <w:rPr>
          <w:sz w:val="28"/>
          <w:szCs w:val="28"/>
          <w:lang w:val="en-BE" w:eastAsia="en-BE" w:bidi="ar-SA"/>
        </w:rPr>
        <w:t xml:space="preserve">       Однако Заемщиком своевременно и в полном объеме не вносились ежемесячные платежи в счет погашения кредита, в связи с чем, были нарушены принятые на себя обязательства в части погашения основного долга и уплаты процентов за пользование</w:t>
      </w:r>
      <w:r>
        <w:rPr>
          <w:sz w:val="28"/>
          <w:szCs w:val="28"/>
          <w:lang w:val="en-BE" w:eastAsia="en-BE" w:bidi="ar-SA"/>
        </w:rPr>
        <w:t xml:space="preserve"> кредитом, в связи с чем, образовалась задолженность.               </w:t>
      </w:r>
    </w:p>
    <w:p w14:paraId="612266A6" w14:textId="77777777" w:rsidR="00000000" w:rsidRDefault="00423194">
      <w:pPr>
        <w:jc w:val="both"/>
        <w:rPr>
          <w:sz w:val="28"/>
          <w:szCs w:val="28"/>
          <w:lang w:val="en-BE" w:eastAsia="en-BE" w:bidi="ar-SA"/>
        </w:rPr>
      </w:pPr>
      <w:r>
        <w:rPr>
          <w:sz w:val="28"/>
          <w:szCs w:val="28"/>
          <w:lang w:val="en-BE" w:eastAsia="en-BE" w:bidi="ar-SA"/>
        </w:rPr>
        <w:lastRenderedPageBreak/>
        <w:t xml:space="preserve">         Истец ПАО «Сбербанк России» в лице филиала Московский банк ПАО Сбербанк своего представителя в судебное заседание не направил, о месте и времени рассмотрения гражданского дела из</w:t>
      </w:r>
      <w:r>
        <w:rPr>
          <w:sz w:val="28"/>
          <w:szCs w:val="28"/>
          <w:lang w:val="en-BE" w:eastAsia="en-BE" w:bidi="ar-SA"/>
        </w:rPr>
        <w:t xml:space="preserve">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7FC8D4F5" w14:textId="77777777" w:rsidR="00000000" w:rsidRDefault="00423194">
      <w:pPr>
        <w:jc w:val="both"/>
        <w:rPr>
          <w:sz w:val="28"/>
          <w:szCs w:val="28"/>
          <w:lang w:val="en-BE" w:eastAsia="en-BE" w:bidi="ar-SA"/>
        </w:rPr>
      </w:pPr>
      <w:r>
        <w:rPr>
          <w:sz w:val="28"/>
          <w:szCs w:val="28"/>
          <w:lang w:val="en-BE" w:eastAsia="en-BE" w:bidi="ar-SA"/>
        </w:rPr>
        <w:t xml:space="preserve">           Ответчик Грибов Н.Н. в судебное заседание не явился, извещен надлежащим образом, причины</w:t>
      </w:r>
      <w:r>
        <w:rPr>
          <w:sz w:val="28"/>
          <w:szCs w:val="28"/>
          <w:lang w:val="en-BE" w:eastAsia="en-BE" w:bidi="ar-SA"/>
        </w:rPr>
        <w:t xml:space="preserve"> неявки не сообщил, ходатайств об отложении дела не заявлял, возражений на иск не представил.</w:t>
      </w:r>
    </w:p>
    <w:p w14:paraId="569EA600" w14:textId="77777777" w:rsidR="00000000" w:rsidRDefault="00423194">
      <w:pPr>
        <w:jc w:val="both"/>
        <w:rPr>
          <w:sz w:val="28"/>
          <w:szCs w:val="28"/>
          <w:lang w:val="en-BE" w:eastAsia="en-BE" w:bidi="ar-SA"/>
        </w:rPr>
      </w:pPr>
      <w:r>
        <w:rPr>
          <w:sz w:val="28"/>
          <w:szCs w:val="28"/>
          <w:lang w:val="en-BE" w:eastAsia="en-BE" w:bidi="ar-SA"/>
        </w:rPr>
        <w:t xml:space="preserve">         В соответствии со ст. 6 Конвенции «О защите прав человека и основных свобод» от 04.11.1950 года, каждый в случае спора о его гражданских правах и обязанн</w:t>
      </w:r>
      <w:r>
        <w:rPr>
          <w:sz w:val="28"/>
          <w:szCs w:val="28"/>
          <w:lang w:val="en-BE" w:eastAsia="en-BE" w:bidi="ar-SA"/>
        </w:rPr>
        <w:t>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w:t>
      </w:r>
      <w:r>
        <w:rPr>
          <w:sz w:val="28"/>
          <w:szCs w:val="28"/>
          <w:lang w:val="en-BE" w:eastAsia="en-BE" w:bidi="ar-SA"/>
        </w:rPr>
        <w:t xml:space="preserve"> РФ, суд счел возможным рассмотреть дело в отсутствии лиц, надлежащим образом извещенных, по имеющимся в деле материалам, которые полагает достаточными для рассмотрения его по существу.</w:t>
      </w:r>
    </w:p>
    <w:p w14:paraId="1F533687" w14:textId="77777777" w:rsidR="00000000" w:rsidRDefault="00423194">
      <w:pPr>
        <w:jc w:val="both"/>
        <w:rPr>
          <w:sz w:val="28"/>
          <w:szCs w:val="28"/>
          <w:lang w:val="en-BE" w:eastAsia="en-BE" w:bidi="ar-SA"/>
        </w:rPr>
      </w:pPr>
      <w:r>
        <w:rPr>
          <w:sz w:val="28"/>
          <w:szCs w:val="28"/>
          <w:lang w:val="en-BE" w:eastAsia="en-BE" w:bidi="ar-SA"/>
        </w:rPr>
        <w:t xml:space="preserve">       Суд, изучив и исследовав материалы дела, оценив собранные по де</w:t>
      </w:r>
      <w:r>
        <w:rPr>
          <w:sz w:val="28"/>
          <w:szCs w:val="28"/>
          <w:lang w:val="en-BE" w:eastAsia="en-BE" w:bidi="ar-SA"/>
        </w:rPr>
        <w:t xml:space="preserve">лу доказательства по отдельности и в их совокупности, находит иск подлежащим удовлетворению в силу следующего.            </w:t>
      </w:r>
    </w:p>
    <w:p w14:paraId="565F9B6E" w14:textId="77777777" w:rsidR="00000000" w:rsidRDefault="00423194">
      <w:pPr>
        <w:jc w:val="both"/>
        <w:rPr>
          <w:sz w:val="28"/>
          <w:szCs w:val="28"/>
          <w:lang w:val="en-BE" w:eastAsia="en-BE" w:bidi="ar-SA"/>
        </w:rPr>
      </w:pPr>
      <w:r>
        <w:rPr>
          <w:sz w:val="28"/>
          <w:szCs w:val="28"/>
          <w:lang w:val="en-BE" w:eastAsia="en-BE" w:bidi="ar-SA"/>
        </w:rPr>
        <w:t xml:space="preserve">        Согласно ст. 309 ГК РФ обязательства должны исполняться надлежащим образом в соответствии с условиями обязательства и требова</w:t>
      </w:r>
      <w:r>
        <w:rPr>
          <w:sz w:val="28"/>
          <w:szCs w:val="28"/>
          <w:lang w:val="en-BE" w:eastAsia="en-BE" w:bidi="ar-SA"/>
        </w:rPr>
        <w:t>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CDAA241" w14:textId="77777777" w:rsidR="00000000" w:rsidRDefault="00423194">
      <w:pPr>
        <w:jc w:val="both"/>
        <w:rPr>
          <w:sz w:val="28"/>
          <w:szCs w:val="28"/>
          <w:lang w:val="en-BE" w:eastAsia="en-BE" w:bidi="ar-SA"/>
        </w:rPr>
      </w:pPr>
      <w:r>
        <w:rPr>
          <w:sz w:val="28"/>
          <w:szCs w:val="28"/>
          <w:lang w:val="en-BE" w:eastAsia="en-BE" w:bidi="ar-SA"/>
        </w:rPr>
        <w:t xml:space="preserve">        В силу ст. 310 ГК РФ односторонний отказ от исполнения обязательства и односто</w:t>
      </w:r>
      <w:r>
        <w:rPr>
          <w:sz w:val="28"/>
          <w:szCs w:val="28"/>
          <w:lang w:val="en-BE" w:eastAsia="en-BE" w:bidi="ar-SA"/>
        </w:rPr>
        <w:t>роннее изменение его условий не допускаются, за исключением случаев, предусмотренных законом.</w:t>
      </w:r>
    </w:p>
    <w:p w14:paraId="5A8F628A" w14:textId="77777777" w:rsidR="00000000" w:rsidRDefault="00423194">
      <w:pPr>
        <w:jc w:val="both"/>
        <w:rPr>
          <w:sz w:val="28"/>
          <w:szCs w:val="28"/>
          <w:lang w:val="en-BE" w:eastAsia="en-BE" w:bidi="ar-SA"/>
        </w:rPr>
      </w:pPr>
      <w:r>
        <w:rPr>
          <w:sz w:val="28"/>
          <w:szCs w:val="28"/>
          <w:lang w:val="en-BE" w:eastAsia="en-BE" w:bidi="ar-SA"/>
        </w:rPr>
        <w:t xml:space="preserve">        Согласно </w:t>
      </w:r>
      <w:hyperlink r:id="rId5" w:history="1">
        <w:r>
          <w:rPr>
            <w:color w:val="0000EE"/>
            <w:sz w:val="28"/>
            <w:szCs w:val="28"/>
            <w:lang w:val="en-BE" w:eastAsia="en-BE" w:bidi="ar-SA"/>
          </w:rPr>
          <w:t>ст. 421</w:t>
        </w:r>
      </w:hyperlink>
      <w:r>
        <w:rPr>
          <w:sz w:val="28"/>
          <w:szCs w:val="28"/>
          <w:lang w:val="en-BE" w:eastAsia="en-BE" w:bidi="ar-SA"/>
        </w:rPr>
        <w:t xml:space="preserve"> ГК РФ</w:t>
      </w:r>
      <w:r>
        <w:rPr>
          <w:sz w:val="28"/>
          <w:szCs w:val="28"/>
          <w:lang w:val="en-BE" w:eastAsia="en-BE" w:bidi="ar-SA"/>
        </w:rPr>
        <w:t xml:space="preserve">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49C43A8C" w14:textId="77777777" w:rsidR="00000000" w:rsidRDefault="00423194">
      <w:pPr>
        <w:jc w:val="both"/>
        <w:rPr>
          <w:sz w:val="28"/>
          <w:szCs w:val="28"/>
          <w:lang w:val="en-BE" w:eastAsia="en-BE" w:bidi="ar-SA"/>
        </w:rPr>
      </w:pPr>
      <w:r>
        <w:rPr>
          <w:sz w:val="28"/>
          <w:szCs w:val="28"/>
          <w:lang w:val="en-BE" w:eastAsia="en-BE" w:bidi="ar-SA"/>
        </w:rPr>
        <w:t xml:space="preserve">        В соответ</w:t>
      </w:r>
      <w:r>
        <w:rPr>
          <w:sz w:val="28"/>
          <w:szCs w:val="28"/>
          <w:lang w:val="en-BE" w:eastAsia="en-BE" w:bidi="ar-SA"/>
        </w:rPr>
        <w:t>ствии со ст.432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14:paraId="0806F4B7" w14:textId="77777777" w:rsidR="00000000" w:rsidRDefault="00423194">
      <w:pPr>
        <w:jc w:val="both"/>
        <w:rPr>
          <w:sz w:val="28"/>
          <w:szCs w:val="28"/>
          <w:lang w:val="en-BE" w:eastAsia="en-BE" w:bidi="ar-SA"/>
        </w:rPr>
      </w:pPr>
      <w:r>
        <w:rPr>
          <w:sz w:val="28"/>
          <w:szCs w:val="28"/>
          <w:lang w:val="en-BE" w:eastAsia="en-BE" w:bidi="ar-SA"/>
        </w:rPr>
        <w:t xml:space="preserve">        В соответствии со ст.434 ГК РФ договор может быть заключен в любой форм</w:t>
      </w:r>
      <w:r>
        <w:rPr>
          <w:sz w:val="28"/>
          <w:szCs w:val="28"/>
          <w:lang w:val="en-BE" w:eastAsia="en-BE" w:bidi="ar-SA"/>
        </w:rPr>
        <w:t>е, предусмотренной для совершения сделок, если законом для договоров данного вида не установлена определенная форма.</w:t>
      </w:r>
    </w:p>
    <w:p w14:paraId="0DE6BA85" w14:textId="77777777" w:rsidR="00000000" w:rsidRDefault="00423194">
      <w:pPr>
        <w:ind w:firstLine="708"/>
        <w:jc w:val="both"/>
        <w:rPr>
          <w:sz w:val="28"/>
          <w:szCs w:val="28"/>
          <w:lang w:val="en-BE" w:eastAsia="en-BE" w:bidi="ar-SA"/>
        </w:rPr>
      </w:pPr>
      <w:r>
        <w:rPr>
          <w:sz w:val="28"/>
          <w:szCs w:val="28"/>
          <w:lang w:val="en-BE" w:eastAsia="en-BE" w:bidi="ar-SA"/>
        </w:rPr>
        <w:t>Если стороны договорились заключить договор в определенной форме, он считается заключенным после придания ему условленной формы, хотя бы за</w:t>
      </w:r>
      <w:r>
        <w:rPr>
          <w:sz w:val="28"/>
          <w:szCs w:val="28"/>
          <w:lang w:val="en-BE" w:eastAsia="en-BE" w:bidi="ar-SA"/>
        </w:rPr>
        <w:t>коном для договоров данного вида такая форма не требовалась.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w:t>
      </w:r>
      <w:r>
        <w:rPr>
          <w:sz w:val="28"/>
          <w:szCs w:val="28"/>
          <w:lang w:val="en-BE" w:eastAsia="en-BE" w:bidi="ar-SA"/>
        </w:rPr>
        <w:t>ибо иными данными в соответствии с правилами абзаца второго пункта 1 статьи 160 настоящего Кодекса.</w:t>
      </w:r>
    </w:p>
    <w:p w14:paraId="678E2FF8" w14:textId="77777777" w:rsidR="00000000" w:rsidRDefault="00423194">
      <w:pPr>
        <w:jc w:val="both"/>
        <w:rPr>
          <w:sz w:val="28"/>
          <w:szCs w:val="28"/>
          <w:lang w:val="en-BE" w:eastAsia="en-BE" w:bidi="ar-SA"/>
        </w:rPr>
      </w:pPr>
      <w:r>
        <w:rPr>
          <w:sz w:val="28"/>
          <w:szCs w:val="28"/>
          <w:lang w:val="en-BE" w:eastAsia="en-BE" w:bidi="ar-SA"/>
        </w:rPr>
        <w:t xml:space="preserve">       В соответствии с ч.2 ст.160 ГК РФ использование при совершении сделок </w:t>
      </w:r>
      <w:hyperlink r:id="rId6" w:history="1">
        <w:r>
          <w:rPr>
            <w:color w:val="0000EE"/>
            <w:sz w:val="28"/>
            <w:szCs w:val="28"/>
            <w:lang w:val="en-BE" w:eastAsia="en-BE" w:bidi="ar-SA"/>
          </w:rPr>
          <w:t>факсимиль</w:t>
        </w:r>
        <w:r>
          <w:rPr>
            <w:color w:val="0000EE"/>
            <w:sz w:val="28"/>
            <w:szCs w:val="28"/>
            <w:lang w:val="en-BE" w:eastAsia="en-BE" w:bidi="ar-SA"/>
          </w:rPr>
          <w:t>ного воспроизведения подписи</w:t>
        </w:r>
      </w:hyperlink>
      <w:r>
        <w:rPr>
          <w:sz w:val="28"/>
          <w:szCs w:val="28"/>
          <w:lang w:val="en-BE" w:eastAsia="en-BE" w:bidi="ar-SA"/>
        </w:rPr>
        <w:t> с помощью средств механического или иного копирования либо иного аналога собственноручной подписи допускается в случаях и в порядке, предусмотренных </w:t>
      </w:r>
      <w:hyperlink r:id="rId7" w:history="1">
        <w:r>
          <w:rPr>
            <w:color w:val="0000EE"/>
            <w:sz w:val="28"/>
            <w:szCs w:val="28"/>
            <w:lang w:val="en-BE" w:eastAsia="en-BE" w:bidi="ar-SA"/>
          </w:rPr>
          <w:t>законом</w:t>
        </w:r>
      </w:hyperlink>
      <w:r>
        <w:rPr>
          <w:sz w:val="28"/>
          <w:szCs w:val="28"/>
          <w:lang w:val="en-BE" w:eastAsia="en-BE" w:bidi="ar-SA"/>
        </w:rPr>
        <w:t>, иными правовыми актами или соглашением сторон.</w:t>
      </w:r>
    </w:p>
    <w:p w14:paraId="54D32B03" w14:textId="77777777" w:rsidR="00000000" w:rsidRDefault="00423194">
      <w:pPr>
        <w:jc w:val="both"/>
        <w:rPr>
          <w:sz w:val="28"/>
          <w:szCs w:val="28"/>
          <w:lang w:val="en-BE" w:eastAsia="en-BE" w:bidi="ar-SA"/>
        </w:rPr>
      </w:pPr>
      <w:r>
        <w:rPr>
          <w:sz w:val="28"/>
          <w:szCs w:val="28"/>
          <w:lang w:val="en-BE" w:eastAsia="en-BE" w:bidi="ar-SA"/>
        </w:rPr>
        <w:t xml:space="preserve">         В соответствии с п.4 ст.11 Федерального закона от 27.07.2006 №149-ФЗ «Об информации, информационных технологиях и о защите информации» в целях заключения гра</w:t>
      </w:r>
      <w:r>
        <w:rPr>
          <w:sz w:val="28"/>
          <w:szCs w:val="28"/>
          <w:lang w:val="en-BE" w:eastAsia="en-BE" w:bidi="ar-SA"/>
        </w:rPr>
        <w:t>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аналогом собственноручной подписи отправи</w:t>
      </w:r>
      <w:r>
        <w:rPr>
          <w:sz w:val="28"/>
          <w:szCs w:val="28"/>
          <w:lang w:val="en-BE" w:eastAsia="en-BE" w:bidi="ar-SA"/>
        </w:rPr>
        <w:t>теля такого сообщения, в порядке, установленном федеральными законами, иными нормативными актами или соглашением сторон, рассматриваются как обмен документами.</w:t>
      </w:r>
    </w:p>
    <w:p w14:paraId="4425FDD6" w14:textId="77777777" w:rsidR="00000000" w:rsidRDefault="00423194">
      <w:pPr>
        <w:jc w:val="both"/>
        <w:rPr>
          <w:sz w:val="28"/>
          <w:szCs w:val="28"/>
          <w:lang w:val="en-BE" w:eastAsia="en-BE" w:bidi="ar-SA"/>
        </w:rPr>
      </w:pPr>
      <w:r>
        <w:rPr>
          <w:sz w:val="28"/>
          <w:szCs w:val="28"/>
          <w:lang w:val="en-BE" w:eastAsia="en-BE" w:bidi="ar-SA"/>
        </w:rPr>
        <w:t xml:space="preserve">       В соответствии с п.14 ст.7 Федерального закона от 21.12.2013г. №353-ФЗ «О потребительском</w:t>
      </w:r>
      <w:r>
        <w:rPr>
          <w:sz w:val="28"/>
          <w:szCs w:val="28"/>
          <w:lang w:val="en-BE" w:eastAsia="en-BE" w:bidi="ar-SA"/>
        </w:rPr>
        <w:t xml:space="preserve"> кредите (займе)» документы, необходимые для заключения договора потребительского кредита (займа),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w:t>
      </w:r>
      <w:r>
        <w:rPr>
          <w:sz w:val="28"/>
          <w:szCs w:val="28"/>
          <w:lang w:val="en-BE" w:eastAsia="en-BE" w:bidi="ar-SA"/>
        </w:rPr>
        <w:t>сторонами с использованием аналога собственной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r>
        <w:rPr>
          <w:sz w:val="28"/>
          <w:szCs w:val="28"/>
          <w:lang w:val="en-BE" w:eastAsia="en-BE" w:bidi="ar-SA"/>
        </w:rPr>
        <w:t xml:space="preserve">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ч.9 ст.5 настоящего Федерального закона (п.6 ст.7).</w:t>
      </w:r>
    </w:p>
    <w:p w14:paraId="0087DC3A" w14:textId="77777777" w:rsidR="00000000" w:rsidRDefault="00423194">
      <w:pPr>
        <w:jc w:val="both"/>
        <w:rPr>
          <w:sz w:val="28"/>
          <w:szCs w:val="28"/>
          <w:lang w:val="en-BE" w:eastAsia="en-BE" w:bidi="ar-SA"/>
        </w:rPr>
      </w:pPr>
      <w:r>
        <w:rPr>
          <w:sz w:val="28"/>
          <w:szCs w:val="28"/>
          <w:lang w:val="en-BE" w:eastAsia="en-BE" w:bidi="ar-SA"/>
        </w:rPr>
        <w:t xml:space="preserve">      Согласно ст. 819 ГК РФ по кредитному </w:t>
      </w:r>
      <w:r>
        <w:rPr>
          <w:sz w:val="28"/>
          <w:szCs w:val="28"/>
          <w:lang w:val="en-BE" w:eastAsia="en-BE" w:bidi="ar-SA"/>
        </w:rPr>
        <w:t>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w:t>
      </w:r>
      <w:r>
        <w:rPr>
          <w:sz w:val="28"/>
          <w:szCs w:val="28"/>
          <w:lang w:val="en-BE" w:eastAsia="en-BE" w:bidi="ar-SA"/>
        </w:rPr>
        <w:t>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77185C9B" w14:textId="77777777" w:rsidR="00000000" w:rsidRDefault="00423194">
      <w:pPr>
        <w:jc w:val="both"/>
        <w:rPr>
          <w:sz w:val="28"/>
          <w:szCs w:val="28"/>
          <w:lang w:val="en-BE" w:eastAsia="en-BE" w:bidi="ar-SA"/>
        </w:rPr>
      </w:pPr>
      <w:r>
        <w:rPr>
          <w:sz w:val="28"/>
          <w:szCs w:val="28"/>
          <w:lang w:val="en-BE" w:eastAsia="en-BE" w:bidi="ar-SA"/>
        </w:rPr>
        <w:t xml:space="preserve">        Согласно ч. 1 ст. 810 ГК РФ заемщик обязан в</w:t>
      </w:r>
      <w:r>
        <w:rPr>
          <w:sz w:val="28"/>
          <w:szCs w:val="28"/>
          <w:lang w:val="en-BE" w:eastAsia="en-BE" w:bidi="ar-SA"/>
        </w:rPr>
        <w:t>озвратить заимодавцу полученную сумму займа в срок и в порядке, которые предусмотрены договором займа.</w:t>
      </w:r>
      <w:r>
        <w:rPr>
          <w:sz w:val="28"/>
          <w:szCs w:val="28"/>
          <w:lang w:val="en-BE" w:eastAsia="en-BE" w:bidi="ar-SA"/>
        </w:rPr>
        <w:tab/>
      </w:r>
    </w:p>
    <w:p w14:paraId="7CA5A7B5" w14:textId="77777777" w:rsidR="00000000" w:rsidRDefault="00423194">
      <w:pPr>
        <w:jc w:val="both"/>
        <w:rPr>
          <w:sz w:val="28"/>
          <w:szCs w:val="28"/>
          <w:lang w:val="en-BE" w:eastAsia="en-BE" w:bidi="ar-SA"/>
        </w:rPr>
      </w:pPr>
      <w:r>
        <w:rPr>
          <w:sz w:val="28"/>
          <w:szCs w:val="28"/>
          <w:lang w:val="en-BE" w:eastAsia="en-BE" w:bidi="ar-SA"/>
        </w:rPr>
        <w:t xml:space="preserve">         В силу ст. 809 ГК РФ, если иное не предусмотрено законом или договором займа, займодавец имеет право на получение с заемщика процентов на сумму</w:t>
      </w:r>
      <w:r>
        <w:rPr>
          <w:sz w:val="28"/>
          <w:szCs w:val="28"/>
          <w:lang w:val="en-BE" w:eastAsia="en-BE" w:bidi="ar-SA"/>
        </w:rPr>
        <w:t xml:space="preserve"> займа в размерах и в порядке, определенных договором.</w:t>
      </w:r>
    </w:p>
    <w:p w14:paraId="7A1FCACE" w14:textId="77777777" w:rsidR="00000000" w:rsidRDefault="00423194">
      <w:pPr>
        <w:jc w:val="both"/>
        <w:rPr>
          <w:sz w:val="28"/>
          <w:szCs w:val="28"/>
          <w:lang w:val="en-BE" w:eastAsia="en-BE" w:bidi="ar-SA"/>
        </w:rPr>
      </w:pPr>
      <w:r>
        <w:rPr>
          <w:sz w:val="28"/>
          <w:szCs w:val="28"/>
          <w:lang w:val="en-BE" w:eastAsia="en-BE" w:bidi="ar-SA"/>
        </w:rPr>
        <w:t xml:space="preserve">        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w:t>
      </w:r>
      <w:r>
        <w:rPr>
          <w:sz w:val="28"/>
          <w:szCs w:val="28"/>
          <w:lang w:val="en-BE" w:eastAsia="en-BE" w:bidi="ar-SA"/>
        </w:rPr>
        <w:t xml:space="preserve">модавец вправе потребовать досрочного возврата всей оставшейся суммы займа вместе с причитающимися процентами. </w:t>
      </w:r>
    </w:p>
    <w:p w14:paraId="30B42B03" w14:textId="77777777" w:rsidR="00000000" w:rsidRDefault="00423194">
      <w:pPr>
        <w:jc w:val="both"/>
        <w:rPr>
          <w:sz w:val="28"/>
          <w:szCs w:val="28"/>
          <w:lang w:val="en-BE" w:eastAsia="en-BE" w:bidi="ar-SA"/>
        </w:rPr>
      </w:pPr>
      <w:r>
        <w:rPr>
          <w:sz w:val="28"/>
          <w:szCs w:val="28"/>
          <w:lang w:val="en-BE" w:eastAsia="en-BE" w:bidi="ar-SA"/>
        </w:rPr>
        <w:t xml:space="preserve">        В соответствии со ст.329 ГК РФ, исполнение обязательств обеспечивается неустойкой, залогом, удержанием вещи должника, поручительством, н</w:t>
      </w:r>
      <w:r>
        <w:rPr>
          <w:sz w:val="28"/>
          <w:szCs w:val="28"/>
          <w:lang w:val="en-BE" w:eastAsia="en-BE" w:bidi="ar-SA"/>
        </w:rPr>
        <w:t>езависимой гарантией, задатком, обеспечительным платежом и другими способами, предусмотренными законом или договором.</w:t>
      </w:r>
    </w:p>
    <w:p w14:paraId="0AE2D468" w14:textId="77777777" w:rsidR="00000000" w:rsidRDefault="00423194">
      <w:pPr>
        <w:ind w:firstLine="540"/>
        <w:jc w:val="both"/>
        <w:rPr>
          <w:sz w:val="28"/>
          <w:szCs w:val="28"/>
          <w:lang w:val="en-BE" w:eastAsia="en-BE" w:bidi="ar-SA"/>
        </w:rPr>
      </w:pPr>
      <w:r>
        <w:rPr>
          <w:sz w:val="28"/>
          <w:szCs w:val="28"/>
          <w:lang w:val="en-BE" w:eastAsia="en-BE" w:bidi="ar-SA"/>
        </w:rPr>
        <w:t>Согласно п.1 ст.330 ГК РФ неустойкой (штрафом, пеней) признается определенная законом или договором денежная сумма, которую должник обязан</w:t>
      </w:r>
      <w:r>
        <w:rPr>
          <w:sz w:val="28"/>
          <w:szCs w:val="28"/>
          <w:lang w:val="en-BE" w:eastAsia="en-BE" w:bidi="ar-SA"/>
        </w:rPr>
        <w:t xml:space="preserve"> уплатить кредитору в случае неисполнения или ненадлежащего исполнения обязательства. По требованию об уплате неустойки кредитор не обязан доказывать причинение ему убытков.</w:t>
      </w:r>
    </w:p>
    <w:p w14:paraId="3AFB43BE" w14:textId="77777777" w:rsidR="00000000" w:rsidRDefault="00423194">
      <w:pPr>
        <w:jc w:val="both"/>
        <w:rPr>
          <w:sz w:val="28"/>
          <w:szCs w:val="28"/>
          <w:lang w:val="en-BE" w:eastAsia="en-BE" w:bidi="ar-SA"/>
        </w:rPr>
      </w:pPr>
      <w:r>
        <w:rPr>
          <w:sz w:val="28"/>
          <w:szCs w:val="28"/>
          <w:lang w:val="en-BE" w:eastAsia="en-BE" w:bidi="ar-SA"/>
        </w:rPr>
        <w:t xml:space="preserve">          Как установлено судом и подтверждается материалами дела, согласно выписк</w:t>
      </w:r>
      <w:r>
        <w:rPr>
          <w:sz w:val="28"/>
          <w:szCs w:val="28"/>
          <w:lang w:val="en-BE" w:eastAsia="en-BE" w:bidi="ar-SA"/>
        </w:rPr>
        <w:t xml:space="preserve">и из ЕГРИП от 30.06.2023г. Индивидуальный предприниматель Грибов Н.Н. прекратил деятельность в связи с принятием соответствующего решения 20.02.2023г. </w:t>
      </w:r>
    </w:p>
    <w:p w14:paraId="54629F12" w14:textId="77777777" w:rsidR="00000000" w:rsidRDefault="00423194">
      <w:pPr>
        <w:jc w:val="both"/>
        <w:rPr>
          <w:sz w:val="28"/>
          <w:szCs w:val="28"/>
          <w:lang w:val="en-BE" w:eastAsia="en-BE" w:bidi="ar-SA"/>
        </w:rPr>
      </w:pPr>
      <w:r>
        <w:rPr>
          <w:sz w:val="28"/>
          <w:szCs w:val="28"/>
          <w:lang w:val="en-BE" w:eastAsia="en-BE" w:bidi="ar-SA"/>
        </w:rPr>
        <w:t xml:space="preserve">         05.07.2021г. Индивидуальным предпринимателем Грибовым Н.Н. подписано заявление о присоединении </w:t>
      </w:r>
      <w:r>
        <w:rPr>
          <w:sz w:val="28"/>
          <w:szCs w:val="28"/>
          <w:lang w:val="en-BE" w:eastAsia="en-BE" w:bidi="ar-SA"/>
        </w:rPr>
        <w:t>к Общим условиям кредитования для индивидуального предпринимателя и Общества с ограниченной ответственностью №86361GSO9EPS2P0SQ0QF9D.</w:t>
      </w:r>
    </w:p>
    <w:p w14:paraId="667D6794" w14:textId="77777777" w:rsidR="00000000" w:rsidRDefault="00423194">
      <w:pPr>
        <w:jc w:val="both"/>
        <w:rPr>
          <w:sz w:val="28"/>
          <w:szCs w:val="28"/>
          <w:lang w:val="en-BE" w:eastAsia="en-BE" w:bidi="ar-SA"/>
        </w:rPr>
      </w:pPr>
      <w:r>
        <w:rPr>
          <w:sz w:val="28"/>
          <w:szCs w:val="28"/>
          <w:lang w:val="en-BE" w:eastAsia="en-BE" w:bidi="ar-SA"/>
        </w:rPr>
        <w:t xml:space="preserve">          Согласно п.1, 6 Кредитного договора (Заявления) Должнику предоставлен кредит» в сумме </w:t>
      </w:r>
      <w:r>
        <w:rPr>
          <w:rStyle w:val="cat-Sumgrp-11rplc-26"/>
          <w:sz w:val="28"/>
          <w:szCs w:val="28"/>
          <w:lang w:val="en-BE" w:eastAsia="en-BE" w:bidi="ar-SA"/>
        </w:rPr>
        <w:t>сумма</w:t>
      </w:r>
      <w:r>
        <w:rPr>
          <w:sz w:val="28"/>
          <w:szCs w:val="28"/>
          <w:lang w:val="en-BE" w:eastAsia="en-BE" w:bidi="ar-SA"/>
        </w:rPr>
        <w:t>, цель кредита для це</w:t>
      </w:r>
      <w:r>
        <w:rPr>
          <w:sz w:val="28"/>
          <w:szCs w:val="28"/>
          <w:lang w:val="en-BE" w:eastAsia="en-BE" w:bidi="ar-SA"/>
        </w:rPr>
        <w:t>лей развития бизнеса, дата возврата кредита по истечении 24 месяцев с даты выдачи кредита.</w:t>
      </w:r>
    </w:p>
    <w:p w14:paraId="73FB8423" w14:textId="77777777" w:rsidR="00000000" w:rsidRDefault="00423194">
      <w:pPr>
        <w:jc w:val="both"/>
        <w:rPr>
          <w:sz w:val="28"/>
          <w:szCs w:val="28"/>
          <w:lang w:val="en-BE" w:eastAsia="en-BE" w:bidi="ar-SA"/>
        </w:rPr>
      </w:pPr>
      <w:r>
        <w:rPr>
          <w:sz w:val="28"/>
          <w:szCs w:val="28"/>
          <w:lang w:val="en-BE" w:eastAsia="en-BE" w:bidi="ar-SA"/>
        </w:rPr>
        <w:t xml:space="preserve">          Согласно </w:t>
      </w:r>
      <w:r>
        <w:rPr>
          <w:rStyle w:val="cat-Addressgrp-1rplc-27"/>
          <w:sz w:val="28"/>
          <w:szCs w:val="28"/>
          <w:lang w:val="en-BE" w:eastAsia="en-BE" w:bidi="ar-SA"/>
        </w:rPr>
        <w:t>адрес</w:t>
      </w:r>
      <w:r>
        <w:rPr>
          <w:sz w:val="28"/>
          <w:szCs w:val="28"/>
          <w:lang w:val="en-BE" w:eastAsia="en-BE" w:bidi="ar-SA"/>
        </w:rPr>
        <w:t xml:space="preserve"> договора (Заявления) процентная ставка за пользование кредитом устанавливается с даты заключения Договора по ближайшую дату уплаты процентов</w:t>
      </w:r>
      <w:r>
        <w:rPr>
          <w:sz w:val="28"/>
          <w:szCs w:val="28"/>
          <w:lang w:val="en-BE" w:eastAsia="en-BE" w:bidi="ar-SA"/>
        </w:rPr>
        <w:t xml:space="preserve"> в размере 16,0% годовых. С даты, следующей за первой датой уплаты процентов и до окончания срока кредитования устанавливается процентная ставка за пользование кредитом в размере 17% годовых.</w:t>
      </w:r>
    </w:p>
    <w:p w14:paraId="130917B9" w14:textId="77777777" w:rsidR="00000000" w:rsidRDefault="00423194">
      <w:pPr>
        <w:jc w:val="both"/>
        <w:rPr>
          <w:sz w:val="28"/>
          <w:szCs w:val="28"/>
          <w:lang w:val="en-BE" w:eastAsia="en-BE" w:bidi="ar-SA"/>
        </w:rPr>
      </w:pPr>
      <w:r>
        <w:rPr>
          <w:sz w:val="28"/>
          <w:szCs w:val="28"/>
          <w:lang w:val="en-BE" w:eastAsia="en-BE" w:bidi="ar-SA"/>
        </w:rPr>
        <w:t xml:space="preserve">         Кредитный договор подписан в электронном виде со сторон</w:t>
      </w:r>
      <w:r>
        <w:rPr>
          <w:sz w:val="28"/>
          <w:szCs w:val="28"/>
          <w:lang w:val="en-BE" w:eastAsia="en-BE" w:bidi="ar-SA"/>
        </w:rPr>
        <w:t>ы Заемщика посредством использования систем «Сбербанк Онлайн» и «Мобильный банк». Возможность заключения договора через удаленные каналы обслуживания (УКО) предусмотрена условиями договора банковского обслуживания (ДБО).</w:t>
      </w:r>
    </w:p>
    <w:p w14:paraId="5EDFC1FD" w14:textId="77777777" w:rsidR="00000000" w:rsidRDefault="00423194">
      <w:pPr>
        <w:jc w:val="both"/>
        <w:rPr>
          <w:sz w:val="28"/>
          <w:szCs w:val="28"/>
          <w:lang w:val="en-BE" w:eastAsia="en-BE" w:bidi="ar-SA"/>
        </w:rPr>
      </w:pPr>
      <w:r>
        <w:rPr>
          <w:sz w:val="28"/>
          <w:szCs w:val="28"/>
          <w:lang w:val="en-BE" w:eastAsia="en-BE" w:bidi="ar-SA"/>
        </w:rPr>
        <w:t xml:space="preserve">         Заявление подписано ответч</w:t>
      </w:r>
      <w:r>
        <w:rPr>
          <w:sz w:val="28"/>
          <w:szCs w:val="28"/>
          <w:lang w:val="en-BE" w:eastAsia="en-BE" w:bidi="ar-SA"/>
        </w:rPr>
        <w:t>иком усиленной неквалифицированной электронной подписью.</w:t>
      </w:r>
    </w:p>
    <w:p w14:paraId="4921E013" w14:textId="77777777" w:rsidR="00000000" w:rsidRDefault="00423194">
      <w:pPr>
        <w:jc w:val="both"/>
        <w:rPr>
          <w:sz w:val="28"/>
          <w:szCs w:val="28"/>
          <w:lang w:val="en-BE" w:eastAsia="en-BE" w:bidi="ar-SA"/>
        </w:rPr>
      </w:pPr>
      <w:r>
        <w:rPr>
          <w:sz w:val="28"/>
          <w:szCs w:val="28"/>
          <w:lang w:val="en-BE" w:eastAsia="en-BE" w:bidi="ar-SA"/>
        </w:rPr>
        <w:t xml:space="preserve">        В соответствии с п.2 ст.434 ГК РФ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w:t>
      </w:r>
      <w:r>
        <w:rPr>
          <w:sz w:val="28"/>
          <w:szCs w:val="28"/>
          <w:lang w:val="en-BE" w:eastAsia="en-BE" w:bidi="ar-SA"/>
        </w:rPr>
        <w:t>леграммами, электронными документами либо иными данными в соответствии с правилами абзаца второго пункта 1 статьи 160 настоящего Кодекса.</w:t>
      </w:r>
    </w:p>
    <w:p w14:paraId="339E1896" w14:textId="77777777" w:rsidR="00000000" w:rsidRDefault="00423194">
      <w:pPr>
        <w:jc w:val="both"/>
        <w:rPr>
          <w:sz w:val="28"/>
          <w:szCs w:val="28"/>
          <w:lang w:val="en-BE" w:eastAsia="en-BE" w:bidi="ar-SA"/>
        </w:rPr>
      </w:pPr>
      <w:r>
        <w:rPr>
          <w:sz w:val="28"/>
          <w:szCs w:val="28"/>
          <w:lang w:val="en-BE" w:eastAsia="en-BE" w:bidi="ar-SA"/>
        </w:rPr>
        <w:t xml:space="preserve">       В соответствии со ст.2 Федерального закона «Об электронной подписи» №63-ФЗ от 06.04.2011г. электронная подпись </w:t>
      </w:r>
      <w:r>
        <w:rPr>
          <w:sz w:val="28"/>
          <w:szCs w:val="28"/>
          <w:lang w:val="en-BE" w:eastAsia="en-BE" w:bidi="ar-SA"/>
        </w:rPr>
        <w:t xml:space="preserve">-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w:t>
      </w:r>
    </w:p>
    <w:p w14:paraId="53220A9B" w14:textId="77777777" w:rsidR="00000000" w:rsidRDefault="00423194">
      <w:pPr>
        <w:jc w:val="both"/>
        <w:rPr>
          <w:sz w:val="28"/>
          <w:szCs w:val="28"/>
          <w:lang w:val="en-BE" w:eastAsia="en-BE" w:bidi="ar-SA"/>
        </w:rPr>
      </w:pPr>
      <w:r>
        <w:rPr>
          <w:sz w:val="28"/>
          <w:szCs w:val="28"/>
          <w:lang w:val="en-BE" w:eastAsia="en-BE" w:bidi="ar-SA"/>
        </w:rPr>
        <w:t xml:space="preserve">        В соотве</w:t>
      </w:r>
      <w:r>
        <w:rPr>
          <w:sz w:val="28"/>
          <w:szCs w:val="28"/>
          <w:lang w:val="en-BE" w:eastAsia="en-BE" w:bidi="ar-SA"/>
        </w:rPr>
        <w:t>тствии с п.3 ст.5 указанного Закона неквалифицированной электронной подписью является электронная подпись, которая: получена в результате криптографического преобразования информации с использованием ключа электронной подписи; позволяет определить лицо, по</w:t>
      </w:r>
      <w:r>
        <w:rPr>
          <w:sz w:val="28"/>
          <w:szCs w:val="28"/>
          <w:lang w:val="en-BE" w:eastAsia="en-BE" w:bidi="ar-SA"/>
        </w:rPr>
        <w:t>дписавшее электронный документ; позволяет обнаружить факт внесения изменений в электронный документ после момента его подписания; создается с использованием средств электронной подписи.</w:t>
      </w:r>
    </w:p>
    <w:p w14:paraId="5BFDCD86" w14:textId="77777777" w:rsidR="00000000" w:rsidRDefault="00423194">
      <w:pPr>
        <w:jc w:val="both"/>
        <w:rPr>
          <w:sz w:val="28"/>
          <w:szCs w:val="28"/>
          <w:lang w:val="en-BE" w:eastAsia="en-BE" w:bidi="ar-SA"/>
        </w:rPr>
      </w:pPr>
      <w:r>
        <w:rPr>
          <w:sz w:val="28"/>
          <w:szCs w:val="28"/>
          <w:lang w:val="en-BE" w:eastAsia="en-BE" w:bidi="ar-SA"/>
        </w:rPr>
        <w:t xml:space="preserve">      Неквалифицированная электронная подпись позволяет достоверно опр</w:t>
      </w:r>
      <w:r>
        <w:rPr>
          <w:sz w:val="28"/>
          <w:szCs w:val="28"/>
          <w:lang w:val="en-BE" w:eastAsia="en-BE" w:bidi="ar-SA"/>
        </w:rPr>
        <w:t>еделить лицо, подписавшее электронный документ.</w:t>
      </w:r>
    </w:p>
    <w:p w14:paraId="32C27921" w14:textId="77777777" w:rsidR="00000000" w:rsidRDefault="00423194">
      <w:pPr>
        <w:jc w:val="both"/>
        <w:rPr>
          <w:sz w:val="28"/>
          <w:szCs w:val="28"/>
          <w:lang w:val="en-BE" w:eastAsia="en-BE" w:bidi="ar-SA"/>
        </w:rPr>
      </w:pPr>
      <w:r>
        <w:rPr>
          <w:sz w:val="28"/>
          <w:szCs w:val="28"/>
          <w:lang w:val="en-BE" w:eastAsia="en-BE" w:bidi="ar-SA"/>
        </w:rPr>
        <w:t xml:space="preserve">       Вместе с тем, в силу п.2 ст.2 Закона об электронной подписи  квалифицированный сертификат ключа проверки электронной подписи (далее - квалифицированный сертификат) - сертификат ключа проверки электронн</w:t>
      </w:r>
      <w:r>
        <w:rPr>
          <w:sz w:val="28"/>
          <w:szCs w:val="28"/>
          <w:lang w:val="en-BE" w:eastAsia="en-BE" w:bidi="ar-SA"/>
        </w:rPr>
        <w:t>ой подписи, соответствующий требованиям, установленным настоящим Федеральным законом и иными принимаемыми в соответствии с ним нормативными правовыми актами, созданный аккредитованным удостоверяющим центром либо федеральным органом исполнительной власти, у</w:t>
      </w:r>
      <w:r>
        <w:rPr>
          <w:sz w:val="28"/>
          <w:szCs w:val="28"/>
          <w:lang w:val="en-BE" w:eastAsia="en-BE" w:bidi="ar-SA"/>
        </w:rPr>
        <w:t>полномоченным в сфере использования электронной подписи (далее - уполномоченный федеральный орган), и являющийся в связи с этим официальным документом.</w:t>
      </w:r>
    </w:p>
    <w:p w14:paraId="69ADAC98" w14:textId="77777777" w:rsidR="00000000" w:rsidRDefault="00423194">
      <w:pPr>
        <w:jc w:val="both"/>
        <w:rPr>
          <w:sz w:val="28"/>
          <w:szCs w:val="28"/>
          <w:lang w:val="en-BE" w:eastAsia="en-BE" w:bidi="ar-SA"/>
        </w:rPr>
      </w:pPr>
      <w:r>
        <w:rPr>
          <w:sz w:val="28"/>
          <w:szCs w:val="28"/>
          <w:lang w:val="en-BE" w:eastAsia="en-BE" w:bidi="ar-SA"/>
        </w:rPr>
        <w:t xml:space="preserve">       В соответствии с условиями п.12 Заявления оформлены в виде электронного документа, подписанного у</w:t>
      </w:r>
      <w:r>
        <w:rPr>
          <w:sz w:val="28"/>
          <w:szCs w:val="28"/>
          <w:lang w:val="en-BE" w:eastAsia="en-BE" w:bidi="ar-SA"/>
        </w:rPr>
        <w:t>силенными неквалифицированными электронными подписями уполномоченных представителей сторон договора и в соответствии со ст.6 Закона об электронной подписи, признаются равнозначным договору на бумажном носителе, подписанному собственноручными подписями стор</w:t>
      </w:r>
      <w:r>
        <w:rPr>
          <w:sz w:val="28"/>
          <w:szCs w:val="28"/>
          <w:lang w:val="en-BE" w:eastAsia="en-BE" w:bidi="ar-SA"/>
        </w:rPr>
        <w:t>он и заверенному печатями сторон, и в случае возникновения споров из договора являются надлежащим доказательством.</w:t>
      </w:r>
    </w:p>
    <w:p w14:paraId="46C3399B" w14:textId="77777777" w:rsidR="00000000" w:rsidRDefault="00423194">
      <w:pPr>
        <w:jc w:val="both"/>
        <w:rPr>
          <w:sz w:val="28"/>
          <w:szCs w:val="28"/>
          <w:lang w:val="en-BE" w:eastAsia="en-BE" w:bidi="ar-SA"/>
        </w:rPr>
      </w:pPr>
      <w:r>
        <w:rPr>
          <w:sz w:val="28"/>
          <w:szCs w:val="28"/>
          <w:lang w:val="en-BE" w:eastAsia="en-BE" w:bidi="ar-SA"/>
        </w:rPr>
        <w:t xml:space="preserve">      Заемщик и Банк признают, что настоящее Заявление, сформированное в системе ДБО «Сбербанк Бизнес Онлайн», в виде электронного документа,</w:t>
      </w:r>
      <w:r>
        <w:rPr>
          <w:sz w:val="28"/>
          <w:szCs w:val="28"/>
          <w:lang w:val="en-BE" w:eastAsia="en-BE" w:bidi="ar-SA"/>
        </w:rPr>
        <w:t xml:space="preserve"> подписанного усиленной неквалифицированной электронной подписью удостоверяющего центра «КОРУС Консалтинг СНГ» и размещенное вместе с файлом подписи в системе ДБО «Сбербанк Бизнес Онлайн», является документом, подтверждающим факт заключения Договора кредит</w:t>
      </w:r>
      <w:r>
        <w:rPr>
          <w:sz w:val="28"/>
          <w:szCs w:val="28"/>
          <w:lang w:val="en-BE" w:eastAsia="en-BE" w:bidi="ar-SA"/>
        </w:rPr>
        <w:t>ования (Договора) и признается равнозначным Договором кредитования (Договором) на бумажном носителе, подписанным собственноручной подписью Заемщика или уполномоченного лица Заемщика и заверенному печатью (при наличии), и в случае возникновения спора являет</w:t>
      </w:r>
      <w:r>
        <w:rPr>
          <w:sz w:val="28"/>
          <w:szCs w:val="28"/>
          <w:lang w:val="en-BE" w:eastAsia="en-BE" w:bidi="ar-SA"/>
        </w:rPr>
        <w:t>ся надлежащим доказательством в суде.</w:t>
      </w:r>
    </w:p>
    <w:p w14:paraId="4A85C8D9" w14:textId="77777777" w:rsidR="00000000" w:rsidRDefault="00423194">
      <w:pPr>
        <w:jc w:val="both"/>
        <w:rPr>
          <w:sz w:val="28"/>
          <w:szCs w:val="28"/>
          <w:lang w:val="en-BE" w:eastAsia="en-BE" w:bidi="ar-SA"/>
        </w:rPr>
      </w:pPr>
      <w:r>
        <w:rPr>
          <w:sz w:val="28"/>
          <w:szCs w:val="28"/>
          <w:lang w:val="en-BE" w:eastAsia="en-BE" w:bidi="ar-SA"/>
        </w:rPr>
        <w:t xml:space="preserve">      Принадлежность электронной подписи ИП Грибова Н.Н. подтверждается протоколом проверки электронной подписи под документом, который прилагается к Заявлению, что является документальным подтверждением факта подписан</w:t>
      </w:r>
      <w:r>
        <w:rPr>
          <w:sz w:val="28"/>
          <w:szCs w:val="28"/>
          <w:lang w:val="en-BE" w:eastAsia="en-BE" w:bidi="ar-SA"/>
        </w:rPr>
        <w:t>ия Заявления ответчиком.</w:t>
      </w:r>
    </w:p>
    <w:p w14:paraId="097708FF" w14:textId="77777777" w:rsidR="00000000" w:rsidRDefault="00423194">
      <w:pPr>
        <w:jc w:val="both"/>
        <w:rPr>
          <w:sz w:val="28"/>
          <w:szCs w:val="28"/>
          <w:lang w:val="en-BE" w:eastAsia="en-BE" w:bidi="ar-SA"/>
        </w:rPr>
      </w:pPr>
      <w:r>
        <w:rPr>
          <w:sz w:val="28"/>
          <w:szCs w:val="28"/>
          <w:lang w:val="en-BE" w:eastAsia="en-BE" w:bidi="ar-SA"/>
        </w:rPr>
        <w:t xml:space="preserve">      В соответствии с п.1.15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w:t>
      </w:r>
      <w:r>
        <w:rPr>
          <w:sz w:val="28"/>
          <w:szCs w:val="28"/>
          <w:lang w:val="en-BE" w:eastAsia="en-BE" w:bidi="ar-SA"/>
        </w:rPr>
        <w:t>разделений Банка и/или официальный Сайт Банка.</w:t>
      </w:r>
    </w:p>
    <w:p w14:paraId="36A0E226" w14:textId="77777777" w:rsidR="00000000" w:rsidRDefault="00423194">
      <w:pPr>
        <w:jc w:val="both"/>
        <w:rPr>
          <w:sz w:val="28"/>
          <w:szCs w:val="28"/>
          <w:lang w:val="en-BE" w:eastAsia="en-BE" w:bidi="ar-SA"/>
        </w:rPr>
      </w:pPr>
      <w:r>
        <w:rPr>
          <w:sz w:val="28"/>
          <w:szCs w:val="28"/>
          <w:lang w:val="en-BE" w:eastAsia="en-BE" w:bidi="ar-SA"/>
        </w:rPr>
        <w:t xml:space="preserve">      Пунктом 1.16 ДБО предусмотрено, что в случае несогласия Клиента с изменением ДБО Клиент имеет право расторгнуть ДБО, письменно уведомив об этом Банк путем подачи заявления о расторжении ДБО по форме, уст</w:t>
      </w:r>
      <w:r>
        <w:rPr>
          <w:sz w:val="28"/>
          <w:szCs w:val="28"/>
          <w:lang w:val="en-BE" w:eastAsia="en-BE" w:bidi="ar-SA"/>
        </w:rPr>
        <w:t xml:space="preserve">ановленной Банком. В случае неполучения Банком до вступления в силу новых условий ДБО письменного уведомления о расторжении ДБО, Банк считает это выражением согласия Клиента с изменениями условий ДБО. </w:t>
      </w:r>
    </w:p>
    <w:p w14:paraId="55109888" w14:textId="77777777" w:rsidR="00000000" w:rsidRDefault="00423194">
      <w:pPr>
        <w:jc w:val="both"/>
        <w:rPr>
          <w:sz w:val="28"/>
          <w:szCs w:val="28"/>
          <w:lang w:val="en-BE" w:eastAsia="en-BE" w:bidi="ar-SA"/>
        </w:rPr>
      </w:pPr>
      <w:r>
        <w:rPr>
          <w:sz w:val="28"/>
          <w:szCs w:val="28"/>
          <w:lang w:val="en-BE" w:eastAsia="en-BE" w:bidi="ar-SA"/>
        </w:rPr>
        <w:t xml:space="preserve">      Из материалов дела усматривается, что Должник с </w:t>
      </w:r>
      <w:r>
        <w:rPr>
          <w:sz w:val="28"/>
          <w:szCs w:val="28"/>
          <w:lang w:val="en-BE" w:eastAsia="en-BE" w:bidi="ar-SA"/>
        </w:rPr>
        <w:t>момента заключения ДБО не выразил своего несогласия с изменениями в условия ДБО и не обратился в Банк с заявлением о его расторжении. Доказательств обратного не представлено.</w:t>
      </w:r>
    </w:p>
    <w:p w14:paraId="78B8733E" w14:textId="77777777" w:rsidR="00000000" w:rsidRDefault="00423194">
      <w:pPr>
        <w:jc w:val="both"/>
        <w:rPr>
          <w:sz w:val="28"/>
          <w:szCs w:val="28"/>
          <w:lang w:val="en-BE" w:eastAsia="en-BE" w:bidi="ar-SA"/>
        </w:rPr>
      </w:pPr>
      <w:r>
        <w:rPr>
          <w:sz w:val="28"/>
          <w:szCs w:val="28"/>
          <w:lang w:val="en-BE" w:eastAsia="en-BE" w:bidi="ar-SA"/>
        </w:rPr>
        <w:t xml:space="preserve">       Согласно выписке по операциям на счете (специальном банковском счете) и вы</w:t>
      </w:r>
      <w:r>
        <w:rPr>
          <w:sz w:val="28"/>
          <w:szCs w:val="28"/>
          <w:lang w:val="en-BE" w:eastAsia="en-BE" w:bidi="ar-SA"/>
        </w:rPr>
        <w:t xml:space="preserve">писке из журнала СМС - сообщений в системе «Мобильный банк» 05.07.2021г. Банком выполнено зачисление кредита в сумме </w:t>
      </w:r>
      <w:r>
        <w:rPr>
          <w:rStyle w:val="cat-Sumgrp-12rplc-29"/>
          <w:sz w:val="28"/>
          <w:szCs w:val="28"/>
          <w:lang w:val="en-BE" w:eastAsia="en-BE" w:bidi="ar-SA"/>
        </w:rPr>
        <w:t>сумма</w:t>
      </w:r>
      <w:r>
        <w:rPr>
          <w:sz w:val="28"/>
          <w:szCs w:val="28"/>
          <w:lang w:val="en-BE" w:eastAsia="en-BE" w:bidi="ar-SA"/>
        </w:rPr>
        <w:t>,</w:t>
      </w:r>
      <w:r>
        <w:rPr>
          <w:rStyle w:val="cat-Sumgrp-13rplc-30"/>
          <w:sz w:val="28"/>
          <w:szCs w:val="28"/>
          <w:lang w:val="en-BE" w:eastAsia="en-BE" w:bidi="ar-SA"/>
        </w:rPr>
        <w:t>сумма</w:t>
      </w:r>
      <w:r>
        <w:rPr>
          <w:sz w:val="28"/>
          <w:szCs w:val="28"/>
          <w:lang w:val="en-BE" w:eastAsia="en-BE" w:bidi="ar-SA"/>
        </w:rPr>
        <w:t xml:space="preserve">. </w:t>
      </w:r>
    </w:p>
    <w:p w14:paraId="572A098F" w14:textId="77777777" w:rsidR="00000000" w:rsidRDefault="00423194">
      <w:pPr>
        <w:jc w:val="both"/>
        <w:rPr>
          <w:sz w:val="28"/>
          <w:szCs w:val="28"/>
          <w:lang w:val="en-BE" w:eastAsia="en-BE" w:bidi="ar-SA"/>
        </w:rPr>
      </w:pPr>
      <w:r>
        <w:rPr>
          <w:sz w:val="28"/>
          <w:szCs w:val="28"/>
          <w:lang w:val="en-BE" w:eastAsia="en-BE" w:bidi="ar-SA"/>
        </w:rPr>
        <w:t xml:space="preserve">     Таким образом, Банк выполнил свои обязательства по Кредитному договору в полном объеме.</w:t>
      </w:r>
    </w:p>
    <w:p w14:paraId="02BD8C7E" w14:textId="77777777" w:rsidR="00000000" w:rsidRDefault="00423194">
      <w:pPr>
        <w:jc w:val="both"/>
        <w:rPr>
          <w:sz w:val="28"/>
          <w:szCs w:val="28"/>
          <w:lang w:val="en-BE" w:eastAsia="en-BE" w:bidi="ar-SA"/>
        </w:rPr>
      </w:pPr>
      <w:r>
        <w:rPr>
          <w:sz w:val="28"/>
          <w:szCs w:val="28"/>
          <w:lang w:val="en-BE" w:eastAsia="en-BE" w:bidi="ar-SA"/>
        </w:rPr>
        <w:t xml:space="preserve">        Согласно п.7 кредитного </w:t>
      </w:r>
      <w:r>
        <w:rPr>
          <w:sz w:val="28"/>
          <w:szCs w:val="28"/>
          <w:lang w:val="en-BE" w:eastAsia="en-BE" w:bidi="ar-SA"/>
        </w:rPr>
        <w:t>договора (Заявления) возврат кредита производится ежемесячно аннуитетными платежами. Размер платежа определяется в соответствии с п.3.3 Условий кредитования.</w:t>
      </w:r>
    </w:p>
    <w:p w14:paraId="3CC37393" w14:textId="77777777" w:rsidR="00000000" w:rsidRDefault="00423194">
      <w:pPr>
        <w:jc w:val="both"/>
        <w:rPr>
          <w:sz w:val="28"/>
          <w:szCs w:val="28"/>
          <w:lang w:val="en-BE" w:eastAsia="en-BE" w:bidi="ar-SA"/>
        </w:rPr>
      </w:pPr>
      <w:r>
        <w:rPr>
          <w:sz w:val="28"/>
          <w:szCs w:val="28"/>
          <w:lang w:val="en-BE" w:eastAsia="en-BE" w:bidi="ar-SA"/>
        </w:rPr>
        <w:t xml:space="preserve">       Пунктом 8 кредитного договора (Заявления) предусмотрена неустойка за несвоевременное перечи</w:t>
      </w:r>
      <w:r>
        <w:rPr>
          <w:sz w:val="28"/>
          <w:szCs w:val="28"/>
          <w:lang w:val="en-BE" w:eastAsia="en-BE" w:bidi="ar-SA"/>
        </w:rPr>
        <w:t>сление платежа в погашение кредита, уплаты процентов за пользование кредитом и иных платежей, предусмотренных Договором: 0,1% от суммы просроченного платежа за каждый день просрочки с даты возникновения просроченной задолженности (не включая эту дату) по д</w:t>
      </w:r>
      <w:r>
        <w:rPr>
          <w:sz w:val="28"/>
          <w:szCs w:val="28"/>
          <w:lang w:val="en-BE" w:eastAsia="en-BE" w:bidi="ar-SA"/>
        </w:rPr>
        <w:t>ату полного погашения просроченной задолженности (включительно).</w:t>
      </w:r>
    </w:p>
    <w:p w14:paraId="313591EB" w14:textId="77777777" w:rsidR="00000000" w:rsidRDefault="00423194">
      <w:pPr>
        <w:jc w:val="both"/>
        <w:rPr>
          <w:sz w:val="28"/>
          <w:szCs w:val="28"/>
          <w:lang w:val="en-BE" w:eastAsia="en-BE" w:bidi="ar-SA"/>
        </w:rPr>
      </w:pPr>
      <w:r>
        <w:rPr>
          <w:sz w:val="28"/>
          <w:szCs w:val="28"/>
          <w:lang w:val="en-BE" w:eastAsia="en-BE" w:bidi="ar-SA"/>
        </w:rPr>
        <w:t xml:space="preserve">       Согласно п.9 кредитного договора (Заявления) кредит предоставляется без обеспечения.</w:t>
      </w:r>
    </w:p>
    <w:p w14:paraId="6F2BA1BC" w14:textId="77777777" w:rsidR="00000000" w:rsidRDefault="00423194">
      <w:pPr>
        <w:jc w:val="both"/>
        <w:rPr>
          <w:sz w:val="28"/>
          <w:szCs w:val="28"/>
          <w:lang w:val="en-BE" w:eastAsia="en-BE" w:bidi="ar-SA"/>
        </w:rPr>
      </w:pPr>
      <w:r>
        <w:rPr>
          <w:sz w:val="28"/>
          <w:szCs w:val="28"/>
          <w:lang w:val="en-BE" w:eastAsia="en-BE" w:bidi="ar-SA"/>
        </w:rPr>
        <w:t xml:space="preserve">        Отсутствие средств на счете Заемщика (40802810303000005730), открытом в Банке и указанном в</w:t>
      </w:r>
      <w:r>
        <w:rPr>
          <w:sz w:val="28"/>
          <w:szCs w:val="28"/>
          <w:lang w:val="en-BE" w:eastAsia="en-BE" w:bidi="ar-SA"/>
        </w:rPr>
        <w:t xml:space="preserve"> разделе «Счет для погашения срочной задолженности», в объеме, необходимом для погашения срочной задолженности по Договору, не является основанием для неисполнения или несвоевременного исполнения обязательств Заемщиком по Договору, и не снимет с Заемщика о</w:t>
      </w:r>
      <w:r>
        <w:rPr>
          <w:sz w:val="28"/>
          <w:szCs w:val="28"/>
          <w:lang w:val="en-BE" w:eastAsia="en-BE" w:bidi="ar-SA"/>
        </w:rPr>
        <w:t>тветственности за несвоевременное исполнение обязательств по Договору (п.10 кредитного договора (Заявления).</w:t>
      </w:r>
    </w:p>
    <w:p w14:paraId="77E8A06E" w14:textId="77777777" w:rsidR="00000000" w:rsidRDefault="00423194">
      <w:pPr>
        <w:jc w:val="both"/>
        <w:rPr>
          <w:sz w:val="28"/>
          <w:szCs w:val="28"/>
          <w:lang w:val="en-BE" w:eastAsia="en-BE" w:bidi="ar-SA"/>
        </w:rPr>
      </w:pPr>
      <w:r>
        <w:rPr>
          <w:sz w:val="28"/>
          <w:szCs w:val="28"/>
          <w:lang w:val="en-BE" w:eastAsia="en-BE" w:bidi="ar-SA"/>
        </w:rPr>
        <w:t xml:space="preserve">         Заемщиком своевременно и в полном объеме не вносились ежемесячные платежи в счет погашения кредита, в связи с чем, были нарушены принятые </w:t>
      </w:r>
      <w:r>
        <w:rPr>
          <w:sz w:val="28"/>
          <w:szCs w:val="28"/>
          <w:lang w:val="en-BE" w:eastAsia="en-BE" w:bidi="ar-SA"/>
        </w:rPr>
        <w:t>на себя обязательства в части погашения основного долга и уплаты процентов за пользование кредитом.</w:t>
      </w:r>
    </w:p>
    <w:p w14:paraId="325F94F9" w14:textId="77777777" w:rsidR="00000000" w:rsidRDefault="00423194">
      <w:pPr>
        <w:jc w:val="both"/>
        <w:rPr>
          <w:sz w:val="28"/>
          <w:szCs w:val="28"/>
          <w:lang w:val="en-BE" w:eastAsia="en-BE" w:bidi="ar-SA"/>
        </w:rPr>
      </w:pPr>
      <w:r>
        <w:rPr>
          <w:sz w:val="28"/>
          <w:szCs w:val="28"/>
          <w:lang w:val="en-BE" w:eastAsia="en-BE" w:bidi="ar-SA"/>
        </w:rPr>
        <w:t xml:space="preserve">         В случае неисполнения или ненадлежащего исполнения Заемщиком условий заключенного договора, Банк имеет право досрочно потребовать оплаты суммы обра</w:t>
      </w:r>
      <w:r>
        <w:rPr>
          <w:sz w:val="28"/>
          <w:szCs w:val="28"/>
          <w:lang w:val="en-BE" w:eastAsia="en-BE" w:bidi="ar-SA"/>
        </w:rPr>
        <w:t>зовавшейся задолженности.</w:t>
      </w:r>
    </w:p>
    <w:p w14:paraId="17E2D56C" w14:textId="77777777" w:rsidR="00000000" w:rsidRDefault="00423194">
      <w:pPr>
        <w:jc w:val="both"/>
        <w:rPr>
          <w:sz w:val="28"/>
          <w:szCs w:val="28"/>
          <w:lang w:val="en-BE" w:eastAsia="en-BE" w:bidi="ar-SA"/>
        </w:rPr>
      </w:pPr>
      <w:r>
        <w:rPr>
          <w:sz w:val="28"/>
          <w:szCs w:val="28"/>
          <w:lang w:val="en-BE" w:eastAsia="en-BE" w:bidi="ar-SA"/>
        </w:rPr>
        <w:t xml:space="preserve">        Судом установлено, что 18.05.2023г. Истец направил в адрес Ответчика претензию с требованием о досрочном возврате суммы кредита, процентов за пользование кредитом и уплате неустойки, сообщив, требуемый для погашения кредит</w:t>
      </w:r>
      <w:r>
        <w:rPr>
          <w:sz w:val="28"/>
          <w:szCs w:val="28"/>
          <w:lang w:val="en-BE" w:eastAsia="en-BE" w:bidi="ar-SA"/>
        </w:rPr>
        <w:t xml:space="preserve">ной задолженности, срок и реквизиты для перечисления с доказательством почтового отправления.   </w:t>
      </w:r>
    </w:p>
    <w:p w14:paraId="74225637" w14:textId="77777777" w:rsidR="00000000" w:rsidRDefault="00423194">
      <w:pPr>
        <w:jc w:val="both"/>
        <w:rPr>
          <w:sz w:val="28"/>
          <w:szCs w:val="28"/>
          <w:lang w:val="en-BE" w:eastAsia="en-BE" w:bidi="ar-SA"/>
        </w:rPr>
      </w:pPr>
      <w:r>
        <w:rPr>
          <w:sz w:val="28"/>
          <w:szCs w:val="28"/>
          <w:lang w:val="en-BE" w:eastAsia="en-BE" w:bidi="ar-SA"/>
        </w:rPr>
        <w:t xml:space="preserve">         До настоящего времени Заемщик не воспользовался возможностью добровольного исполнения взятых на себя денежных обязательств.</w:t>
      </w:r>
    </w:p>
    <w:p w14:paraId="64526ED8" w14:textId="77777777" w:rsidR="00000000" w:rsidRDefault="00423194">
      <w:pPr>
        <w:jc w:val="both"/>
        <w:rPr>
          <w:sz w:val="28"/>
          <w:szCs w:val="28"/>
          <w:lang w:val="en-BE" w:eastAsia="en-BE" w:bidi="ar-SA"/>
        </w:rPr>
      </w:pPr>
      <w:r>
        <w:rPr>
          <w:sz w:val="28"/>
          <w:szCs w:val="28"/>
          <w:lang w:val="en-BE" w:eastAsia="en-BE" w:bidi="ar-SA"/>
        </w:rPr>
        <w:t xml:space="preserve">         Из материалов дел</w:t>
      </w:r>
      <w:r>
        <w:rPr>
          <w:sz w:val="28"/>
          <w:szCs w:val="28"/>
          <w:lang w:val="en-BE" w:eastAsia="en-BE" w:bidi="ar-SA"/>
        </w:rPr>
        <w:t xml:space="preserve">а следует, что по состоянию на 20.06.2023г. задолженность ответчика по Кредитному договору составила </w:t>
      </w:r>
      <w:r>
        <w:rPr>
          <w:rStyle w:val="cat-Sumgrp-14rplc-31"/>
          <w:sz w:val="28"/>
          <w:szCs w:val="28"/>
          <w:lang w:val="en-BE" w:eastAsia="en-BE" w:bidi="ar-SA"/>
        </w:rPr>
        <w:t>сумма</w:t>
      </w:r>
      <w:r>
        <w:rPr>
          <w:sz w:val="28"/>
          <w:szCs w:val="28"/>
          <w:lang w:val="en-BE" w:eastAsia="en-BE" w:bidi="ar-SA"/>
        </w:rPr>
        <w:t xml:space="preserve">, из которой </w:t>
      </w:r>
      <w:r>
        <w:rPr>
          <w:rStyle w:val="cat-Sumgrp-15rplc-32"/>
          <w:sz w:val="28"/>
          <w:szCs w:val="28"/>
          <w:lang w:val="en-BE" w:eastAsia="en-BE" w:bidi="ar-SA"/>
        </w:rPr>
        <w:t>сумма</w:t>
      </w:r>
      <w:r>
        <w:rPr>
          <w:sz w:val="28"/>
          <w:szCs w:val="28"/>
          <w:lang w:val="en-BE" w:eastAsia="en-BE" w:bidi="ar-SA"/>
        </w:rPr>
        <w:t xml:space="preserve"> – просроченная ссудная задолженность, </w:t>
      </w:r>
      <w:r>
        <w:rPr>
          <w:rStyle w:val="cat-Sumgrp-16rplc-33"/>
          <w:sz w:val="28"/>
          <w:szCs w:val="28"/>
          <w:lang w:val="en-BE" w:eastAsia="en-BE" w:bidi="ar-SA"/>
        </w:rPr>
        <w:t>сумма</w:t>
      </w:r>
      <w:r>
        <w:rPr>
          <w:sz w:val="28"/>
          <w:szCs w:val="28"/>
          <w:lang w:val="en-BE" w:eastAsia="en-BE" w:bidi="ar-SA"/>
        </w:rPr>
        <w:t xml:space="preserve"> – просроченные проценты, что подтверждается расчетом задолженности, расчетом цены иска,</w:t>
      </w:r>
      <w:r>
        <w:rPr>
          <w:sz w:val="28"/>
          <w:szCs w:val="28"/>
          <w:lang w:val="en-BE" w:eastAsia="en-BE" w:bidi="ar-SA"/>
        </w:rPr>
        <w:t xml:space="preserve"> выпиской по операциям на счете (специальном банковском счете).</w:t>
      </w:r>
    </w:p>
    <w:p w14:paraId="49733FD7" w14:textId="77777777" w:rsidR="00000000" w:rsidRDefault="00423194">
      <w:pPr>
        <w:jc w:val="both"/>
        <w:rPr>
          <w:sz w:val="28"/>
          <w:szCs w:val="28"/>
          <w:lang w:val="en-BE" w:eastAsia="en-BE" w:bidi="ar-SA"/>
        </w:rPr>
      </w:pPr>
      <w:r>
        <w:rPr>
          <w:sz w:val="28"/>
          <w:szCs w:val="28"/>
          <w:lang w:val="en-BE" w:eastAsia="en-BE" w:bidi="ar-SA"/>
        </w:rPr>
        <w:t xml:space="preserve">         Согласно расчета задолженности дата выдачи денежных средств – 05.07.2021г., дата окончания – 03.05.2024г., первый платеж – 05.08.2021г. (включительно), платеж регулярный – </w:t>
      </w:r>
      <w:r>
        <w:rPr>
          <w:rStyle w:val="cat-Sumgrp-17rplc-34"/>
          <w:sz w:val="28"/>
          <w:szCs w:val="28"/>
          <w:lang w:val="en-BE" w:eastAsia="en-BE" w:bidi="ar-SA"/>
        </w:rPr>
        <w:t>сумма</w:t>
      </w:r>
      <w:r>
        <w:rPr>
          <w:sz w:val="28"/>
          <w:szCs w:val="28"/>
          <w:lang w:val="en-BE" w:eastAsia="en-BE" w:bidi="ar-SA"/>
        </w:rPr>
        <w:t>, посл</w:t>
      </w:r>
      <w:r>
        <w:rPr>
          <w:sz w:val="28"/>
          <w:szCs w:val="28"/>
          <w:lang w:val="en-BE" w:eastAsia="en-BE" w:bidi="ar-SA"/>
        </w:rPr>
        <w:t xml:space="preserve">едний платеж </w:t>
      </w:r>
      <w:r>
        <w:rPr>
          <w:rStyle w:val="cat-Sumgrp-18rplc-35"/>
          <w:sz w:val="28"/>
          <w:szCs w:val="28"/>
          <w:lang w:val="en-BE" w:eastAsia="en-BE" w:bidi="ar-SA"/>
        </w:rPr>
        <w:t>сумма</w:t>
      </w:r>
      <w:r>
        <w:rPr>
          <w:sz w:val="28"/>
          <w:szCs w:val="28"/>
          <w:lang w:val="en-BE" w:eastAsia="en-BE" w:bidi="ar-SA"/>
        </w:rPr>
        <w:t>, (</w:t>
      </w:r>
      <w:r>
        <w:rPr>
          <w:rStyle w:val="cat-Sumgrp-19rplc-36"/>
          <w:sz w:val="28"/>
          <w:szCs w:val="28"/>
          <w:lang w:val="en-BE" w:eastAsia="en-BE" w:bidi="ar-SA"/>
        </w:rPr>
        <w:t>сумма</w:t>
      </w:r>
      <w:r>
        <w:rPr>
          <w:sz w:val="28"/>
          <w:szCs w:val="28"/>
          <w:lang w:val="en-BE" w:eastAsia="en-BE" w:bidi="ar-SA"/>
        </w:rPr>
        <w:t xml:space="preserve"> – по основному долгу, последний платеж 1 064 588,</w:t>
      </w:r>
      <w:r>
        <w:rPr>
          <w:rStyle w:val="cat-Sumgrp-22rplc-37"/>
          <w:sz w:val="28"/>
          <w:szCs w:val="28"/>
          <w:lang w:val="en-BE" w:eastAsia="en-BE" w:bidi="ar-SA"/>
        </w:rPr>
        <w:t>сумма</w:t>
      </w:r>
      <w:r>
        <w:rPr>
          <w:sz w:val="28"/>
          <w:szCs w:val="28"/>
          <w:lang w:val="en-BE" w:eastAsia="en-BE" w:bidi="ar-SA"/>
        </w:rPr>
        <w:t xml:space="preserve">.; </w:t>
      </w:r>
      <w:r>
        <w:rPr>
          <w:rStyle w:val="cat-Sumgrp-20rplc-38"/>
          <w:sz w:val="28"/>
          <w:szCs w:val="28"/>
          <w:lang w:val="en-BE" w:eastAsia="en-BE" w:bidi="ar-SA"/>
        </w:rPr>
        <w:t>сумма</w:t>
      </w:r>
      <w:r>
        <w:rPr>
          <w:sz w:val="28"/>
          <w:szCs w:val="28"/>
          <w:lang w:val="en-BE" w:eastAsia="en-BE" w:bidi="ar-SA"/>
        </w:rPr>
        <w:t xml:space="preserve"> – по процентам, последний платеж </w:t>
      </w:r>
      <w:r>
        <w:rPr>
          <w:rStyle w:val="cat-Sumgrp-21rplc-39"/>
          <w:sz w:val="28"/>
          <w:szCs w:val="28"/>
          <w:lang w:val="en-BE" w:eastAsia="en-BE" w:bidi="ar-SA"/>
        </w:rPr>
        <w:t>сумма</w:t>
      </w:r>
      <w:r>
        <w:rPr>
          <w:sz w:val="28"/>
          <w:szCs w:val="28"/>
          <w:lang w:val="en-BE" w:eastAsia="en-BE" w:bidi="ar-SA"/>
        </w:rPr>
        <w:t>), дата, до которой начисляются неустойки – 14.04.2023г., дата последнего погашения задолженности – 10.02.2023г., процентная ста</w:t>
      </w:r>
      <w:r>
        <w:rPr>
          <w:sz w:val="28"/>
          <w:szCs w:val="28"/>
          <w:lang w:val="en-BE" w:eastAsia="en-BE" w:bidi="ar-SA"/>
        </w:rPr>
        <w:t>вка за срочную задолженность - 16,3%, неустойка за просроченную задолженность – 0,1%, неустойка за просроченные проценты – 0,1%.</w:t>
      </w:r>
    </w:p>
    <w:p w14:paraId="6565001B" w14:textId="77777777" w:rsidR="00000000" w:rsidRDefault="00423194">
      <w:pPr>
        <w:jc w:val="both"/>
        <w:rPr>
          <w:sz w:val="28"/>
          <w:szCs w:val="28"/>
          <w:lang w:val="en-BE" w:eastAsia="en-BE" w:bidi="ar-SA"/>
        </w:rPr>
      </w:pPr>
      <w:r>
        <w:rPr>
          <w:sz w:val="28"/>
          <w:szCs w:val="28"/>
          <w:lang w:val="en-BE" w:eastAsia="en-BE" w:bidi="ar-SA"/>
        </w:rPr>
        <w:t xml:space="preserve">        Суд, проверив расчет задолженности, предоставленный истцом, соглашается с размером имеющейся у ответчика </w:t>
      </w:r>
      <w:r>
        <w:rPr>
          <w:rStyle w:val="cat-FIOgrp-8rplc-40"/>
          <w:sz w:val="28"/>
          <w:szCs w:val="28"/>
          <w:lang w:val="en-BE" w:eastAsia="en-BE" w:bidi="ar-SA"/>
        </w:rPr>
        <w:t>фио</w:t>
      </w:r>
      <w:r>
        <w:rPr>
          <w:sz w:val="28"/>
          <w:szCs w:val="28"/>
          <w:lang w:val="en-BE" w:eastAsia="en-BE" w:bidi="ar-SA"/>
        </w:rPr>
        <w:t xml:space="preserve"> задолженно</w:t>
      </w:r>
      <w:r>
        <w:rPr>
          <w:sz w:val="28"/>
          <w:szCs w:val="28"/>
          <w:lang w:val="en-BE" w:eastAsia="en-BE" w:bidi="ar-SA"/>
        </w:rPr>
        <w:t xml:space="preserve">сти в размере </w:t>
      </w:r>
      <w:r>
        <w:rPr>
          <w:rStyle w:val="cat-Sumgrp-14rplc-41"/>
          <w:sz w:val="28"/>
          <w:szCs w:val="28"/>
          <w:lang w:val="en-BE" w:eastAsia="en-BE" w:bidi="ar-SA"/>
        </w:rPr>
        <w:t>сумма</w:t>
      </w:r>
      <w:r>
        <w:rPr>
          <w:rFonts w:ascii="Calibri" w:eastAsia="Calibri" w:hAnsi="Calibri" w:cs="Calibri"/>
          <w:sz w:val="28"/>
          <w:szCs w:val="28"/>
          <w:lang w:val="en-BE" w:eastAsia="en-BE" w:bidi="ar-SA"/>
        </w:rPr>
        <w:t xml:space="preserve"> </w:t>
      </w:r>
    </w:p>
    <w:p w14:paraId="6EC20650" w14:textId="77777777" w:rsidR="00000000" w:rsidRDefault="00423194">
      <w:pPr>
        <w:jc w:val="both"/>
        <w:rPr>
          <w:sz w:val="28"/>
          <w:szCs w:val="28"/>
          <w:lang w:val="en-BE" w:eastAsia="en-BE" w:bidi="ar-SA"/>
        </w:rPr>
      </w:pPr>
      <w:r>
        <w:rPr>
          <w:rFonts w:ascii="Calibri" w:eastAsia="Calibri" w:hAnsi="Calibri" w:cs="Calibri"/>
          <w:sz w:val="28"/>
          <w:szCs w:val="28"/>
          <w:lang w:val="en-BE" w:eastAsia="en-BE" w:bidi="ar-SA"/>
        </w:rPr>
        <w:t xml:space="preserve">        </w:t>
      </w:r>
      <w:r>
        <w:rPr>
          <w:sz w:val="28"/>
          <w:szCs w:val="28"/>
          <w:lang w:val="en-BE" w:eastAsia="en-BE" w:bidi="ar-SA"/>
        </w:rPr>
        <w:t>Разрешая исковые требования о взыскании задолженности по кредитному договору, суд, руководствуясь вышеперечисленными нормами права, оценив представленные в материалы дела доказательства по правилам ст. ст. 12,56,67 ГПК РФ, проа</w:t>
      </w:r>
      <w:r>
        <w:rPr>
          <w:sz w:val="28"/>
          <w:szCs w:val="28"/>
          <w:lang w:val="en-BE" w:eastAsia="en-BE" w:bidi="ar-SA"/>
        </w:rPr>
        <w:t>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w:t>
      </w:r>
      <w:r>
        <w:rPr>
          <w:sz w:val="28"/>
          <w:szCs w:val="28"/>
          <w:lang w:val="en-BE" w:eastAsia="en-BE" w:bidi="ar-SA"/>
        </w:rPr>
        <w:t>во заемщиком Грибовым Н.Н. по кредитному договору надлежащим образом не исполнено, платежи в счет погашения задолженности по кредитному договору ответчиком производились с нарушениями в части сроков и сумм, обязательных к погашению, в связи с чем, приходит</w:t>
      </w:r>
      <w:r>
        <w:rPr>
          <w:sz w:val="28"/>
          <w:szCs w:val="28"/>
          <w:lang w:val="en-BE" w:eastAsia="en-BE" w:bidi="ar-SA"/>
        </w:rPr>
        <w:t xml:space="preserve"> к выводу о взыскании с ответчика </w:t>
      </w:r>
      <w:r>
        <w:rPr>
          <w:rStyle w:val="cat-FIOgrp-8rplc-43"/>
          <w:sz w:val="28"/>
          <w:szCs w:val="28"/>
          <w:lang w:val="en-BE" w:eastAsia="en-BE" w:bidi="ar-SA"/>
        </w:rPr>
        <w:t>фио</w:t>
      </w:r>
      <w:r>
        <w:rPr>
          <w:sz w:val="28"/>
          <w:szCs w:val="28"/>
          <w:lang w:val="en-BE" w:eastAsia="en-BE" w:bidi="ar-SA"/>
        </w:rPr>
        <w:t xml:space="preserve"> пользу ПАО «Сбербанк России» в лице филиала – Московский банк ПАО Сбербанк задолженности в размере </w:t>
      </w:r>
      <w:r>
        <w:rPr>
          <w:rStyle w:val="cat-Sumgrp-14rplc-44"/>
          <w:sz w:val="28"/>
          <w:szCs w:val="28"/>
          <w:lang w:val="en-BE" w:eastAsia="en-BE" w:bidi="ar-SA"/>
        </w:rPr>
        <w:t>сумма</w:t>
      </w:r>
      <w:r>
        <w:rPr>
          <w:rFonts w:ascii="Calibri" w:eastAsia="Calibri" w:hAnsi="Calibri" w:cs="Calibri"/>
          <w:sz w:val="28"/>
          <w:szCs w:val="28"/>
          <w:lang w:val="en-BE" w:eastAsia="en-BE" w:bidi="ar-SA"/>
        </w:rPr>
        <w:t xml:space="preserve"> </w:t>
      </w:r>
    </w:p>
    <w:p w14:paraId="24792A98" w14:textId="77777777" w:rsidR="00000000" w:rsidRDefault="00423194">
      <w:pPr>
        <w:jc w:val="both"/>
        <w:rPr>
          <w:sz w:val="28"/>
          <w:szCs w:val="28"/>
          <w:lang w:val="en-BE" w:eastAsia="en-BE" w:bidi="ar-SA"/>
        </w:rPr>
      </w:pPr>
      <w:r>
        <w:rPr>
          <w:sz w:val="28"/>
          <w:szCs w:val="28"/>
          <w:lang w:val="en-BE" w:eastAsia="en-BE" w:bidi="ar-SA"/>
        </w:rPr>
        <w:t xml:space="preserve">          Кроме того, разрешая заявленные исковые требования, суд приходит к выводу о том, что вопреки требовани</w:t>
      </w:r>
      <w:r>
        <w:rPr>
          <w:sz w:val="28"/>
          <w:szCs w:val="28"/>
          <w:lang w:val="en-BE" w:eastAsia="en-BE" w:bidi="ar-SA"/>
        </w:rPr>
        <w:t>ям ст. 56 ГПК РФ ответчиком Грибовым Н.Н. не представлено доказательств наличия иного размера задолженности по кредитному договору, а расчет, предоставленный истцом ПАО «Сбербанк России» в лице филиала – Московский банк ПАО Сбербанк, суд полагает верным, п</w:t>
      </w:r>
      <w:r>
        <w:rPr>
          <w:sz w:val="28"/>
          <w:szCs w:val="28"/>
          <w:lang w:val="en-BE" w:eastAsia="en-BE" w:bidi="ar-SA"/>
        </w:rPr>
        <w:t xml:space="preserve">редставляющим собой полную величину задолженности ответчика перед Банком и обоснованным по изложенным выше основаниям. </w:t>
      </w:r>
    </w:p>
    <w:p w14:paraId="5763C2B0" w14:textId="77777777" w:rsidR="00000000" w:rsidRDefault="00423194">
      <w:pPr>
        <w:jc w:val="both"/>
        <w:rPr>
          <w:sz w:val="28"/>
          <w:szCs w:val="28"/>
          <w:lang w:val="en-BE" w:eastAsia="en-BE" w:bidi="ar-SA"/>
        </w:rPr>
      </w:pPr>
      <w:r>
        <w:rPr>
          <w:sz w:val="28"/>
          <w:szCs w:val="28"/>
          <w:lang w:val="en-BE" w:eastAsia="en-BE" w:bidi="ar-SA"/>
        </w:rPr>
        <w:t xml:space="preserve">      Удовлетворяя исковые требования, суд, исходит из того, что кредитный договор был заключен Грибовым Н.Н. добровольно, условия креди</w:t>
      </w:r>
      <w:r>
        <w:rPr>
          <w:sz w:val="28"/>
          <w:szCs w:val="28"/>
          <w:lang w:val="en-BE" w:eastAsia="en-BE" w:bidi="ar-SA"/>
        </w:rPr>
        <w:t>тного договора им не оспорены, заключение кредитного договора совершалось по волеизъявлению сторон, его условия устанавливались сторонами по согласованию, при этом истец принял на себя обязательства по предоставлению денежных средств, ответчик по их возвра</w:t>
      </w:r>
      <w:r>
        <w:rPr>
          <w:sz w:val="28"/>
          <w:szCs w:val="28"/>
          <w:lang w:val="en-BE" w:eastAsia="en-BE" w:bidi="ar-SA"/>
        </w:rPr>
        <w:t xml:space="preserve">ту, тем самым, каждая сторона приняла на себя риск по исполнению условий кредитного договора №86361GSO9EPS2P0SQ0QF9D от 05.07.2021г. </w:t>
      </w:r>
    </w:p>
    <w:p w14:paraId="2930BFFE" w14:textId="77777777" w:rsidR="00000000" w:rsidRDefault="00423194">
      <w:pPr>
        <w:jc w:val="both"/>
        <w:rPr>
          <w:sz w:val="28"/>
          <w:szCs w:val="28"/>
          <w:lang w:val="en-BE" w:eastAsia="en-BE" w:bidi="ar-SA"/>
        </w:rPr>
      </w:pPr>
      <w:r>
        <w:rPr>
          <w:sz w:val="28"/>
          <w:szCs w:val="28"/>
          <w:lang w:val="en-BE" w:eastAsia="en-BE" w:bidi="ar-SA"/>
        </w:rPr>
        <w:t xml:space="preserve">      При этом суд указывает, что исполнение обязанностей по кредитному договору в соответствии с его условиями не поставл</w:t>
      </w:r>
      <w:r>
        <w:rPr>
          <w:sz w:val="28"/>
          <w:szCs w:val="28"/>
          <w:lang w:val="en-BE" w:eastAsia="en-BE" w:bidi="ar-SA"/>
        </w:rPr>
        <w:t>ено в зависимость от доходов Заемщика, получения им каких-либо выплат, действий третьих лиц, следовательно, независимо от того, изменилось ли финансовое положение Заемщика, он обязан выполнять принятые на себя по эмиссионному контракту обязательства.</w:t>
      </w:r>
    </w:p>
    <w:p w14:paraId="4E4235E2" w14:textId="77777777" w:rsidR="00000000" w:rsidRDefault="00423194">
      <w:pPr>
        <w:jc w:val="both"/>
        <w:rPr>
          <w:sz w:val="28"/>
          <w:szCs w:val="28"/>
          <w:lang w:val="en-BE" w:eastAsia="en-BE" w:bidi="ar-SA"/>
        </w:rPr>
      </w:pPr>
      <w:r>
        <w:rPr>
          <w:sz w:val="28"/>
          <w:szCs w:val="28"/>
          <w:lang w:val="en-BE" w:eastAsia="en-BE" w:bidi="ar-SA"/>
        </w:rPr>
        <w:t xml:space="preserve">     </w:t>
      </w:r>
      <w:r>
        <w:rPr>
          <w:sz w:val="28"/>
          <w:szCs w:val="28"/>
          <w:lang w:val="en-BE" w:eastAsia="en-BE" w:bidi="ar-SA"/>
        </w:rPr>
        <w:t xml:space="preserve">     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w:t>
      </w:r>
      <w:r>
        <w:rPr>
          <w:sz w:val="28"/>
          <w:szCs w:val="28"/>
          <w:lang w:val="en-BE" w:eastAsia="en-BE" w:bidi="ar-SA"/>
        </w:rPr>
        <w:t>са.</w:t>
      </w:r>
    </w:p>
    <w:p w14:paraId="5D1A0B4C" w14:textId="77777777" w:rsidR="00000000" w:rsidRDefault="00423194">
      <w:pPr>
        <w:jc w:val="both"/>
        <w:rPr>
          <w:sz w:val="28"/>
          <w:szCs w:val="28"/>
          <w:lang w:val="en-BE" w:eastAsia="en-BE" w:bidi="ar-SA"/>
        </w:rPr>
      </w:pPr>
      <w:r>
        <w:rPr>
          <w:sz w:val="28"/>
          <w:szCs w:val="28"/>
          <w:lang w:val="en-BE" w:eastAsia="en-BE" w:bidi="ar-SA"/>
        </w:rPr>
        <w:tab/>
      </w:r>
      <w:r>
        <w:rPr>
          <w:sz w:val="28"/>
          <w:szCs w:val="28"/>
          <w:lang w:val="en-BE" w:eastAsia="en-BE" w:bidi="ar-SA"/>
        </w:rPr>
        <w:t xml:space="preserve">Учитывая, что истец понес расходы по уплате государственной пошлины в размере </w:t>
      </w:r>
      <w:r>
        <w:rPr>
          <w:rStyle w:val="cat-Sumgrp-23rplc-47"/>
          <w:sz w:val="28"/>
          <w:szCs w:val="28"/>
          <w:lang w:val="en-BE" w:eastAsia="en-BE" w:bidi="ar-SA"/>
        </w:rPr>
        <w:t>сумма</w:t>
      </w:r>
      <w:r>
        <w:rPr>
          <w:sz w:val="28"/>
          <w:szCs w:val="28"/>
          <w:lang w:val="en-BE" w:eastAsia="en-BE" w:bidi="ar-SA"/>
        </w:rPr>
        <w:t>, суд приходит к выводу о взыскании указанных расходов с ответчика в пользу истца.</w:t>
      </w:r>
    </w:p>
    <w:p w14:paraId="4B30478A" w14:textId="77777777" w:rsidR="00000000" w:rsidRDefault="00423194">
      <w:pPr>
        <w:jc w:val="both"/>
        <w:rPr>
          <w:sz w:val="28"/>
          <w:szCs w:val="28"/>
          <w:lang w:val="en-BE" w:eastAsia="en-BE" w:bidi="ar-SA"/>
        </w:rPr>
      </w:pPr>
      <w:r>
        <w:rPr>
          <w:sz w:val="28"/>
          <w:szCs w:val="28"/>
          <w:lang w:val="en-BE" w:eastAsia="en-BE" w:bidi="ar-SA"/>
        </w:rPr>
        <w:t xml:space="preserve">          На основании изложенного, руководствуясь ст. ст. 194-199 ГПК РФ, суд</w:t>
      </w:r>
    </w:p>
    <w:p w14:paraId="16354650" w14:textId="77777777" w:rsidR="00000000" w:rsidRDefault="00423194">
      <w:pPr>
        <w:jc w:val="center"/>
        <w:rPr>
          <w:sz w:val="28"/>
          <w:szCs w:val="28"/>
          <w:lang w:val="en-BE" w:eastAsia="en-BE" w:bidi="ar-SA"/>
        </w:rPr>
      </w:pPr>
      <w:r>
        <w:rPr>
          <w:b/>
          <w:bCs/>
          <w:sz w:val="28"/>
          <w:szCs w:val="28"/>
          <w:lang w:val="en-BE" w:eastAsia="en-BE" w:bidi="ar-SA"/>
        </w:rPr>
        <w:t>РЕШИЛ:</w:t>
      </w:r>
    </w:p>
    <w:p w14:paraId="14D721FD" w14:textId="77777777" w:rsidR="00000000" w:rsidRDefault="00423194">
      <w:pPr>
        <w:rPr>
          <w:sz w:val="28"/>
          <w:szCs w:val="28"/>
          <w:lang w:val="en-BE" w:eastAsia="en-BE" w:bidi="ar-SA"/>
        </w:rPr>
      </w:pPr>
    </w:p>
    <w:p w14:paraId="1C3F9FDC" w14:textId="77777777" w:rsidR="00000000" w:rsidRDefault="00423194">
      <w:pPr>
        <w:jc w:val="both"/>
        <w:rPr>
          <w:sz w:val="28"/>
          <w:szCs w:val="28"/>
          <w:lang w:val="en-BE" w:eastAsia="en-BE" w:bidi="ar-SA"/>
        </w:rPr>
      </w:pPr>
      <w:r>
        <w:rPr>
          <w:sz w:val="28"/>
          <w:szCs w:val="28"/>
          <w:lang w:val="en-BE" w:eastAsia="en-BE" w:bidi="ar-SA"/>
        </w:rPr>
        <w:t xml:space="preserve">          Исковые требования ПАО «Сбербанк России» в лице филиала – Московский банк ПАО Сбербанк к </w:t>
      </w:r>
      <w:r>
        <w:rPr>
          <w:rStyle w:val="cat-FIOgrp-4rplc-48"/>
          <w:sz w:val="28"/>
          <w:szCs w:val="28"/>
          <w:lang w:val="en-BE" w:eastAsia="en-BE" w:bidi="ar-SA"/>
        </w:rPr>
        <w:t>фио</w:t>
      </w:r>
      <w:r>
        <w:rPr>
          <w:sz w:val="28"/>
          <w:szCs w:val="28"/>
          <w:lang w:val="en-BE" w:eastAsia="en-BE" w:bidi="ar-SA"/>
        </w:rPr>
        <w:t>Н о взыскании задолженности по кредитному договору - удовлетворить.</w:t>
      </w:r>
    </w:p>
    <w:p w14:paraId="4FE47032" w14:textId="77777777" w:rsidR="00000000" w:rsidRDefault="00423194">
      <w:pPr>
        <w:jc w:val="both"/>
        <w:rPr>
          <w:sz w:val="28"/>
          <w:szCs w:val="28"/>
          <w:lang w:val="en-BE" w:eastAsia="en-BE" w:bidi="ar-SA"/>
        </w:rPr>
      </w:pPr>
      <w:r>
        <w:rPr>
          <w:sz w:val="28"/>
          <w:szCs w:val="28"/>
          <w:lang w:val="en-BE" w:eastAsia="en-BE" w:bidi="ar-SA"/>
        </w:rPr>
        <w:t xml:space="preserve">          Взыскать с Грибова Николая Николаевича (</w:t>
      </w:r>
      <w:r>
        <w:rPr>
          <w:rStyle w:val="cat-PassportDatagrp-24rplc-50"/>
          <w:sz w:val="28"/>
          <w:szCs w:val="28"/>
          <w:lang w:val="en-BE" w:eastAsia="en-BE" w:bidi="ar-SA"/>
        </w:rPr>
        <w:t>паспортные данные</w:t>
      </w:r>
      <w:r>
        <w:rPr>
          <w:sz w:val="28"/>
          <w:szCs w:val="28"/>
          <w:lang w:val="en-BE" w:eastAsia="en-BE" w:bidi="ar-SA"/>
        </w:rPr>
        <w:t>) в пользу ПАО «С</w:t>
      </w:r>
      <w:r>
        <w:rPr>
          <w:sz w:val="28"/>
          <w:szCs w:val="28"/>
          <w:lang w:val="en-BE" w:eastAsia="en-BE" w:bidi="ar-SA"/>
        </w:rPr>
        <w:t xml:space="preserve">бербанк России» в лице филиала - Московский банк ПАО Сбербанк (ИНН 7707083893) задолженность по кредитному договору №86361GSO9EPS2P0SQ0QF9D от 05.07.2021г. в размере </w:t>
      </w:r>
      <w:r>
        <w:rPr>
          <w:rStyle w:val="cat-Sumgrp-9rplc-51"/>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10rplc-52"/>
          <w:sz w:val="28"/>
          <w:szCs w:val="28"/>
          <w:lang w:val="en-BE" w:eastAsia="en-BE" w:bidi="ar-SA"/>
        </w:rPr>
        <w:t>сумма</w:t>
      </w:r>
    </w:p>
    <w:p w14:paraId="09B10DA0" w14:textId="77777777" w:rsidR="00000000" w:rsidRDefault="00423194">
      <w:pPr>
        <w:jc w:val="both"/>
        <w:rPr>
          <w:sz w:val="28"/>
          <w:szCs w:val="28"/>
          <w:lang w:val="en-BE" w:eastAsia="en-BE" w:bidi="ar-SA"/>
        </w:rPr>
      </w:pPr>
      <w:r>
        <w:rPr>
          <w:sz w:val="28"/>
          <w:szCs w:val="28"/>
          <w:lang w:val="en-BE" w:eastAsia="en-BE" w:bidi="ar-SA"/>
        </w:rPr>
        <w:t xml:space="preserve">       Решение может быть</w:t>
      </w:r>
      <w:r>
        <w:rPr>
          <w:sz w:val="28"/>
          <w:szCs w:val="28"/>
          <w:lang w:val="en-BE" w:eastAsia="en-BE" w:bidi="ar-SA"/>
        </w:rPr>
        <w:t xml:space="preserve"> обжаловано в Московский городской суд в течение месяца со дня принятия в окончательной форме через Кунцевский районный суд </w:t>
      </w:r>
      <w:r>
        <w:rPr>
          <w:rStyle w:val="cat-Addressgrp-0rplc-53"/>
          <w:sz w:val="28"/>
          <w:szCs w:val="28"/>
          <w:lang w:val="en-BE" w:eastAsia="en-BE" w:bidi="ar-SA"/>
        </w:rPr>
        <w:t>адрес</w:t>
      </w:r>
      <w:r>
        <w:rPr>
          <w:sz w:val="28"/>
          <w:szCs w:val="28"/>
          <w:lang w:val="en-BE" w:eastAsia="en-BE" w:bidi="ar-SA"/>
        </w:rPr>
        <w:t>.</w:t>
      </w:r>
    </w:p>
    <w:p w14:paraId="68647655" w14:textId="77777777" w:rsidR="00000000" w:rsidRDefault="00423194">
      <w:pPr>
        <w:jc w:val="both"/>
        <w:rPr>
          <w:sz w:val="28"/>
          <w:szCs w:val="28"/>
          <w:lang w:val="en-BE" w:eastAsia="en-BE" w:bidi="ar-SA"/>
        </w:rPr>
      </w:pPr>
    </w:p>
    <w:p w14:paraId="711C9875" w14:textId="77777777" w:rsidR="00000000" w:rsidRDefault="00423194">
      <w:pPr>
        <w:rPr>
          <w:sz w:val="28"/>
          <w:szCs w:val="28"/>
          <w:lang w:val="en-BE" w:eastAsia="en-BE" w:bidi="ar-SA"/>
        </w:rPr>
      </w:pPr>
    </w:p>
    <w:p w14:paraId="7111AAD3" w14:textId="77777777" w:rsidR="00000000" w:rsidRDefault="00423194">
      <w:pPr>
        <w:rPr>
          <w:sz w:val="28"/>
          <w:szCs w:val="28"/>
          <w:lang w:val="en-BE" w:eastAsia="en-BE" w:bidi="ar-SA"/>
        </w:rPr>
      </w:pPr>
      <w:r>
        <w:rPr>
          <w:sz w:val="28"/>
          <w:szCs w:val="28"/>
          <w:lang w:val="en-BE" w:eastAsia="en-BE" w:bidi="ar-SA"/>
        </w:rPr>
        <w:t>Судья                                                                                               И.С. Самойлова</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194"/>
    <w:rsid w:val="0042319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C793DC"/>
  <w15:chartTrackingRefBased/>
  <w15:docId w15:val="{BC9F4701-0B21-4EC6-944C-A5CF8431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FIOgrp-4rplc-4">
    <w:name w:val="cat-FIO grp-4 rplc-4"/>
    <w:basedOn w:val="a0"/>
  </w:style>
  <w:style w:type="character" w:customStyle="1" w:styleId="cat-FIOgrp-4rplc-5">
    <w:name w:val="cat-FIO grp-4 rplc-5"/>
    <w:basedOn w:val="a0"/>
  </w:style>
  <w:style w:type="character" w:customStyle="1" w:styleId="cat-PassportDatagrp-24rplc-7">
    <w:name w:val="cat-PassportData grp-24 rplc-7"/>
    <w:basedOn w:val="a0"/>
  </w:style>
  <w:style w:type="character" w:customStyle="1" w:styleId="cat-Sumgrp-9rplc-8">
    <w:name w:val="cat-Sum grp-9 rplc-8"/>
    <w:basedOn w:val="a0"/>
  </w:style>
  <w:style w:type="character" w:customStyle="1" w:styleId="cat-Sumgrp-10rplc-9">
    <w:name w:val="cat-Sum grp-10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3rplc-15">
    <w:name w:val="cat-FIO grp-3 rplc-15"/>
    <w:basedOn w:val="a0"/>
  </w:style>
  <w:style w:type="character" w:customStyle="1" w:styleId="cat-FIOgrp-4rplc-16">
    <w:name w:val="cat-FIO grp-4 rplc-16"/>
    <w:basedOn w:val="a0"/>
  </w:style>
  <w:style w:type="character" w:customStyle="1" w:styleId="cat-Sumgrp-9rplc-18">
    <w:name w:val="cat-Sum grp-9 rplc-18"/>
    <w:basedOn w:val="a0"/>
  </w:style>
  <w:style w:type="character" w:customStyle="1" w:styleId="cat-Sumgrp-10rplc-19">
    <w:name w:val="cat-Sum grp-10 rplc-19"/>
    <w:basedOn w:val="a0"/>
  </w:style>
  <w:style w:type="character" w:customStyle="1" w:styleId="cat-Sumgrp-11rplc-21">
    <w:name w:val="cat-Sum grp-11 rplc-21"/>
    <w:basedOn w:val="a0"/>
  </w:style>
  <w:style w:type="character" w:customStyle="1" w:styleId="cat-Sumgrp-11rplc-22">
    <w:name w:val="cat-Sum grp-11 rplc-22"/>
    <w:basedOn w:val="a0"/>
  </w:style>
  <w:style w:type="character" w:customStyle="1" w:styleId="cat-Sumgrp-11rplc-26">
    <w:name w:val="cat-Sum grp-11 rplc-26"/>
    <w:basedOn w:val="a0"/>
  </w:style>
  <w:style w:type="character" w:customStyle="1" w:styleId="cat-Addressgrp-1rplc-27">
    <w:name w:val="cat-Address grp-1 rplc-27"/>
    <w:basedOn w:val="a0"/>
  </w:style>
  <w:style w:type="character" w:customStyle="1" w:styleId="cat-Sumgrp-12rplc-29">
    <w:name w:val="cat-Sum grp-12 rplc-29"/>
    <w:basedOn w:val="a0"/>
  </w:style>
  <w:style w:type="character" w:customStyle="1" w:styleId="cat-Sumgrp-13rplc-30">
    <w:name w:val="cat-Sum grp-13 rplc-30"/>
    <w:basedOn w:val="a0"/>
  </w:style>
  <w:style w:type="character" w:customStyle="1" w:styleId="cat-Sumgrp-14rplc-31">
    <w:name w:val="cat-Sum grp-14 rplc-31"/>
    <w:basedOn w:val="a0"/>
  </w:style>
  <w:style w:type="character" w:customStyle="1" w:styleId="cat-Sumgrp-15rplc-32">
    <w:name w:val="cat-Sum grp-15 rplc-32"/>
    <w:basedOn w:val="a0"/>
  </w:style>
  <w:style w:type="character" w:customStyle="1" w:styleId="cat-Sumgrp-16rplc-33">
    <w:name w:val="cat-Sum grp-16 rplc-33"/>
    <w:basedOn w:val="a0"/>
  </w:style>
  <w:style w:type="character" w:customStyle="1" w:styleId="cat-Sumgrp-17rplc-34">
    <w:name w:val="cat-Sum grp-17 rplc-34"/>
    <w:basedOn w:val="a0"/>
  </w:style>
  <w:style w:type="character" w:customStyle="1" w:styleId="cat-Sumgrp-18rplc-35">
    <w:name w:val="cat-Sum grp-18 rplc-35"/>
    <w:basedOn w:val="a0"/>
  </w:style>
  <w:style w:type="character" w:customStyle="1" w:styleId="cat-Sumgrp-19rplc-36">
    <w:name w:val="cat-Sum grp-19 rplc-36"/>
    <w:basedOn w:val="a0"/>
  </w:style>
  <w:style w:type="character" w:customStyle="1" w:styleId="cat-Sumgrp-22rplc-37">
    <w:name w:val="cat-Sum grp-22 rplc-37"/>
    <w:basedOn w:val="a0"/>
  </w:style>
  <w:style w:type="character" w:customStyle="1" w:styleId="cat-Sumgrp-20rplc-38">
    <w:name w:val="cat-Sum grp-20 rplc-38"/>
    <w:basedOn w:val="a0"/>
  </w:style>
  <w:style w:type="character" w:customStyle="1" w:styleId="cat-Sumgrp-21rplc-39">
    <w:name w:val="cat-Sum grp-21 rplc-39"/>
    <w:basedOn w:val="a0"/>
  </w:style>
  <w:style w:type="character" w:customStyle="1" w:styleId="cat-FIOgrp-8rplc-40">
    <w:name w:val="cat-FIO grp-8 rplc-40"/>
    <w:basedOn w:val="a0"/>
  </w:style>
  <w:style w:type="character" w:customStyle="1" w:styleId="cat-Sumgrp-14rplc-41">
    <w:name w:val="cat-Sum grp-14 rplc-41"/>
    <w:basedOn w:val="a0"/>
  </w:style>
  <w:style w:type="character" w:customStyle="1" w:styleId="cat-FIOgrp-8rplc-43">
    <w:name w:val="cat-FIO grp-8 rplc-43"/>
    <w:basedOn w:val="a0"/>
  </w:style>
  <w:style w:type="character" w:customStyle="1" w:styleId="cat-Sumgrp-14rplc-44">
    <w:name w:val="cat-Sum grp-14 rplc-44"/>
    <w:basedOn w:val="a0"/>
  </w:style>
  <w:style w:type="character" w:customStyle="1" w:styleId="cat-Sumgrp-23rplc-47">
    <w:name w:val="cat-Sum grp-23 rplc-47"/>
    <w:basedOn w:val="a0"/>
  </w:style>
  <w:style w:type="character" w:customStyle="1" w:styleId="cat-FIOgrp-4rplc-48">
    <w:name w:val="cat-FIO grp-4 rplc-48"/>
    <w:basedOn w:val="a0"/>
  </w:style>
  <w:style w:type="character" w:customStyle="1" w:styleId="cat-PassportDatagrp-24rplc-50">
    <w:name w:val="cat-PassportData grp-24 rplc-50"/>
    <w:basedOn w:val="a0"/>
  </w:style>
  <w:style w:type="character" w:customStyle="1" w:styleId="cat-Sumgrp-9rplc-51">
    <w:name w:val="cat-Sum grp-9 rplc-51"/>
    <w:basedOn w:val="a0"/>
  </w:style>
  <w:style w:type="character" w:customStyle="1" w:styleId="cat-Sumgrp-10rplc-52">
    <w:name w:val="cat-Sum grp-10 rplc-52"/>
    <w:basedOn w:val="a0"/>
  </w:style>
  <w:style w:type="character" w:customStyle="1" w:styleId="cat-Addressgrp-0rplc-53">
    <w:name w:val="cat-Address grp-0 rplc-5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5142/95f9ba225766dcfec8461f257ed0b179d032c5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47833/"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3437</Words>
  <Characters>19595</Characters>
  <Application>Microsoft Office Word</Application>
  <DocSecurity>0</DocSecurity>
  <Lines>163</Lines>
  <Paragraphs>45</Paragraphs>
  <ScaleCrop>false</ScaleCrop>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