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w:eastAsia="Times New Roman" w:hAnsi="Times New Roman" w:cs="Times New Roman"/>
          <w:b/>
          <w:bCs/>
          <w:highlight w:val="none"/>
        </w:rPr>
        <w:t xml:space="preserve">УИД </w:t>
      </w:r>
      <w:r>
        <w:rPr>
          <w:rFonts w:ascii="Times New Roman" w:eastAsia="Times New Roman" w:hAnsi="Times New Roman" w:cs="Times New Roman"/>
          <w:b/>
          <w:bCs/>
          <w:highlight w:val="none"/>
        </w:rPr>
        <w:t>77RS0012-02-2022-016767-51</w:t>
      </w:r>
    </w:p>
    <w:p>
      <w:pPr>
        <w:spacing w:before="0" w:after="0"/>
        <w:jc w:val="right"/>
      </w:pPr>
    </w:p>
    <w:p>
      <w:pPr>
        <w:spacing w:before="0" w:after="0"/>
        <w:ind w:left="3540"/>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РЕШЕНИЕ </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ind w:firstLine="540"/>
        <w:jc w:val="both"/>
      </w:pP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 </w:t>
      </w:r>
    </w:p>
    <w:p>
      <w:pPr>
        <w:spacing w:before="0" w:after="0"/>
        <w:ind w:firstLine="426"/>
        <w:jc w:val="both"/>
        <w:rPr>
          <w:sz w:val="24"/>
          <w:szCs w:val="24"/>
        </w:rPr>
      </w:pP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14</w:t>
      </w:r>
      <w:r>
        <w:rPr>
          <w:rFonts w:ascii="Times New Roman" w:eastAsia="Times New Roman" w:hAnsi="Times New Roman" w:cs="Times New Roman"/>
          <w:highlight w:val="none"/>
        </w:rPr>
        <w:t xml:space="preserve"> декабря</w:t>
      </w:r>
      <w:r>
        <w:rPr>
          <w:rFonts w:ascii="Times New Roman" w:eastAsia="Times New Roman" w:hAnsi="Times New Roman" w:cs="Times New Roman"/>
          <w:highlight w:val="none"/>
        </w:rPr>
        <w:t xml:space="preserve"> 2022 года </w:t>
      </w:r>
    </w:p>
    <w:p>
      <w:pPr>
        <w:spacing w:before="0" w:after="0"/>
        <w:ind w:firstLine="426"/>
        <w:jc w:val="both"/>
      </w:pPr>
    </w:p>
    <w:p>
      <w:pPr>
        <w:spacing w:before="0" w:after="0"/>
        <w:ind w:firstLine="426"/>
        <w:jc w:val="both"/>
      </w:pPr>
      <w:r>
        <w:rPr>
          <w:rFonts w:ascii="Times New Roman" w:eastAsia="Times New Roman" w:hAnsi="Times New Roman" w:cs="Times New Roman"/>
          <w:highlight w:val="none"/>
        </w:rPr>
        <w:t>Бутырский</w:t>
      </w:r>
      <w:r>
        <w:rPr>
          <w:rFonts w:ascii="Times New Roman" w:eastAsia="Times New Roman" w:hAnsi="Times New Roman" w:cs="Times New Roman"/>
          <w:highlight w:val="none"/>
        </w:rPr>
        <w:t xml:space="preserve"> районный суд </w:t>
      </w:r>
      <w:r>
        <w:rPr>
          <w:rFonts w:ascii="Times New Roman" w:eastAsia="Times New Roman" w:hAnsi="Times New Roman" w:cs="Times New Roman"/>
          <w:highlight w:val="none"/>
        </w:rPr>
        <w:t xml:space="preserve">Москвы </w:t>
      </w:r>
    </w:p>
    <w:p>
      <w:pPr>
        <w:spacing w:before="0" w:after="0"/>
        <w:ind w:firstLine="426"/>
        <w:jc w:val="both"/>
      </w:pPr>
      <w:r>
        <w:rPr>
          <w:rFonts w:ascii="Times New Roman" w:eastAsia="Times New Roman" w:hAnsi="Times New Roman" w:cs="Times New Roman"/>
          <w:highlight w:val="none"/>
        </w:rPr>
        <w:t>в сост</w:t>
      </w:r>
      <w:r>
        <w:rPr>
          <w:rFonts w:ascii="Times New Roman" w:eastAsia="Times New Roman" w:hAnsi="Times New Roman" w:cs="Times New Roman"/>
          <w:highlight w:val="none"/>
        </w:rPr>
        <w:t xml:space="preserve">аве председательствующего судьи </w:t>
      </w:r>
      <w:r>
        <w:rPr>
          <w:rFonts w:ascii="Times New Roman" w:eastAsia="Times New Roman" w:hAnsi="Times New Roman" w:cs="Times New Roman"/>
          <w:highlight w:val="none"/>
        </w:rPr>
        <w:t>Бойковой</w:t>
      </w:r>
      <w:r>
        <w:rPr>
          <w:rFonts w:ascii="Times New Roman" w:eastAsia="Times New Roman" w:hAnsi="Times New Roman" w:cs="Times New Roman"/>
          <w:highlight w:val="none"/>
        </w:rPr>
        <w:t xml:space="preserve"> А.А., </w:t>
      </w:r>
    </w:p>
    <w:p>
      <w:pPr>
        <w:spacing w:before="0" w:after="0"/>
        <w:ind w:firstLine="426"/>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 xml:space="preserve">помощнике судьи </w:t>
      </w:r>
      <w:r>
        <w:rPr>
          <w:rStyle w:val="cat-FIOgrp-7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426"/>
        <w:jc w:val="both"/>
      </w:pPr>
      <w:r>
        <w:rPr>
          <w:rFonts w:ascii="Times New Roman" w:eastAsia="Times New Roman" w:hAnsi="Times New Roman" w:cs="Times New Roman"/>
          <w:highlight w:val="none"/>
        </w:rPr>
        <w:t>рассмотрев в открытом судебном заседании</w:t>
      </w:r>
      <w:r>
        <w:rPr>
          <w:rFonts w:ascii="Times New Roman" w:eastAsia="Times New Roman" w:hAnsi="Times New Roman" w:cs="Times New Roman"/>
          <w:highlight w:val="none"/>
        </w:rPr>
        <w:t xml:space="preserve"> гражданское дело №</w:t>
      </w:r>
      <w:r>
        <w:rPr>
          <w:rFonts w:ascii="Times New Roman" w:eastAsia="Times New Roman" w:hAnsi="Times New Roman" w:cs="Times New Roman"/>
          <w:highlight w:val="none"/>
        </w:rPr>
        <w:t xml:space="preserve"> 2-</w:t>
      </w:r>
      <w:r>
        <w:rPr>
          <w:rFonts w:ascii="Times New Roman" w:eastAsia="Times New Roman" w:hAnsi="Times New Roman" w:cs="Times New Roman"/>
          <w:highlight w:val="none"/>
        </w:rPr>
        <w:t>6591</w:t>
      </w:r>
      <w:r>
        <w:rPr>
          <w:rFonts w:ascii="Times New Roman" w:eastAsia="Times New Roman" w:hAnsi="Times New Roman" w:cs="Times New Roman"/>
          <w:highlight w:val="none"/>
        </w:rPr>
        <w:t xml:space="preserve">/2022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исковому заявлению</w:t>
      </w:r>
      <w:r>
        <w:rPr>
          <w:rFonts w:ascii="Times New Roman" w:eastAsia="Times New Roman" w:hAnsi="Times New Roman" w:cs="Times New Roman"/>
          <w:highlight w:val="none"/>
        </w:rPr>
        <w:t xml:space="preserve"> ПАО Сбербанк в </w:t>
      </w:r>
      <w:r>
        <w:rPr>
          <w:rFonts w:ascii="Times New Roman" w:eastAsia="Times New Roman" w:hAnsi="Times New Roman" w:cs="Times New Roman"/>
          <w:highlight w:val="none"/>
        </w:rPr>
        <w:t>лице филиала – Среднерусского Б</w:t>
      </w:r>
      <w:r>
        <w:rPr>
          <w:rFonts w:ascii="Times New Roman" w:eastAsia="Times New Roman" w:hAnsi="Times New Roman" w:cs="Times New Roman"/>
          <w:highlight w:val="none"/>
        </w:rPr>
        <w:t xml:space="preserve">анка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w:t>
      </w:r>
      <w:r>
        <w:rPr>
          <w:rFonts w:ascii="Times New Roman" w:eastAsia="Times New Roman" w:hAnsi="Times New Roman" w:cs="Times New Roman"/>
          <w:highlight w:val="none"/>
        </w:rPr>
        <w:t xml:space="preserve">бербанк к </w:t>
      </w:r>
      <w:r>
        <w:rPr>
          <w:rFonts w:ascii="Times New Roman" w:eastAsia="Times New Roman" w:hAnsi="Times New Roman" w:cs="Times New Roman"/>
          <w:highlight w:val="none"/>
        </w:rPr>
        <w:t xml:space="preserve">Мостовой Наталье Владимировне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взыскании</w:t>
      </w:r>
      <w:r>
        <w:rPr>
          <w:rFonts w:ascii="Times New Roman" w:eastAsia="Times New Roman" w:hAnsi="Times New Roman" w:cs="Times New Roman"/>
          <w:highlight w:val="none"/>
        </w:rPr>
        <w:t xml:space="preserve"> задолже</w:t>
      </w:r>
      <w:r>
        <w:rPr>
          <w:rFonts w:ascii="Times New Roman" w:eastAsia="Times New Roman" w:hAnsi="Times New Roman" w:cs="Times New Roman"/>
          <w:highlight w:val="none"/>
        </w:rPr>
        <w:t>нности</w:t>
      </w:r>
      <w:r>
        <w:rPr>
          <w:rFonts w:ascii="Times New Roman" w:eastAsia="Times New Roman" w:hAnsi="Times New Roman" w:cs="Times New Roman"/>
          <w:highlight w:val="none"/>
        </w:rPr>
        <w:t>,</w:t>
      </w:r>
    </w:p>
    <w:p>
      <w:pPr>
        <w:spacing w:before="0" w:after="0"/>
        <w:ind w:firstLine="426"/>
        <w:jc w:val="both"/>
      </w:pPr>
      <w:r>
        <w:rPr>
          <w:rFonts w:ascii="Times New Roman" w:eastAsia="Times New Roman" w:hAnsi="Times New Roman" w:cs="Times New Roman"/>
          <w:highlight w:val="none"/>
        </w:rPr>
        <w:t> </w:t>
      </w:r>
    </w:p>
    <w:p>
      <w:pPr>
        <w:spacing w:before="0" w:after="0"/>
        <w:ind w:left="3540"/>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установил: </w:t>
      </w:r>
    </w:p>
    <w:p>
      <w:pPr>
        <w:spacing w:before="0" w:after="0"/>
        <w:jc w:val="center"/>
      </w:pP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ПАО Сберб</w:t>
      </w:r>
      <w:r>
        <w:rPr>
          <w:rFonts w:ascii="Times New Roman" w:eastAsia="Times New Roman" w:hAnsi="Times New Roman" w:cs="Times New Roman"/>
          <w:highlight w:val="none"/>
        </w:rPr>
        <w:t>анк</w:t>
      </w:r>
      <w:r>
        <w:rPr>
          <w:rFonts w:ascii="Times New Roman" w:eastAsia="Times New Roman" w:hAnsi="Times New Roman" w:cs="Times New Roman"/>
          <w:highlight w:val="none"/>
        </w:rPr>
        <w:t xml:space="preserve"> в лице филиала – </w:t>
      </w:r>
      <w:r>
        <w:rPr>
          <w:rFonts w:ascii="Times New Roman" w:eastAsia="Times New Roman" w:hAnsi="Times New Roman" w:cs="Times New Roman"/>
          <w:highlight w:val="none"/>
        </w:rPr>
        <w:t>Среднерусского Банка ПАО Сбербанк</w:t>
      </w:r>
      <w:r>
        <w:rPr>
          <w:rFonts w:ascii="Times New Roman" w:eastAsia="Times New Roman" w:hAnsi="Times New Roman" w:cs="Times New Roman"/>
          <w:highlight w:val="none"/>
        </w:rPr>
        <w:t xml:space="preserve"> обратилось в суд с </w:t>
      </w:r>
      <w:r>
        <w:rPr>
          <w:rFonts w:ascii="Times New Roman" w:eastAsia="Times New Roman" w:hAnsi="Times New Roman" w:cs="Times New Roman"/>
          <w:highlight w:val="none"/>
        </w:rPr>
        <w:t xml:space="preserve">указанным </w:t>
      </w:r>
      <w:r>
        <w:rPr>
          <w:rFonts w:ascii="Times New Roman" w:eastAsia="Times New Roman" w:hAnsi="Times New Roman" w:cs="Times New Roman"/>
          <w:highlight w:val="none"/>
        </w:rPr>
        <w:t>иском к</w:t>
      </w:r>
      <w:r>
        <w:rPr>
          <w:rFonts w:ascii="Times New Roman" w:eastAsia="Times New Roman" w:hAnsi="Times New Roman" w:cs="Times New Roman"/>
          <w:highlight w:val="none"/>
        </w:rPr>
        <w:t xml:space="preserve"> Мостовой Н.В., </w:t>
      </w:r>
      <w:r>
        <w:rPr>
          <w:rFonts w:ascii="Times New Roman" w:eastAsia="Times New Roman" w:hAnsi="Times New Roman" w:cs="Times New Roman"/>
          <w:highlight w:val="none"/>
        </w:rPr>
        <w:t>ссылаясь на ненадлежащее исполнение</w:t>
      </w:r>
      <w:r>
        <w:rPr>
          <w:rFonts w:ascii="Times New Roman" w:eastAsia="Times New Roman" w:hAnsi="Times New Roman" w:cs="Times New Roman"/>
          <w:highlight w:val="none"/>
        </w:rPr>
        <w:t xml:space="preserve">                </w:t>
      </w:r>
      <w:r>
        <w:rPr>
          <w:rStyle w:val="cat-FIOgrp-10rplc-5"/>
          <w:rFonts w:ascii="Times New Roman" w:eastAsia="Times New Roman" w:hAnsi="Times New Roman" w:cs="Times New Roman"/>
          <w:highlight w:val="none"/>
        </w:rPr>
        <w:t>фио</w:t>
      </w:r>
      <w:r>
        <w:rPr>
          <w:rFonts w:ascii="Times New Roman" w:eastAsia="Times New Roman" w:hAnsi="Times New Roman" w:cs="Times New Roman"/>
          <w:highlight w:val="none"/>
        </w:rPr>
        <w:t>, умершей 22.02.2021</w:t>
      </w:r>
      <w:r>
        <w:rPr>
          <w:rFonts w:ascii="Times New Roman" w:eastAsia="Times New Roman" w:hAnsi="Times New Roman" w:cs="Times New Roman"/>
          <w:highlight w:val="none"/>
        </w:rPr>
        <w:t>, условий</w:t>
      </w:r>
      <w:r>
        <w:rPr>
          <w:rFonts w:ascii="Times New Roman" w:eastAsia="Times New Roman" w:hAnsi="Times New Roman" w:cs="Times New Roman"/>
          <w:highlight w:val="none"/>
        </w:rPr>
        <w:t xml:space="preserve"> эмиссионного контракта № 0268-Р-404760114 от 22.04.2011</w:t>
      </w:r>
      <w:r>
        <w:rPr>
          <w:rFonts w:ascii="Times New Roman" w:eastAsia="Times New Roman" w:hAnsi="Times New Roman" w:cs="Times New Roman"/>
          <w:highlight w:val="none"/>
        </w:rPr>
        <w:t xml:space="preserve">, заключенного с ПАО </w:t>
      </w:r>
      <w:r>
        <w:rPr>
          <w:rFonts w:ascii="Times New Roman" w:eastAsia="Times New Roman" w:hAnsi="Times New Roman" w:cs="Times New Roman"/>
          <w:highlight w:val="none"/>
        </w:rPr>
        <w:t>«</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России», которым</w:t>
      </w:r>
      <w:r>
        <w:rPr>
          <w:rFonts w:ascii="Times New Roman" w:eastAsia="Times New Roman" w:hAnsi="Times New Roman" w:cs="Times New Roman"/>
          <w:highlight w:val="none"/>
        </w:rPr>
        <w:t xml:space="preserve"> была предоставлена возобновляемая кредитная линия</w:t>
      </w:r>
      <w:r>
        <w:rPr>
          <w:rFonts w:ascii="Times New Roman" w:eastAsia="Times New Roman" w:hAnsi="Times New Roman" w:cs="Times New Roman"/>
          <w:highlight w:val="none"/>
        </w:rPr>
        <w:t xml:space="preserve"> посредством выдачи кредитной карты.</w:t>
      </w:r>
    </w:p>
    <w:p>
      <w:pPr>
        <w:spacing w:before="0" w:after="0"/>
        <w:ind w:firstLine="540"/>
        <w:jc w:val="both"/>
      </w:pPr>
      <w:r>
        <w:rPr>
          <w:rFonts w:ascii="Times New Roman" w:eastAsia="Times New Roman" w:hAnsi="Times New Roman" w:cs="Times New Roman"/>
          <w:highlight w:val="none"/>
        </w:rPr>
        <w:t xml:space="preserve">С учетом того, что </w:t>
      </w:r>
      <w:r>
        <w:rPr>
          <w:rFonts w:ascii="Times New Roman" w:eastAsia="Times New Roman" w:hAnsi="Times New Roman" w:cs="Times New Roman"/>
          <w:highlight w:val="none"/>
        </w:rPr>
        <w:t xml:space="preserve">единственным наследником умершей </w:t>
      </w:r>
      <w:r>
        <w:rPr>
          <w:rStyle w:val="cat-FIOgrp-10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является ее дочь Мостовая Н.В.,</w:t>
      </w:r>
      <w:r>
        <w:rPr>
          <w:rFonts w:ascii="Times New Roman" w:eastAsia="Times New Roman" w:hAnsi="Times New Roman" w:cs="Times New Roman"/>
          <w:highlight w:val="none"/>
        </w:rPr>
        <w:t xml:space="preserve"> ист</w:t>
      </w:r>
      <w:r>
        <w:rPr>
          <w:rFonts w:ascii="Times New Roman" w:eastAsia="Times New Roman" w:hAnsi="Times New Roman" w:cs="Times New Roman"/>
          <w:highlight w:val="none"/>
        </w:rPr>
        <w:t>ец просит суд взыскать</w:t>
      </w:r>
      <w:r>
        <w:rPr>
          <w:rFonts w:ascii="Times New Roman" w:eastAsia="Times New Roman" w:hAnsi="Times New Roman" w:cs="Times New Roman"/>
          <w:highlight w:val="none"/>
        </w:rPr>
        <w:t xml:space="preserve"> из стоимости наследственного им</w:t>
      </w:r>
      <w:r>
        <w:rPr>
          <w:rFonts w:ascii="Times New Roman" w:eastAsia="Times New Roman" w:hAnsi="Times New Roman" w:cs="Times New Roman"/>
          <w:highlight w:val="none"/>
        </w:rPr>
        <w:t>ущества, перешедшего к последней</w:t>
      </w:r>
      <w:r>
        <w:rPr>
          <w:rFonts w:ascii="Times New Roman" w:eastAsia="Times New Roman" w:hAnsi="Times New Roman" w:cs="Times New Roman"/>
          <w:highlight w:val="none"/>
        </w:rPr>
        <w:t xml:space="preserve"> после смерти наследодателя в</w:t>
      </w:r>
      <w:r>
        <w:rPr>
          <w:rFonts w:ascii="Times New Roman" w:eastAsia="Times New Roman" w:hAnsi="Times New Roman" w:cs="Times New Roman"/>
          <w:highlight w:val="none"/>
        </w:rPr>
        <w:t xml:space="preserve"> свою пользу задолженность </w:t>
      </w:r>
      <w:r>
        <w:rPr>
          <w:rFonts w:ascii="Times New Roman" w:eastAsia="Times New Roman" w:hAnsi="Times New Roman" w:cs="Times New Roman"/>
          <w:highlight w:val="none"/>
        </w:rPr>
        <w:t>по вышеупомянутому</w:t>
      </w:r>
      <w:r>
        <w:rPr>
          <w:rFonts w:ascii="Times New Roman" w:eastAsia="Times New Roman" w:hAnsi="Times New Roman" w:cs="Times New Roman"/>
          <w:highlight w:val="none"/>
        </w:rPr>
        <w:t xml:space="preserve"> эмиссионно</w:t>
      </w:r>
      <w:r>
        <w:rPr>
          <w:rFonts w:ascii="Times New Roman" w:eastAsia="Times New Roman" w:hAnsi="Times New Roman" w:cs="Times New Roman"/>
          <w:highlight w:val="none"/>
        </w:rPr>
        <w:t xml:space="preserve">му контракту в размере </w:t>
      </w:r>
      <w:r>
        <w:rPr>
          <w:rStyle w:val="cat-Sumgrp-13rplc-8"/>
          <w:rFonts w:ascii="Times New Roman" w:eastAsia="Times New Roman" w:hAnsi="Times New Roman" w:cs="Times New Roman"/>
          <w:highlight w:val="none"/>
        </w:rPr>
        <w:t>сумма</w:t>
      </w:r>
      <w:r>
        <w:rPr>
          <w:rFonts w:ascii="Times New Roman" w:eastAsia="Times New Roman" w:hAnsi="Times New Roman" w:cs="Times New Roman"/>
          <w:highlight w:val="none"/>
        </w:rPr>
        <w:t>, расходы по уплате государств</w:t>
      </w:r>
      <w:r>
        <w:rPr>
          <w:rFonts w:ascii="Times New Roman" w:eastAsia="Times New Roman" w:hAnsi="Times New Roman" w:cs="Times New Roman"/>
          <w:highlight w:val="none"/>
        </w:rPr>
        <w:t xml:space="preserve">енной пошлины в размере </w:t>
      </w:r>
      <w:r>
        <w:rPr>
          <w:rStyle w:val="cat-Sumgrp-14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4-5).</w:t>
      </w:r>
    </w:p>
    <w:p>
      <w:pPr>
        <w:spacing w:before="0" w:after="0"/>
        <w:ind w:firstLine="540"/>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 xml:space="preserve">ПАО Сбербанк в </w:t>
      </w:r>
      <w:r>
        <w:rPr>
          <w:rFonts w:ascii="Times New Roman" w:eastAsia="Times New Roman" w:hAnsi="Times New Roman" w:cs="Times New Roman"/>
          <w:highlight w:val="none"/>
        </w:rPr>
        <w:t xml:space="preserve">лице филиала – Среднерусского Банка ПАО Сбербанк </w:t>
      </w:r>
      <w:r>
        <w:rPr>
          <w:rFonts w:ascii="Times New Roman" w:eastAsia="Times New Roman" w:hAnsi="Times New Roman" w:cs="Times New Roman"/>
          <w:highlight w:val="none"/>
        </w:rPr>
        <w:t xml:space="preserve">в судебное заседание не явился, </w:t>
      </w:r>
      <w:r>
        <w:rPr>
          <w:rFonts w:ascii="Times New Roman" w:eastAsia="Times New Roman" w:hAnsi="Times New Roman" w:cs="Times New Roman"/>
          <w:highlight w:val="none"/>
        </w:rPr>
        <w:t xml:space="preserve">о дате, времени и месте </w:t>
      </w:r>
      <w:r>
        <w:rPr>
          <w:rFonts w:ascii="Times New Roman" w:eastAsia="Times New Roman" w:hAnsi="Times New Roman" w:cs="Times New Roman"/>
          <w:highlight w:val="none"/>
        </w:rPr>
        <w:t>рассмотрения дела извещен надлеж</w:t>
      </w:r>
      <w:r>
        <w:rPr>
          <w:rFonts w:ascii="Times New Roman" w:eastAsia="Times New Roman" w:hAnsi="Times New Roman" w:cs="Times New Roman"/>
          <w:highlight w:val="none"/>
        </w:rPr>
        <w:t>ащим образом</w:t>
      </w:r>
      <w:r>
        <w:rPr>
          <w:rFonts w:ascii="Times New Roman" w:eastAsia="Times New Roman" w:hAnsi="Times New Roman" w:cs="Times New Roman"/>
          <w:highlight w:val="none"/>
        </w:rPr>
        <w:t xml:space="preserve"> (т. 2,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48-49)</w:t>
      </w:r>
      <w:r>
        <w:rPr>
          <w:rFonts w:ascii="Times New Roman" w:eastAsia="Times New Roman" w:hAnsi="Times New Roman" w:cs="Times New Roman"/>
          <w:highlight w:val="none"/>
        </w:rPr>
        <w:t>, в своем иске указал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возможность рассмотрения</w:t>
      </w:r>
      <w:r>
        <w:rPr>
          <w:rFonts w:ascii="Times New Roman" w:eastAsia="Times New Roman" w:hAnsi="Times New Roman" w:cs="Times New Roman"/>
          <w:highlight w:val="none"/>
        </w:rPr>
        <w:t xml:space="preserve"> дела в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отсутствие</w:t>
      </w:r>
      <w:r>
        <w:rPr>
          <w:rFonts w:ascii="Times New Roman" w:eastAsia="Times New Roman" w:hAnsi="Times New Roman" w:cs="Times New Roman"/>
          <w:highlight w:val="none"/>
        </w:rPr>
        <w:t xml:space="preserve"> представителя (</w:t>
      </w:r>
      <w:r>
        <w:rPr>
          <w:rFonts w:ascii="Times New Roman" w:eastAsia="Times New Roman" w:hAnsi="Times New Roman" w:cs="Times New Roman"/>
          <w:highlight w:val="none"/>
        </w:rPr>
        <w:t xml:space="preserve">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5</w:t>
      </w:r>
      <w:r>
        <w:rPr>
          <w:rFonts w:ascii="Times New Roman" w:eastAsia="Times New Roman" w:hAnsi="Times New Roman" w:cs="Times New Roman"/>
          <w:highlight w:val="none"/>
        </w:rPr>
        <w:t xml:space="preserve"> оборот</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 xml:space="preserve">Мостовая Н.В. </w:t>
      </w:r>
      <w:r>
        <w:rPr>
          <w:rFonts w:ascii="Times New Roman" w:eastAsia="Times New Roman" w:hAnsi="Times New Roman" w:cs="Times New Roman"/>
          <w:highlight w:val="none"/>
        </w:rPr>
        <w:t xml:space="preserve">в судебное заседание не явилась, </w:t>
      </w:r>
      <w:r>
        <w:rPr>
          <w:rFonts w:ascii="Times New Roman" w:eastAsia="Times New Roman" w:hAnsi="Times New Roman" w:cs="Times New Roman"/>
          <w:highlight w:val="none"/>
        </w:rPr>
        <w:t xml:space="preserve">о дате, времени и месте </w:t>
      </w:r>
      <w:r>
        <w:rPr>
          <w:rFonts w:ascii="Times New Roman" w:eastAsia="Times New Roman" w:hAnsi="Times New Roman" w:cs="Times New Roman"/>
          <w:highlight w:val="none"/>
        </w:rPr>
        <w:t xml:space="preserve">рассмотрения дела извещена </w:t>
      </w:r>
      <w:r>
        <w:rPr>
          <w:rFonts w:ascii="Times New Roman" w:eastAsia="Times New Roman" w:hAnsi="Times New Roman" w:cs="Times New Roman"/>
          <w:highlight w:val="none"/>
        </w:rPr>
        <w:t>надлежащим образом</w:t>
      </w:r>
      <w:r>
        <w:rPr>
          <w:rFonts w:ascii="Times New Roman" w:eastAsia="Times New Roman" w:hAnsi="Times New Roman" w:cs="Times New Roman"/>
          <w:highlight w:val="none"/>
        </w:rPr>
        <w:t xml:space="preserve"> (т. 2,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47</w:t>
      </w:r>
      <w:r>
        <w:rPr>
          <w:rFonts w:ascii="Times New Roman" w:eastAsia="Times New Roman" w:hAnsi="Times New Roman" w:cs="Times New Roman"/>
          <w:highlight w:val="none"/>
        </w:rPr>
        <w:t>)</w:t>
      </w:r>
      <w:r>
        <w:rPr>
          <w:rFonts w:ascii="Times New Roman" w:eastAsia="Times New Roman" w:hAnsi="Times New Roman" w:cs="Times New Roman"/>
          <w:highlight w:val="none"/>
        </w:rPr>
        <w:t>, о причинах</w:t>
      </w:r>
      <w:r>
        <w:rPr>
          <w:rFonts w:ascii="Times New Roman" w:eastAsia="Times New Roman" w:hAnsi="Times New Roman" w:cs="Times New Roman"/>
          <w:highlight w:val="none"/>
        </w:rPr>
        <w:t xml:space="preserve"> неявки суду </w:t>
      </w:r>
      <w:r>
        <w:rPr>
          <w:rFonts w:ascii="Times New Roman" w:eastAsia="Times New Roman" w:hAnsi="Times New Roman" w:cs="Times New Roman"/>
          <w:highlight w:val="none"/>
        </w:rPr>
        <w:t>не сообщила, возражений на иск не предоставила</w:t>
      </w:r>
      <w:r>
        <w:rPr>
          <w:rFonts w:ascii="Times New Roman" w:eastAsia="Times New Roman" w:hAnsi="Times New Roman" w:cs="Times New Roman"/>
          <w:highlight w:val="none"/>
        </w:rPr>
        <w:t>, о рассмотрении д</w:t>
      </w:r>
      <w:r>
        <w:rPr>
          <w:rFonts w:ascii="Times New Roman" w:eastAsia="Times New Roman" w:hAnsi="Times New Roman" w:cs="Times New Roman"/>
          <w:highlight w:val="none"/>
        </w:rPr>
        <w:t>ела в свое отсутствие не ходатайствовала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Руководствуясь ч.</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 4-5 ст. 167 ГПК РФ</w:t>
      </w:r>
      <w:r>
        <w:rPr>
          <w:rFonts w:ascii="Times New Roman" w:eastAsia="Times New Roman" w:hAnsi="Times New Roman" w:cs="Times New Roman"/>
          <w:highlight w:val="none"/>
        </w:rPr>
        <w:t xml:space="preserve">, суд счел возможным рассмотреть дело </w:t>
      </w:r>
      <w:r>
        <w:rPr>
          <w:rFonts w:ascii="Times New Roman" w:eastAsia="Times New Roman" w:hAnsi="Times New Roman" w:cs="Times New Roman"/>
          <w:highlight w:val="none"/>
        </w:rPr>
        <w:t>в отсутствие надлежаще извещенных сторон по делу.</w:t>
      </w:r>
    </w:p>
    <w:p>
      <w:pPr>
        <w:spacing w:before="0" w:after="0"/>
        <w:ind w:firstLine="567"/>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сследовав материалы дела, суд приходит к следующему.</w:t>
      </w:r>
    </w:p>
    <w:p>
      <w:pPr>
        <w:spacing w:before="0" w:after="0"/>
        <w:ind w:firstLine="567"/>
        <w:jc w:val="both"/>
      </w:pPr>
      <w:r>
        <w:rPr>
          <w:rFonts w:ascii="Times New Roman" w:eastAsia="Times New Roman" w:hAnsi="Times New Roman" w:cs="Times New Roman"/>
          <w:highlight w:val="none"/>
        </w:rPr>
        <w:t xml:space="preserve">В силу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денежную сумму и уплатить проценты за нее. </w:t>
      </w:r>
    </w:p>
    <w:p>
      <w:pPr>
        <w:spacing w:before="0" w:after="0"/>
        <w:ind w:firstLine="567"/>
        <w:jc w:val="both"/>
      </w:pPr>
      <w:r>
        <w:rPr>
          <w:rFonts w:ascii="Times New Roman" w:eastAsia="Times New Roman" w:hAnsi="Times New Roman" w:cs="Times New Roman"/>
          <w:highlight w:val="none"/>
        </w:rPr>
        <w:t xml:space="preserve">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pPr>
        <w:spacing w:before="0" w:after="0"/>
        <w:ind w:firstLine="567"/>
        <w:jc w:val="both"/>
      </w:pPr>
      <w:r>
        <w:rPr>
          <w:rFonts w:ascii="Times New Roman" w:eastAsia="Times New Roman" w:hAnsi="Times New Roman" w:cs="Times New Roman"/>
          <w:highlight w:val="none"/>
        </w:rPr>
        <w:t xml:space="preserve">В соответствии с. п. </w:t>
      </w:r>
      <w:r>
        <w:rPr>
          <w:rFonts w:ascii="Times New Roman" w:eastAsia="Times New Roman" w:hAnsi="Times New Roman" w:cs="Times New Roman"/>
          <w:highlight w:val="none"/>
        </w:rPr>
        <w:t>1 ст.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810 ГК РФ, заемщик обязан возвратить займодавцу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w:t>
      </w:r>
      <w:r>
        <w:rPr>
          <w:rFonts w:ascii="Times New Roman" w:eastAsia="Times New Roman" w:hAnsi="Times New Roman" w:cs="Times New Roman"/>
          <w:highlight w:val="none"/>
        </w:rPr>
        <w:t>е с причитающимися процентами (п</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2 ст. 811 ГК РФ). </w:t>
      </w:r>
    </w:p>
    <w:p>
      <w:pPr>
        <w:spacing w:before="0" w:after="0"/>
        <w:ind w:firstLine="567"/>
        <w:jc w:val="both"/>
      </w:pPr>
      <w:r>
        <w:rPr>
          <w:rFonts w:ascii="Times New Roman" w:eastAsia="Times New Roman" w:hAnsi="Times New Roman" w:cs="Times New Roman"/>
          <w:highlight w:val="none"/>
        </w:rPr>
        <w:t>Согласно п. 1 ст.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w:t>
      </w:r>
      <w:r>
        <w:rPr>
          <w:rFonts w:ascii="Times New Roman" w:eastAsia="Times New Roman" w:hAnsi="Times New Roman" w:cs="Times New Roman"/>
          <w:highlight w:val="none"/>
        </w:rPr>
        <w:t xml:space="preserve"> пунктом 1 статьи 395 ГК РФ</w:t>
      </w:r>
      <w:r>
        <w:rPr>
          <w:rFonts w:ascii="Times New Roman" w:eastAsia="Times New Roman" w:hAnsi="Times New Roman" w:cs="Times New Roman"/>
          <w:highlight w:val="none"/>
        </w:rPr>
        <w:t xml:space="preserve">, со </w:t>
      </w:r>
      <w:r>
        <w:rPr>
          <w:rFonts w:ascii="Times New Roman" w:eastAsia="Times New Roman" w:hAnsi="Times New Roman" w:cs="Times New Roman"/>
          <w:highlight w:val="none"/>
        </w:rPr>
        <w:t>дня, когда она должна была быть возвращена, до дня ее возврата займодавцу независимо от уплаты процентов, предусмотренных пунктом 1</w:t>
      </w:r>
      <w:r>
        <w:rPr>
          <w:rFonts w:ascii="Times New Roman" w:eastAsia="Times New Roman" w:hAnsi="Times New Roman" w:cs="Times New Roman"/>
          <w:highlight w:val="none"/>
        </w:rPr>
        <w:t xml:space="preserve"> статьи 809 настоящего Кодекса. </w:t>
      </w:r>
    </w:p>
    <w:p>
      <w:pPr>
        <w:spacing w:before="0" w:after="0"/>
        <w:ind w:firstLine="567"/>
        <w:jc w:val="both"/>
      </w:pPr>
      <w:r>
        <w:rPr>
          <w:rFonts w:ascii="Times New Roman" w:eastAsia="Times New Roman" w:hAnsi="Times New Roman" w:cs="Times New Roman"/>
          <w:highlight w:val="none"/>
        </w:rPr>
        <w:t>О</w:t>
      </w:r>
      <w:r>
        <w:rPr>
          <w:rFonts w:ascii="Times New Roman" w:eastAsia="Times New Roman" w:hAnsi="Times New Roman" w:cs="Times New Roman"/>
          <w:highlight w:val="none"/>
        </w:rPr>
        <w:t>бязательства должны исполняться надлежащ</w:t>
      </w:r>
      <w:r>
        <w:rPr>
          <w:rFonts w:ascii="Times New Roman" w:eastAsia="Times New Roman" w:hAnsi="Times New Roman" w:cs="Times New Roman"/>
          <w:highlight w:val="none"/>
        </w:rPr>
        <w:t>им образом. О</w:t>
      </w:r>
      <w:r>
        <w:rPr>
          <w:rFonts w:ascii="Times New Roman" w:eastAsia="Times New Roman" w:hAnsi="Times New Roman" w:cs="Times New Roman"/>
          <w:highlight w:val="none"/>
        </w:rPr>
        <w:t>дносторонний отказ от исполнения обязательств недопустим</w:t>
      </w:r>
      <w:r>
        <w:rPr>
          <w:rFonts w:ascii="Times New Roman" w:eastAsia="Times New Roman" w:hAnsi="Times New Roman" w:cs="Times New Roman"/>
          <w:highlight w:val="none"/>
        </w:rPr>
        <w:t xml:space="preserve"> (ст. ст. 309, 310 ГК РФ)</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Из письменных материалов дела следует</w:t>
      </w:r>
      <w:r>
        <w:rPr>
          <w:rFonts w:ascii="Times New Roman" w:eastAsia="Times New Roman" w:hAnsi="Times New Roman" w:cs="Times New Roman"/>
          <w:highlight w:val="none"/>
        </w:rPr>
        <w:t xml:space="preserve">, что 22.04.2011 </w:t>
      </w:r>
      <w:r>
        <w:rPr>
          <w:rFonts w:ascii="Times New Roman" w:eastAsia="Times New Roman" w:hAnsi="Times New Roman" w:cs="Times New Roman"/>
          <w:highlight w:val="none"/>
        </w:rPr>
        <w:t xml:space="preserve">между </w:t>
      </w:r>
      <w:r>
        <w:rPr>
          <w:rFonts w:ascii="Times New Roman" w:eastAsia="Times New Roman" w:hAnsi="Times New Roman" w:cs="Times New Roman"/>
          <w:highlight w:val="none"/>
        </w:rPr>
        <w:t>ПАО «</w:t>
      </w:r>
      <w:r>
        <w:rPr>
          <w:rFonts w:ascii="Times New Roman" w:eastAsia="Times New Roman" w:hAnsi="Times New Roman" w:cs="Times New Roman"/>
          <w:highlight w:val="none"/>
        </w:rPr>
        <w:t>Сбербанк России»</w:t>
      </w:r>
      <w:r>
        <w:rPr>
          <w:rFonts w:ascii="Times New Roman" w:eastAsia="Times New Roman" w:hAnsi="Times New Roman" w:cs="Times New Roman"/>
          <w:highlight w:val="none"/>
        </w:rPr>
        <w:t xml:space="preserve"> и </w:t>
      </w:r>
      <w:r>
        <w:rPr>
          <w:rStyle w:val="cat-FIOgrp-10rplc-11"/>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основании заявления на получение кредитной карты был заключен эмисси</w:t>
      </w:r>
      <w:r>
        <w:rPr>
          <w:rFonts w:ascii="Times New Roman" w:eastAsia="Times New Roman" w:hAnsi="Times New Roman" w:cs="Times New Roman"/>
          <w:highlight w:val="none"/>
        </w:rPr>
        <w:t>онны</w:t>
      </w:r>
      <w:r>
        <w:rPr>
          <w:rFonts w:ascii="Times New Roman" w:eastAsia="Times New Roman" w:hAnsi="Times New Roman" w:cs="Times New Roman"/>
          <w:highlight w:val="none"/>
        </w:rPr>
        <w:t xml:space="preserve">й контракт № 0268-Р-404760114 </w:t>
      </w:r>
      <w:r>
        <w:rPr>
          <w:rFonts w:ascii="Times New Roman" w:eastAsia="Times New Roman" w:hAnsi="Times New Roman" w:cs="Times New Roman"/>
          <w:highlight w:val="none"/>
        </w:rPr>
        <w:t>на предоставление возобновляемой кредитной линии посредство</w:t>
      </w:r>
      <w:r>
        <w:rPr>
          <w:rFonts w:ascii="Times New Roman" w:eastAsia="Times New Roman" w:hAnsi="Times New Roman" w:cs="Times New Roman"/>
          <w:highlight w:val="none"/>
        </w:rPr>
        <w:t>м</w:t>
      </w:r>
      <w:r>
        <w:rPr>
          <w:rFonts w:ascii="Times New Roman" w:eastAsia="Times New Roman" w:hAnsi="Times New Roman" w:cs="Times New Roman"/>
          <w:highlight w:val="none"/>
        </w:rPr>
        <w:t xml:space="preserve"> выдачи банковской карты Сбербанка с предоставленным по ней кредитом и обслуживанием счета в российских рублях. Указанный договор заключен в результате публичной оферты путем оформления ответчиком заявления на получение кредитной карты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Сбербанка и ознакомления его с условиями выпуска и обслуживания кредитной карты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Сбербанк</w:t>
      </w:r>
      <w:r>
        <w:rPr>
          <w:rFonts w:ascii="Times New Roman" w:eastAsia="Times New Roman" w:hAnsi="Times New Roman" w:cs="Times New Roman"/>
          <w:highlight w:val="none"/>
        </w:rPr>
        <w:t xml:space="preserve">, тарифами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Сбербанка. В соответствии с договором заемщику была выдана кредитная карта с первоначальным </w:t>
      </w:r>
      <w:r>
        <w:rPr>
          <w:rFonts w:ascii="Times New Roman" w:eastAsia="Times New Roman" w:hAnsi="Times New Roman" w:cs="Times New Roman"/>
          <w:highlight w:val="none"/>
        </w:rPr>
        <w:t>кредитным лимитом в размере</w:t>
      </w:r>
      <w:r>
        <w:rPr>
          <w:rFonts w:ascii="Times New Roman" w:eastAsia="Times New Roman" w:hAnsi="Times New Roman" w:cs="Times New Roman"/>
          <w:highlight w:val="none"/>
        </w:rPr>
        <w:t xml:space="preserve"> </w:t>
      </w:r>
      <w:r>
        <w:rPr>
          <w:rStyle w:val="cat-Sumgrp-15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Условия кредитования, как указано выше, изложены в Условиях выпуска и обслуживания кредитной карты ПАО</w:t>
      </w:r>
      <w:r>
        <w:rPr>
          <w:rFonts w:ascii="Times New Roman" w:eastAsia="Times New Roman" w:hAnsi="Times New Roman" w:cs="Times New Roman"/>
          <w:highlight w:val="none"/>
        </w:rPr>
        <w:t xml:space="preserve"> Сбербанк</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Индивидуальных условиях выпуска и обслуживания кредитной карты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25-31</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условиям</w:t>
      </w:r>
      <w:r>
        <w:rPr>
          <w:rFonts w:ascii="Times New Roman" w:eastAsia="Times New Roman" w:hAnsi="Times New Roman" w:cs="Times New Roman"/>
          <w:highlight w:val="none"/>
        </w:rPr>
        <w:t xml:space="preserve"> указанного контракта</w:t>
      </w:r>
      <w:r>
        <w:rPr>
          <w:rFonts w:ascii="Times New Roman" w:eastAsia="Times New Roman" w:hAnsi="Times New Roman" w:cs="Times New Roman"/>
          <w:highlight w:val="none"/>
        </w:rPr>
        <w:t xml:space="preserve">, кредитор обязался предоставить заемщику кредитный </w:t>
      </w:r>
      <w:r>
        <w:rPr>
          <w:rFonts w:ascii="Times New Roman" w:eastAsia="Times New Roman" w:hAnsi="Times New Roman" w:cs="Times New Roman"/>
          <w:highlight w:val="none"/>
        </w:rPr>
        <w:t xml:space="preserve">лимит по карте в размере </w:t>
      </w:r>
      <w:r>
        <w:rPr>
          <w:rStyle w:val="cat-Sumgrp-15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19 </w:t>
      </w:r>
      <w:r>
        <w:rPr>
          <w:rFonts w:ascii="Times New Roman" w:eastAsia="Times New Roman" w:hAnsi="Times New Roman" w:cs="Times New Roman"/>
          <w:highlight w:val="none"/>
        </w:rPr>
        <w:t xml:space="preserve">% годовых </w:t>
      </w:r>
      <w:r>
        <w:rPr>
          <w:rFonts w:ascii="Times New Roman" w:eastAsia="Times New Roman" w:hAnsi="Times New Roman" w:cs="Times New Roman"/>
          <w:highlight w:val="none"/>
        </w:rPr>
        <w:t xml:space="preserve">на 36 месяцев </w:t>
      </w:r>
      <w:r>
        <w:rPr>
          <w:rFonts w:ascii="Times New Roman" w:eastAsia="Times New Roman" w:hAnsi="Times New Roman" w:cs="Times New Roman"/>
          <w:highlight w:val="none"/>
        </w:rPr>
        <w:t xml:space="preserve">на условиях, определенных тарифами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а заемщик обязался погашать кредит путем внесения обязательных ежемесячных платежей, о размере которых кредитор должен информировать заемщика путем выставления отчетов по карте на определенный период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18-23</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стец выполнил свои о</w:t>
      </w:r>
      <w:r>
        <w:rPr>
          <w:rFonts w:ascii="Times New Roman" w:eastAsia="Times New Roman" w:hAnsi="Times New Roman" w:cs="Times New Roman"/>
          <w:highlight w:val="none"/>
        </w:rPr>
        <w:t>бязательства по договору, предоставив</w:t>
      </w:r>
      <w:r>
        <w:rPr>
          <w:rFonts w:ascii="Times New Roman" w:eastAsia="Times New Roman" w:hAnsi="Times New Roman" w:cs="Times New Roman"/>
          <w:highlight w:val="none"/>
        </w:rPr>
        <w:t xml:space="preserve"> кредитную карту</w:t>
      </w:r>
      <w:r>
        <w:rPr>
          <w:rFonts w:ascii="Times New Roman" w:eastAsia="Times New Roman" w:hAnsi="Times New Roman" w:cs="Times New Roman"/>
          <w:highlight w:val="none"/>
        </w:rPr>
        <w:t xml:space="preserve"> </w:t>
      </w:r>
      <w:r>
        <w:rPr>
          <w:rStyle w:val="cat-FIOgrp-10rplc-14"/>
          <w:rFonts w:ascii="Times New Roman" w:eastAsia="Times New Roman" w:hAnsi="Times New Roman" w:cs="Times New Roman"/>
          <w:highlight w:val="none"/>
        </w:rPr>
        <w:t>фио</w:t>
      </w:r>
      <w:r>
        <w:rPr>
          <w:rFonts w:ascii="Times New Roman" w:eastAsia="Times New Roman" w:hAnsi="Times New Roman" w:cs="Times New Roman"/>
          <w:highlight w:val="none"/>
        </w:rPr>
        <w:t>, которой он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воспользовался, что усматривается</w:t>
      </w:r>
      <w:r>
        <w:rPr>
          <w:rFonts w:ascii="Times New Roman" w:eastAsia="Times New Roman" w:hAnsi="Times New Roman" w:cs="Times New Roman"/>
          <w:highlight w:val="none"/>
        </w:rPr>
        <w:t xml:space="preserve"> из выписки по счету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7-10</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 xml:space="preserve">22.02.2021 </w:t>
      </w:r>
      <w:r>
        <w:rPr>
          <w:rStyle w:val="cat-FIOgrp-10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умерла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61).</w:t>
      </w:r>
    </w:p>
    <w:p>
      <w:pPr>
        <w:spacing w:before="0" w:after="0"/>
        <w:ind w:firstLine="567"/>
        <w:jc w:val="both"/>
      </w:pPr>
      <w:r>
        <w:rPr>
          <w:rFonts w:ascii="Times New Roman" w:eastAsia="Times New Roman" w:hAnsi="Times New Roman" w:cs="Times New Roman"/>
          <w:highlight w:val="none"/>
        </w:rPr>
        <w:t xml:space="preserve">По смыслу ст. 418 ГК РФ смерть заемщика не является основанием для прекращения обязательств, вытекающих из </w:t>
      </w:r>
      <w:r>
        <w:rPr>
          <w:rFonts w:ascii="Times New Roman" w:eastAsia="Times New Roman" w:hAnsi="Times New Roman" w:cs="Times New Roman"/>
          <w:highlight w:val="none"/>
        </w:rPr>
        <w:t xml:space="preserve">кредитного договора, как по уплате основной суммы долга, так и процентов за пользование кредитом. </w:t>
      </w:r>
    </w:p>
    <w:p>
      <w:pPr>
        <w:spacing w:before="0" w:after="0"/>
        <w:ind w:firstLine="540"/>
        <w:jc w:val="both"/>
      </w:pPr>
      <w:r>
        <w:rPr>
          <w:rFonts w:ascii="Times New Roman" w:eastAsia="Times New Roman" w:hAnsi="Times New Roman" w:cs="Times New Roman"/>
          <w:highlight w:val="none"/>
        </w:rPr>
        <w:t xml:space="preserve">В силу ст. 1142 ГК РФ наследниками первой очереди по закону являются дети, супруг и родители наследодателя. </w:t>
      </w:r>
    </w:p>
    <w:p>
      <w:pPr>
        <w:spacing w:before="0" w:after="0"/>
        <w:ind w:firstLine="540"/>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"https://internet.garant.ru/" \l "/document/10164072/entry/1175"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1175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наследники, принявшие наследство, отвечают по долгам наследодателя солидарно в пределах стоимости перешедшего к ним наследственного имущества. Кредиторы наследодателя вправе предъявить свои требования к принявшим наследство наследникам. До принятия наследства требования кредиторов могут быть предъявлены к наследственному имуществу.</w:t>
      </w:r>
    </w:p>
    <w:p>
      <w:pPr>
        <w:spacing w:before="0" w:after="0"/>
        <w:ind w:firstLine="540"/>
        <w:jc w:val="both"/>
      </w:pPr>
      <w:r>
        <w:rPr>
          <w:rFonts w:ascii="Times New Roman" w:eastAsia="Times New Roman" w:hAnsi="Times New Roman" w:cs="Times New Roman"/>
          <w:highlight w:val="none"/>
        </w:rPr>
        <w:t>На основании положений</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"https://internet.garant.ru/" \l "/document/10164072/entry/1152"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ст.ст.1152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"https://internet.garant.ru/" \l "/document/10164072/entry/11530"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1153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для приобретения наследства наследник должен его принять. Принятое наследство признается принадлежащим наследнику со дня открытия наследства независимо от времени его фактического принятия.</w:t>
      </w:r>
    </w:p>
    <w:p>
      <w:pPr>
        <w:spacing w:before="0" w:after="0"/>
        <w:ind w:firstLine="540"/>
        <w:jc w:val="both"/>
      </w:pPr>
      <w:r>
        <w:rPr>
          <w:rFonts w:ascii="Times New Roman" w:eastAsia="Times New Roman" w:hAnsi="Times New Roman" w:cs="Times New Roman"/>
          <w:highlight w:val="none"/>
        </w:rPr>
        <w:t xml:space="preserve">Как разъяснено в </w:t>
      </w:r>
      <w:r>
        <w:rPr>
          <w:rFonts w:ascii="Times New Roman" w:eastAsia="Times New Roman" w:hAnsi="Times New Roman" w:cs="Times New Roman"/>
          <w:highlight w:val="none"/>
        </w:rPr>
        <w:t>пункте 61</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"https://internet.garant.ru/" \l "/document/70183406/entry/0"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Постановления</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Пленума Верховного Суда РФ N 9 от 29.05.2012 "О судебной практике по делам о наследовании" смерть должника не влечет прекращения обязательств по заключенному им договору, наследник, принявший наследство, становится должником и </w:t>
      </w:r>
      <w:r>
        <w:rPr>
          <w:rFonts w:ascii="Times New Roman" w:eastAsia="Times New Roman" w:hAnsi="Times New Roman" w:cs="Times New Roman"/>
          <w:highlight w:val="none"/>
        </w:rPr>
        <w:t>несет обязанности</w:t>
      </w:r>
      <w:r>
        <w:rPr>
          <w:rFonts w:ascii="Times New Roman" w:eastAsia="Times New Roman" w:hAnsi="Times New Roman" w:cs="Times New Roman"/>
          <w:highlight w:val="none"/>
        </w:rPr>
        <w:t xml:space="preserve"> по их исполнению со дня открытия наследства.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 Стоимость перешедшего к </w:t>
      </w:r>
      <w:r>
        <w:rPr>
          <w:rFonts w:ascii="Times New Roman" w:eastAsia="Times New Roman" w:hAnsi="Times New Roman" w:cs="Times New Roman"/>
          <w:highlight w:val="none"/>
        </w:rPr>
        <w:t xml:space="preserve">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w:t>
      </w:r>
    </w:p>
    <w:p>
      <w:pPr>
        <w:spacing w:before="0" w:after="0"/>
        <w:ind w:firstLine="540"/>
        <w:jc w:val="both"/>
      </w:pPr>
      <w:r>
        <w:rPr>
          <w:rFonts w:ascii="Times New Roman" w:eastAsia="Times New Roman" w:hAnsi="Times New Roman" w:cs="Times New Roman"/>
          <w:highlight w:val="none"/>
        </w:rPr>
        <w:t xml:space="preserve">Из материалов </w:t>
      </w:r>
      <w:r>
        <w:rPr>
          <w:rFonts w:ascii="Times New Roman" w:eastAsia="Times New Roman" w:hAnsi="Times New Roman" w:cs="Times New Roman"/>
          <w:highlight w:val="none"/>
        </w:rPr>
        <w:t>наследственного дела №18/2021</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открытого у нотариуса </w:t>
      </w:r>
      <w:r>
        <w:rPr>
          <w:rStyle w:val="cat-Addressgrp-1rplc-1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1rplc-1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усматривается</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что </w:t>
      </w:r>
      <w:r>
        <w:rPr>
          <w:rFonts w:ascii="Times New Roman" w:eastAsia="Times New Roman" w:hAnsi="Times New Roman" w:cs="Times New Roman"/>
          <w:highlight w:val="none"/>
        </w:rPr>
        <w:t>единственным наследником</w:t>
      </w:r>
      <w:r>
        <w:rPr>
          <w:rFonts w:ascii="Times New Roman" w:eastAsia="Times New Roman" w:hAnsi="Times New Roman" w:cs="Times New Roman"/>
          <w:highlight w:val="none"/>
        </w:rPr>
        <w:t>, прин</w:t>
      </w:r>
      <w:r>
        <w:rPr>
          <w:rFonts w:ascii="Times New Roman" w:eastAsia="Times New Roman" w:hAnsi="Times New Roman" w:cs="Times New Roman"/>
          <w:highlight w:val="none"/>
        </w:rPr>
        <w:t>явшим</w:t>
      </w:r>
      <w:r>
        <w:rPr>
          <w:rFonts w:ascii="Times New Roman" w:eastAsia="Times New Roman" w:hAnsi="Times New Roman" w:cs="Times New Roman"/>
          <w:highlight w:val="none"/>
        </w:rPr>
        <w:t xml:space="preserve"> наследство </w:t>
      </w:r>
      <w:r>
        <w:rPr>
          <w:rFonts w:ascii="Times New Roman" w:eastAsia="Times New Roman" w:hAnsi="Times New Roman" w:cs="Times New Roman"/>
          <w:highlight w:val="none"/>
        </w:rPr>
        <w:t xml:space="preserve">по закону </w:t>
      </w:r>
      <w:r>
        <w:rPr>
          <w:rFonts w:ascii="Times New Roman" w:eastAsia="Times New Roman" w:hAnsi="Times New Roman" w:cs="Times New Roman"/>
          <w:highlight w:val="none"/>
        </w:rPr>
        <w:t xml:space="preserve">после смерти </w:t>
      </w:r>
      <w:r>
        <w:rPr>
          <w:rStyle w:val="cat-FIOgrp-10rplc-18"/>
          <w:rFonts w:ascii="Times New Roman" w:eastAsia="Times New Roman" w:hAnsi="Times New Roman" w:cs="Times New Roman"/>
          <w:highlight w:val="none"/>
        </w:rPr>
        <w:t>фио</w:t>
      </w:r>
      <w:r>
        <w:rPr>
          <w:rFonts w:ascii="Times New Roman" w:eastAsia="Times New Roman" w:hAnsi="Times New Roman" w:cs="Times New Roman"/>
          <w:highlight w:val="none"/>
        </w:rPr>
        <w:t>, умершей 22.02.2021, является ее дочь Мостовая Н.В.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Наследственное имущество </w:t>
      </w:r>
      <w:r>
        <w:rPr>
          <w:rStyle w:val="cat-FIOgrp-10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состоит из квартиры по адресу:</w:t>
      </w:r>
      <w:r>
        <w:rPr>
          <w:rFonts w:ascii="Times New Roman" w:eastAsia="Times New Roman" w:hAnsi="Times New Roman" w:cs="Times New Roman"/>
          <w:highlight w:val="none"/>
        </w:rPr>
        <w:t xml:space="preserve">             </w:t>
      </w:r>
      <w:r>
        <w:rPr>
          <w:rStyle w:val="cat-Addressgrp-2rplc-2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(кадастровая</w:t>
      </w:r>
      <w:r>
        <w:rPr>
          <w:rFonts w:ascii="Times New Roman" w:eastAsia="Times New Roman" w:hAnsi="Times New Roman" w:cs="Times New Roman"/>
          <w:highlight w:val="none"/>
        </w:rPr>
        <w:t xml:space="preserve"> стоимость на </w:t>
      </w:r>
      <w:r>
        <w:rPr>
          <w:rFonts w:ascii="Times New Roman" w:eastAsia="Times New Roman" w:hAnsi="Times New Roman" w:cs="Times New Roman"/>
          <w:highlight w:val="none"/>
        </w:rPr>
        <w:t xml:space="preserve">30.03.2021 – </w:t>
      </w:r>
      <w:r>
        <w:rPr>
          <w:rStyle w:val="cat-Sumgrp-16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земельного участка для ведения личного подсобного хозяйства, площадью 818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 xml:space="preserve">.+/-20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(кадастровая стоимость на 30.03.2021 – </w:t>
      </w:r>
      <w:r>
        <w:rPr>
          <w:rStyle w:val="cat-Sumgrp-17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жилого дома, площадью 30,1 </w:t>
      </w:r>
      <w:r>
        <w:rPr>
          <w:rFonts w:ascii="Times New Roman" w:eastAsia="Times New Roman" w:hAnsi="Times New Roman" w:cs="Times New Roman"/>
          <w:highlight w:val="none"/>
        </w:rPr>
        <w:t>кв.м</w:t>
      </w:r>
      <w:r>
        <w:rPr>
          <w:rFonts w:ascii="Times New Roman" w:eastAsia="Times New Roman" w:hAnsi="Times New Roman" w:cs="Times New Roman"/>
          <w:highlight w:val="none"/>
        </w:rPr>
        <w:t xml:space="preserve">. (кадастровая стоимость на 30.03.2021 – </w:t>
      </w:r>
      <w:r>
        <w:rPr>
          <w:rStyle w:val="cat-Sumgrp-18rplc-24"/>
          <w:rFonts w:ascii="Times New Roman" w:eastAsia="Times New Roman" w:hAnsi="Times New Roman" w:cs="Times New Roman"/>
          <w:highlight w:val="none"/>
        </w:rPr>
        <w:t>сумма</w:t>
      </w:r>
      <w:r>
        <w:rPr>
          <w:rFonts w:ascii="Times New Roman" w:eastAsia="Times New Roman" w:hAnsi="Times New Roman" w:cs="Times New Roman"/>
          <w:highlight w:val="none"/>
        </w:rPr>
        <w:t>), расположенных по адресу:</w:t>
      </w:r>
      <w:r>
        <w:rPr>
          <w:rFonts w:ascii="Times New Roman" w:eastAsia="Times New Roman" w:hAnsi="Times New Roman" w:cs="Times New Roman"/>
          <w:highlight w:val="none"/>
        </w:rPr>
        <w:t xml:space="preserve"> </w:t>
      </w:r>
      <w:r>
        <w:rPr>
          <w:rStyle w:val="cat-Addressgrp-3rplc-25"/>
          <w:rFonts w:ascii="Times New Roman" w:eastAsia="Times New Roman" w:hAnsi="Times New Roman" w:cs="Times New Roman"/>
          <w:highlight w:val="none"/>
        </w:rPr>
        <w:t>адрес</w:t>
      </w:r>
      <w:r>
        <w:rPr>
          <w:rFonts w:ascii="Times New Roman" w:eastAsia="Times New Roman" w:hAnsi="Times New Roman" w:cs="Times New Roman"/>
          <w:highlight w:val="none"/>
        </w:rPr>
        <w:t>,</w:t>
      </w:r>
      <w:r>
        <w:rPr>
          <w:rFonts w:ascii="Times New Roman" w:eastAsia="Times New Roman" w:hAnsi="Times New Roman" w:cs="Times New Roman"/>
          <w:highlight w:val="none"/>
        </w:rPr>
        <w:tab/>
      </w:r>
      <w:r>
        <w:rPr>
          <w:rStyle w:val="cat-Addressgrp-4rplc-2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уч. 44; транспортного средства марки </w:t>
      </w:r>
      <w:r>
        <w:rPr>
          <w:rStyle w:val="cat-CarMakeModelgrp-30rplc-27"/>
          <w:rFonts w:ascii="Times New Roman" w:eastAsia="Times New Roman" w:hAnsi="Times New Roman" w:cs="Times New Roman"/>
          <w:highlight w:val="none"/>
        </w:rPr>
        <w:t>марка автомобиля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Ларгус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г.р.з</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У127КЕ50 (рыночная стоимость на 22.02.2021 – </w:t>
      </w:r>
      <w:r>
        <w:rPr>
          <w:rStyle w:val="cat-Sumgrp-19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денежных средств, размещенных по состоянию на 22.02.2021 в ВТБ ПАО в общем размере </w:t>
      </w:r>
      <w:r>
        <w:rPr>
          <w:rStyle w:val="cat-Sumgrp-20rplc-29"/>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ПАО «</w:t>
      </w:r>
      <w:r>
        <w:rPr>
          <w:rFonts w:ascii="Times New Roman" w:eastAsia="Times New Roman" w:hAnsi="Times New Roman" w:cs="Times New Roman"/>
          <w:highlight w:val="none"/>
        </w:rPr>
        <w:t>Совкомбанк</w:t>
      </w:r>
      <w:r>
        <w:rPr>
          <w:rFonts w:ascii="Times New Roman" w:eastAsia="Times New Roman" w:hAnsi="Times New Roman" w:cs="Times New Roman"/>
          <w:highlight w:val="none"/>
        </w:rPr>
        <w:t xml:space="preserve">» в размере </w:t>
      </w:r>
      <w:r>
        <w:rPr>
          <w:rStyle w:val="cat-Sumgrp-21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Style w:val="cat-Addressgrp-5rplc-3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размере </w:t>
      </w:r>
      <w:r>
        <w:rPr>
          <w:rStyle w:val="cat-Sumgrp-22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гладкоствольного длинноствольного ружья </w:t>
      </w:r>
      <w:r>
        <w:rPr>
          <w:rStyle w:val="cat-CarMakeModelgrp-31rplc-33"/>
          <w:rFonts w:ascii="Times New Roman" w:eastAsia="Times New Roman" w:hAnsi="Times New Roman" w:cs="Times New Roman"/>
          <w:highlight w:val="none"/>
        </w:rPr>
        <w:t>марка автомобиля</w:t>
      </w:r>
      <w:r>
        <w:rPr>
          <w:rFonts w:ascii="Times New Roman" w:eastAsia="Times New Roman" w:hAnsi="Times New Roman" w:cs="Times New Roman"/>
          <w:highlight w:val="none"/>
        </w:rPr>
        <w:t>, калибр 20/76 № 082771504</w:t>
      </w:r>
      <w:r>
        <w:rPr>
          <w:rFonts w:ascii="Times New Roman" w:eastAsia="Times New Roman" w:hAnsi="Times New Roman" w:cs="Times New Roman"/>
          <w:highlight w:val="none"/>
        </w:rPr>
        <w:t>R</w:t>
      </w:r>
      <w:r>
        <w:rPr>
          <w:rFonts w:ascii="Times New Roman" w:eastAsia="Times New Roman" w:hAnsi="Times New Roman" w:cs="Times New Roman"/>
          <w:highlight w:val="none"/>
        </w:rPr>
        <w:t xml:space="preserve">, 2008 года выпуска (рыночная стоимость на 22.02.2021 – </w:t>
      </w:r>
      <w:r>
        <w:rPr>
          <w:rStyle w:val="cat-Sumgrp-23rplc-34"/>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доли в уставном капитале ООО «</w:t>
      </w:r>
      <w:r>
        <w:rPr>
          <w:rFonts w:ascii="Times New Roman" w:eastAsia="Times New Roman" w:hAnsi="Times New Roman" w:cs="Times New Roman"/>
          <w:highlight w:val="none"/>
        </w:rPr>
        <w:t>Евродизель</w:t>
      </w:r>
      <w:r>
        <w:rPr>
          <w:rFonts w:ascii="Times New Roman" w:eastAsia="Times New Roman" w:hAnsi="Times New Roman" w:cs="Times New Roman"/>
          <w:highlight w:val="none"/>
        </w:rPr>
        <w:t xml:space="preserve">», составляющей 100 %, номинальной стоимостью </w:t>
      </w:r>
      <w:r>
        <w:rPr>
          <w:rStyle w:val="cat-Sumgrp-24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(рыночная стоимость на 22.02.2021 – </w:t>
      </w:r>
      <w:r>
        <w:rPr>
          <w:rStyle w:val="cat-Sumgrp-25rplc-36"/>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 45-250; т. 2,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1-25).</w:t>
      </w:r>
    </w:p>
    <w:p>
      <w:pPr>
        <w:spacing w:before="0" w:after="0"/>
        <w:ind w:firstLine="540"/>
        <w:jc w:val="both"/>
      </w:pPr>
      <w:r>
        <w:rPr>
          <w:rFonts w:ascii="Times New Roman" w:eastAsia="Times New Roman" w:hAnsi="Times New Roman" w:cs="Times New Roman"/>
          <w:highlight w:val="none"/>
        </w:rPr>
        <w:t xml:space="preserve">Согласно расчету истца, </w:t>
      </w:r>
      <w:r>
        <w:rPr>
          <w:rFonts w:ascii="Times New Roman" w:eastAsia="Times New Roman" w:hAnsi="Times New Roman" w:cs="Times New Roman"/>
          <w:highlight w:val="none"/>
        </w:rPr>
        <w:t xml:space="preserve">сумма задолженности </w:t>
      </w:r>
      <w:r>
        <w:rPr>
          <w:rStyle w:val="cat-FIOgrp-10rplc-3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 период с 01.03.2021 по 18.01.2022 (включительно) составила </w:t>
      </w:r>
      <w:r>
        <w:rPr>
          <w:rStyle w:val="cat-Sumgrp-13rplc-3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них: </w:t>
      </w:r>
      <w:r>
        <w:rPr>
          <w:rStyle w:val="cat-Sumgrp-26rplc-3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просроченный основной долг; </w:t>
      </w:r>
      <w:r>
        <w:rPr>
          <w:rStyle w:val="cat-Sumgrp-27rplc-4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просроченные проценты (т. 1,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7).</w:t>
      </w:r>
    </w:p>
    <w:p>
      <w:pPr>
        <w:spacing w:before="0" w:after="0"/>
        <w:ind w:firstLine="540"/>
        <w:jc w:val="both"/>
      </w:pPr>
      <w:r>
        <w:rPr>
          <w:rFonts w:ascii="Times New Roman" w:eastAsia="Times New Roman" w:hAnsi="Times New Roman" w:cs="Times New Roman"/>
          <w:highlight w:val="none"/>
        </w:rPr>
        <w:t>Представленный</w:t>
      </w:r>
      <w:r>
        <w:rPr>
          <w:rFonts w:ascii="Times New Roman" w:eastAsia="Times New Roman" w:hAnsi="Times New Roman" w:cs="Times New Roman"/>
          <w:highlight w:val="none"/>
        </w:rPr>
        <w:t xml:space="preserve"> расчет </w:t>
      </w:r>
      <w:r>
        <w:rPr>
          <w:rFonts w:ascii="Times New Roman" w:eastAsia="Times New Roman" w:hAnsi="Times New Roman" w:cs="Times New Roman"/>
          <w:highlight w:val="none"/>
        </w:rPr>
        <w:t xml:space="preserve">истца </w:t>
      </w:r>
      <w:r>
        <w:rPr>
          <w:rFonts w:ascii="Times New Roman" w:eastAsia="Times New Roman" w:hAnsi="Times New Roman" w:cs="Times New Roman"/>
          <w:highlight w:val="none"/>
        </w:rPr>
        <w:t xml:space="preserve">проверен судом, </w:t>
      </w:r>
      <w:r>
        <w:rPr>
          <w:rFonts w:ascii="Times New Roman" w:eastAsia="Times New Roman" w:hAnsi="Times New Roman" w:cs="Times New Roman"/>
          <w:highlight w:val="none"/>
        </w:rPr>
        <w:t>является арифметически верным и соответствует условиям заключенного между сторонами договора</w:t>
      </w:r>
      <w:r>
        <w:rPr>
          <w:rFonts w:ascii="Times New Roman" w:eastAsia="Times New Roman" w:hAnsi="Times New Roman" w:cs="Times New Roman"/>
          <w:highlight w:val="none"/>
        </w:rPr>
        <w:t>.</w:t>
      </w:r>
    </w:p>
    <w:p>
      <w:pPr>
        <w:spacing w:before="0" w:after="0"/>
        <w:ind w:firstLine="540"/>
        <w:jc w:val="both"/>
      </w:pPr>
      <w:r>
        <w:rPr>
          <w:rFonts w:ascii="Times New Roman" w:eastAsia="Times New Roman" w:hAnsi="Times New Roman" w:cs="Times New Roman"/>
          <w:highlight w:val="none"/>
        </w:rPr>
        <w:t>Поскольк</w:t>
      </w:r>
      <w:r>
        <w:rPr>
          <w:rFonts w:ascii="Times New Roman" w:eastAsia="Times New Roman" w:hAnsi="Times New Roman" w:cs="Times New Roman"/>
          <w:highlight w:val="none"/>
        </w:rPr>
        <w:t>у сумма кредитной за</w:t>
      </w:r>
      <w:r>
        <w:rPr>
          <w:rFonts w:ascii="Times New Roman" w:eastAsia="Times New Roman" w:hAnsi="Times New Roman" w:cs="Times New Roman"/>
          <w:highlight w:val="none"/>
        </w:rPr>
        <w:t xml:space="preserve">долженности в размере </w:t>
      </w:r>
      <w:r>
        <w:rPr>
          <w:rStyle w:val="cat-Sumgrp-13rplc-4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превышае</w:t>
      </w:r>
      <w:r>
        <w:rPr>
          <w:rFonts w:ascii="Times New Roman" w:eastAsia="Times New Roman" w:hAnsi="Times New Roman" w:cs="Times New Roman"/>
          <w:highlight w:val="none"/>
        </w:rPr>
        <w:t>т размер</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стоим</w:t>
      </w:r>
      <w:r>
        <w:rPr>
          <w:rFonts w:ascii="Times New Roman" w:eastAsia="Times New Roman" w:hAnsi="Times New Roman" w:cs="Times New Roman"/>
          <w:highlight w:val="none"/>
        </w:rPr>
        <w:t>ости наследственного имущ</w:t>
      </w:r>
      <w:r>
        <w:rPr>
          <w:rFonts w:ascii="Times New Roman" w:eastAsia="Times New Roman" w:hAnsi="Times New Roman" w:cs="Times New Roman"/>
          <w:highlight w:val="none"/>
        </w:rPr>
        <w:t xml:space="preserve">ества, перешедшего к наследнику </w:t>
      </w:r>
      <w:r>
        <w:rPr>
          <w:rStyle w:val="cat-FIOgrp-10rplc-4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 Мостовой Н.В., составляющей более </w:t>
      </w:r>
      <w:r>
        <w:rPr>
          <w:rStyle w:val="cat-Sumgrp-28rplc-4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учитывая, что </w:t>
      </w:r>
      <w:r>
        <w:rPr>
          <w:rFonts w:ascii="Times New Roman" w:eastAsia="Times New Roman" w:hAnsi="Times New Roman" w:cs="Times New Roman"/>
          <w:highlight w:val="none"/>
        </w:rPr>
        <w:t>каких-либо</w:t>
      </w:r>
      <w:r>
        <w:rPr>
          <w:rFonts w:ascii="Times New Roman" w:eastAsia="Times New Roman" w:hAnsi="Times New Roman" w:cs="Times New Roman"/>
          <w:highlight w:val="none"/>
        </w:rPr>
        <w:t xml:space="preserve"> возражений</w:t>
      </w:r>
      <w:r>
        <w:rPr>
          <w:rFonts w:ascii="Times New Roman" w:eastAsia="Times New Roman" w:hAnsi="Times New Roman" w:cs="Times New Roman"/>
          <w:highlight w:val="none"/>
        </w:rPr>
        <w:t xml:space="preserve"> по существу иска</w:t>
      </w:r>
      <w:r>
        <w:rPr>
          <w:rFonts w:ascii="Times New Roman" w:eastAsia="Times New Roman" w:hAnsi="Times New Roman" w:cs="Times New Roman"/>
          <w:highlight w:val="none"/>
        </w:rPr>
        <w:t xml:space="preserve"> и доказательств, освобождающих</w:t>
      </w:r>
      <w:r>
        <w:rPr>
          <w:rFonts w:ascii="Times New Roman" w:eastAsia="Times New Roman" w:hAnsi="Times New Roman" w:cs="Times New Roman"/>
          <w:highlight w:val="none"/>
        </w:rPr>
        <w:t xml:space="preserve"> от погашения</w:t>
      </w:r>
      <w:r>
        <w:rPr>
          <w:rFonts w:ascii="Times New Roman" w:eastAsia="Times New Roman" w:hAnsi="Times New Roman" w:cs="Times New Roman"/>
          <w:highlight w:val="none"/>
        </w:rPr>
        <w:t xml:space="preserve"> спорной </w:t>
      </w:r>
      <w:r>
        <w:rPr>
          <w:rFonts w:ascii="Times New Roman" w:eastAsia="Times New Roman" w:hAnsi="Times New Roman" w:cs="Times New Roman"/>
          <w:highlight w:val="none"/>
        </w:rPr>
        <w:t>задолженности</w:t>
      </w:r>
      <w:r>
        <w:rPr>
          <w:rFonts w:ascii="Times New Roman" w:eastAsia="Times New Roman" w:hAnsi="Times New Roman" w:cs="Times New Roman"/>
          <w:highlight w:val="none"/>
        </w:rPr>
        <w:t xml:space="preserve"> либо подтвержда</w:t>
      </w:r>
      <w:r>
        <w:rPr>
          <w:rFonts w:ascii="Times New Roman" w:eastAsia="Times New Roman" w:hAnsi="Times New Roman" w:cs="Times New Roman"/>
          <w:highlight w:val="none"/>
        </w:rPr>
        <w:t>ющих ее погашение по</w:t>
      </w:r>
      <w:r>
        <w:rPr>
          <w:rFonts w:ascii="Times New Roman" w:eastAsia="Times New Roman" w:hAnsi="Times New Roman" w:cs="Times New Roman"/>
          <w:highlight w:val="none"/>
        </w:rPr>
        <w:t>лностью или частично ответчиком</w:t>
      </w:r>
      <w:r>
        <w:rPr>
          <w:rFonts w:ascii="Times New Roman" w:eastAsia="Times New Roman" w:hAnsi="Times New Roman" w:cs="Times New Roman"/>
          <w:highlight w:val="none"/>
        </w:rPr>
        <w:t xml:space="preserve"> не представлено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расчет задолженности</w:t>
      </w:r>
      <w:r>
        <w:rPr>
          <w:rFonts w:ascii="Times New Roman" w:eastAsia="Times New Roman" w:hAnsi="Times New Roman" w:cs="Times New Roman"/>
          <w:highlight w:val="none"/>
        </w:rPr>
        <w:t xml:space="preserve"> не оспорен, суд</w:t>
      </w:r>
      <w:r>
        <w:rPr>
          <w:rFonts w:ascii="Times New Roman" w:eastAsia="Times New Roman" w:hAnsi="Times New Roman" w:cs="Times New Roman"/>
          <w:highlight w:val="none"/>
        </w:rPr>
        <w:t xml:space="preserve"> считает заявленные требования истца обоснованными и подлежащими удовлетворению.</w:t>
      </w:r>
    </w:p>
    <w:p>
      <w:pPr>
        <w:spacing w:before="0" w:after="0"/>
        <w:ind w:firstLine="540"/>
        <w:jc w:val="both"/>
      </w:pPr>
      <w:r>
        <w:rPr>
          <w:rFonts w:ascii="Times New Roman" w:eastAsia="Times New Roman" w:hAnsi="Times New Roman" w:cs="Times New Roman"/>
          <w:highlight w:val="none"/>
        </w:rPr>
        <w:t>С учетом излож</w:t>
      </w:r>
      <w:r>
        <w:rPr>
          <w:rFonts w:ascii="Times New Roman" w:eastAsia="Times New Roman" w:hAnsi="Times New Roman" w:cs="Times New Roman"/>
          <w:highlight w:val="none"/>
        </w:rPr>
        <w:t>енного, суд взыскивает</w:t>
      </w:r>
      <w:r>
        <w:rPr>
          <w:rFonts w:ascii="Times New Roman" w:eastAsia="Times New Roman" w:hAnsi="Times New Roman" w:cs="Times New Roman"/>
          <w:highlight w:val="none"/>
        </w:rPr>
        <w:t xml:space="preserve">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Мостовой</w:t>
      </w:r>
      <w:r>
        <w:rPr>
          <w:rFonts w:ascii="Times New Roman" w:eastAsia="Times New Roman" w:hAnsi="Times New Roman" w:cs="Times New Roman"/>
          <w:highlight w:val="none"/>
        </w:rPr>
        <w:t xml:space="preserve"> Н.В. в пользу </w:t>
      </w:r>
      <w:r>
        <w:rPr>
          <w:rFonts w:ascii="Times New Roman" w:eastAsia="Times New Roman" w:hAnsi="Times New Roman" w:cs="Times New Roman"/>
          <w:highlight w:val="none"/>
        </w:rPr>
        <w:t xml:space="preserve">ПАО Сбербанк в </w:t>
      </w:r>
      <w:r>
        <w:rPr>
          <w:rFonts w:ascii="Times New Roman" w:eastAsia="Times New Roman" w:hAnsi="Times New Roman" w:cs="Times New Roman"/>
          <w:highlight w:val="none"/>
        </w:rPr>
        <w:t>лице филиала – Среднерусского Банка ПАО Сбербанк</w:t>
      </w:r>
      <w:r>
        <w:rPr>
          <w:rFonts w:ascii="Times New Roman" w:eastAsia="Times New Roman" w:hAnsi="Times New Roman" w:cs="Times New Roman"/>
          <w:highlight w:val="none"/>
        </w:rPr>
        <w:t xml:space="preserve"> </w:t>
      </w:r>
      <w:r>
        <w:rPr>
          <w:rStyle w:val="cat-Sumgrp-13rplc-4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w:t>
      </w:r>
      <w:r>
        <w:rPr>
          <w:rFonts w:ascii="Times New Roman" w:eastAsia="Times New Roman" w:hAnsi="Times New Roman" w:cs="Times New Roman"/>
          <w:highlight w:val="none"/>
        </w:rPr>
        <w:t>счет погашения задолженности</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эмиссионному контракту № 0268-Р-404760114 от 22.04.2011.</w:t>
      </w:r>
    </w:p>
    <w:p>
      <w:pPr>
        <w:spacing w:before="0" w:after="0"/>
        <w:ind w:firstLine="540"/>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соответствии с ч. 1 ст. 98 ГПК РФ, суд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взыскивает с ответчик</w:t>
      </w:r>
      <w:r>
        <w:rPr>
          <w:rFonts w:ascii="Times New Roman" w:eastAsia="Times New Roman" w:hAnsi="Times New Roman" w:cs="Times New Roman"/>
          <w:highlight w:val="none"/>
        </w:rPr>
        <w:t>ов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истца </w:t>
      </w:r>
      <w:r>
        <w:rPr>
          <w:rFonts w:ascii="Times New Roman" w:eastAsia="Times New Roman" w:hAnsi="Times New Roman" w:cs="Times New Roman"/>
          <w:highlight w:val="none"/>
        </w:rPr>
        <w:t>расходы по</w:t>
      </w:r>
      <w:r>
        <w:rPr>
          <w:rFonts w:ascii="Times New Roman" w:eastAsia="Times New Roman" w:hAnsi="Times New Roman" w:cs="Times New Roman"/>
          <w:highlight w:val="none"/>
        </w:rPr>
        <w:t xml:space="preserve"> уплате государственной пошлины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14rplc-4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6).</w:t>
      </w:r>
    </w:p>
    <w:p>
      <w:pPr>
        <w:spacing w:before="0" w:after="0"/>
        <w:ind w:firstLine="540"/>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и р</w:t>
      </w:r>
      <w:r>
        <w:rPr>
          <w:rFonts w:ascii="Times New Roman" w:eastAsia="Times New Roman" w:hAnsi="Times New Roman" w:cs="Times New Roman"/>
          <w:highlight w:val="none"/>
        </w:rPr>
        <w:t xml:space="preserve">уководствуясь ст. ст. </w:t>
      </w:r>
      <w:r>
        <w:rPr>
          <w:rFonts w:ascii="Times New Roman" w:eastAsia="Times New Roman" w:hAnsi="Times New Roman" w:cs="Times New Roman"/>
          <w:highlight w:val="none"/>
        </w:rPr>
        <w:t>194-199</w:t>
      </w:r>
      <w:r>
        <w:rPr>
          <w:rFonts w:ascii="Times New Roman" w:eastAsia="Times New Roman" w:hAnsi="Times New Roman" w:cs="Times New Roman"/>
          <w:highlight w:val="none"/>
        </w:rPr>
        <w:t xml:space="preserve"> ГПК РФ, </w:t>
      </w:r>
      <w:r>
        <w:rPr>
          <w:rFonts w:ascii="Times New Roman" w:eastAsia="Times New Roman" w:hAnsi="Times New Roman" w:cs="Times New Roman"/>
          <w:highlight w:val="none"/>
        </w:rPr>
        <w:t>суд</w:t>
      </w:r>
    </w:p>
    <w:p>
      <w:pPr>
        <w:spacing w:before="0" w:after="0"/>
        <w:jc w:val="center"/>
      </w:pP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 </w:t>
      </w:r>
    </w:p>
    <w:p>
      <w:pPr>
        <w:spacing w:before="0" w:after="0"/>
        <w:jc w:val="center"/>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решил: </w:t>
      </w:r>
    </w:p>
    <w:p>
      <w:pPr>
        <w:spacing w:before="0" w:after="0"/>
        <w:jc w:val="center"/>
      </w:pPr>
    </w:p>
    <w:p>
      <w:pPr>
        <w:spacing w:before="0" w:after="0"/>
        <w:ind w:firstLine="540"/>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ск</w:t>
      </w:r>
      <w:r>
        <w:rPr>
          <w:rFonts w:ascii="Times New Roman" w:eastAsia="Times New Roman" w:hAnsi="Times New Roman" w:cs="Times New Roman"/>
          <w:highlight w:val="none"/>
        </w:rPr>
        <w:t>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в </w:t>
      </w:r>
      <w:r>
        <w:rPr>
          <w:rFonts w:ascii="Times New Roman" w:eastAsia="Times New Roman" w:hAnsi="Times New Roman" w:cs="Times New Roman"/>
          <w:highlight w:val="none"/>
        </w:rPr>
        <w:t>лице филиала – Среднерусского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к Мостовой Наталье Владимировне о взыскании</w:t>
      </w:r>
      <w:r>
        <w:rPr>
          <w:rFonts w:ascii="Times New Roman" w:eastAsia="Times New Roman" w:hAnsi="Times New Roman" w:cs="Times New Roman"/>
          <w:highlight w:val="none"/>
        </w:rPr>
        <w:t xml:space="preserve"> задолже</w:t>
      </w:r>
      <w:r>
        <w:rPr>
          <w:rFonts w:ascii="Times New Roman" w:eastAsia="Times New Roman" w:hAnsi="Times New Roman" w:cs="Times New Roman"/>
          <w:highlight w:val="none"/>
        </w:rPr>
        <w:t>нности</w:t>
      </w:r>
      <w:r>
        <w:rPr>
          <w:rFonts w:ascii="Times New Roman" w:eastAsia="Times New Roman" w:hAnsi="Times New Roman" w:cs="Times New Roman"/>
          <w:highlight w:val="none"/>
        </w:rPr>
        <w:t xml:space="preserve"> - удовлетворить. </w:t>
      </w:r>
    </w:p>
    <w:p>
      <w:pPr>
        <w:spacing w:before="0" w:after="0"/>
        <w:ind w:firstLine="540"/>
        <w:jc w:val="both"/>
      </w:pPr>
      <w:r>
        <w:rPr>
          <w:rFonts w:ascii="Times New Roman" w:eastAsia="Times New Roman" w:hAnsi="Times New Roman" w:cs="Times New Roman"/>
          <w:highlight w:val="none"/>
        </w:rPr>
        <w:t xml:space="preserve">Взыскать </w:t>
      </w:r>
      <w:r>
        <w:rPr>
          <w:rFonts w:ascii="Times New Roman" w:eastAsia="Times New Roman" w:hAnsi="Times New Roman" w:cs="Times New Roman"/>
          <w:highlight w:val="none"/>
        </w:rPr>
        <w:t>с Мостовой Н.В. (</w:t>
      </w:r>
      <w:r>
        <w:rPr>
          <w:rStyle w:val="cat-PassportDatagrp-29rplc-50"/>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в пользу </w:t>
      </w:r>
      <w:r>
        <w:rPr>
          <w:rFonts w:ascii="Times New Roman" w:eastAsia="Times New Roman" w:hAnsi="Times New Roman" w:cs="Times New Roman"/>
          <w:highlight w:val="none"/>
        </w:rPr>
        <w:t xml:space="preserve">ПАО Сбербанк в </w:t>
      </w:r>
      <w:r>
        <w:rPr>
          <w:rFonts w:ascii="Times New Roman" w:eastAsia="Times New Roman" w:hAnsi="Times New Roman" w:cs="Times New Roman"/>
          <w:highlight w:val="none"/>
        </w:rPr>
        <w:t xml:space="preserve">лице филиала – Среднерусского Банка ПАО Сбербанк (ИНН 7707083893) </w:t>
      </w:r>
      <w:r>
        <w:rPr>
          <w:rStyle w:val="cat-Sumgrp-13rplc-5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погашения задолженности</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 xml:space="preserve">эмиссионному контракту № 0268-Р-404760114 от 22.04.2011 и </w:t>
      </w:r>
      <w:r>
        <w:rPr>
          <w:rStyle w:val="cat-Sumgrp-14rplc-5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расходов</w:t>
      </w:r>
      <w:r>
        <w:rPr>
          <w:rFonts w:ascii="Times New Roman" w:eastAsia="Times New Roman" w:hAnsi="Times New Roman" w:cs="Times New Roman"/>
          <w:highlight w:val="none"/>
        </w:rPr>
        <w:t xml:space="preserve"> по уплате государственной</w:t>
      </w:r>
      <w:r>
        <w:rPr>
          <w:rFonts w:ascii="Times New Roman" w:eastAsia="Times New Roman" w:hAnsi="Times New Roman" w:cs="Times New Roman"/>
          <w:highlight w:val="none"/>
        </w:rPr>
        <w:t xml:space="preserve"> пошлины.</w:t>
      </w:r>
    </w:p>
    <w:p>
      <w:pPr>
        <w:spacing w:before="0" w:after="0"/>
        <w:ind w:firstLine="540"/>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 xml:space="preserve">в апелляционном порядке в Московский городской суд через Бутырский районный суд </w:t>
      </w:r>
      <w:r>
        <w:rPr>
          <w:rStyle w:val="cat-Addressgrp-1rplc-5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w:t>
      </w:r>
      <w:r>
        <w:rPr>
          <w:rFonts w:ascii="Times New Roman" w:eastAsia="Times New Roman" w:hAnsi="Times New Roman" w:cs="Times New Roman"/>
          <w:highlight w:val="none"/>
        </w:rPr>
        <w:t xml:space="preserve"> принятия решения суда в окончательной форме</w:t>
      </w:r>
      <w:r>
        <w:rPr>
          <w:rFonts w:ascii="Times New Roman" w:eastAsia="Times New Roman" w:hAnsi="Times New Roman" w:cs="Times New Roman"/>
          <w:highlight w:val="none"/>
        </w:rPr>
        <w:t>.</w:t>
      </w:r>
    </w:p>
    <w:p>
      <w:pPr>
        <w:spacing w:before="0" w:after="0"/>
        <w:ind w:firstLine="540"/>
        <w:jc w:val="both"/>
      </w:pPr>
    </w:p>
    <w:p>
      <w:pPr>
        <w:spacing w:before="0" w:after="0"/>
        <w:ind w:firstLine="540"/>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p>
    <w:p>
      <w:pPr>
        <w:spacing w:before="0" w:after="0"/>
        <w:ind w:firstLine="540"/>
        <w:jc w:val="both"/>
      </w:pPr>
    </w:p>
    <w:p>
      <w:pPr>
        <w:spacing w:before="0" w:after="0"/>
        <w:ind w:firstLine="540"/>
        <w:jc w:val="both"/>
      </w:pPr>
    </w:p>
    <w:p>
      <w:pPr>
        <w:spacing w:before="0" w:after="0"/>
        <w:ind w:firstLine="540"/>
        <w:jc w:val="both"/>
        <w:rPr>
          <w:sz w:val="16"/>
          <w:szCs w:val="16"/>
        </w:rPr>
      </w:pPr>
      <w:r>
        <w:rPr>
          <w:rFonts w:ascii="Times New Roman" w:eastAsia="Times New Roman" w:hAnsi="Times New Roman" w:cs="Times New Roman"/>
          <w:sz w:val="16"/>
          <w:szCs w:val="16"/>
          <w:highlight w:val="none"/>
        </w:rPr>
        <w:t xml:space="preserve">Решение в окончательной форме принято </w:t>
      </w:r>
      <w:r>
        <w:rPr>
          <w:rFonts w:ascii="Times New Roman" w:eastAsia="Times New Roman" w:hAnsi="Times New Roman" w:cs="Times New Roman"/>
          <w:sz w:val="16"/>
          <w:szCs w:val="16"/>
          <w:highlight w:val="none"/>
        </w:rPr>
        <w:t>13.02.2023</w:t>
      </w:r>
    </w:p>
    <w:p>
      <w:pPr>
        <w:spacing w:before="0" w:after="0"/>
        <w:ind w:firstLine="540"/>
        <w:jc w:val="both"/>
      </w:pPr>
    </w:p>
    <w:p>
      <w:pPr>
        <w:spacing w:before="0" w:after="0"/>
        <w:jc w:val="right"/>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УИД </w:t>
      </w:r>
      <w:r>
        <w:rPr>
          <w:rFonts w:ascii="Times New Roman" w:eastAsia="Times New Roman" w:hAnsi="Times New Roman" w:cs="Times New Roman"/>
          <w:b/>
          <w:bCs/>
          <w:highlight w:val="none"/>
        </w:rPr>
        <w:t>77RS0012-02-2022-016767-51</w:t>
      </w:r>
    </w:p>
    <w:p>
      <w:pPr>
        <w:spacing w:before="0" w:after="0"/>
        <w:jc w:val="right"/>
      </w:pPr>
    </w:p>
    <w:p>
      <w:pPr>
        <w:spacing w:before="0" w:after="0"/>
        <w:ind w:firstLine="567"/>
        <w:jc w:val="center"/>
      </w:pPr>
      <w:r>
        <w:rPr>
          <w:rFonts w:ascii="Times New Roman" w:eastAsia="Times New Roman" w:hAnsi="Times New Roman" w:cs="Times New Roman"/>
          <w:b/>
          <w:bCs/>
          <w:highlight w:val="none"/>
        </w:rPr>
        <w:t>Резолютивная часть</w:t>
      </w:r>
    </w:p>
    <w:p>
      <w:pPr>
        <w:spacing w:before="0" w:after="0"/>
        <w:ind w:left="3540" w:firstLine="708"/>
      </w:pPr>
      <w:r>
        <w:rPr>
          <w:rFonts w:ascii="Times New Roman" w:eastAsia="Times New Roman" w:hAnsi="Times New Roman" w:cs="Times New Roman"/>
          <w:b/>
          <w:bCs/>
          <w:highlight w:val="none"/>
        </w:rPr>
        <w:t>РЕШЕНИЕ</w:t>
      </w:r>
    </w:p>
    <w:p>
      <w:pPr>
        <w:spacing w:before="0" w:after="160" w:line="259" w:lineRule="auto"/>
        <w:ind w:firstLine="567"/>
        <w:jc w:val="center"/>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Именем Российской Федерации</w:t>
      </w:r>
    </w:p>
    <w:p>
      <w:pPr>
        <w:spacing w:before="0" w:after="0" w:line="259" w:lineRule="auto"/>
        <w:ind w:firstLine="567"/>
        <w:jc w:val="center"/>
      </w:pPr>
    </w:p>
    <w:p>
      <w:pPr>
        <w:spacing w:before="0" w:after="0"/>
        <w:ind w:firstLine="426"/>
        <w:jc w:val="both"/>
        <w:rPr>
          <w:sz w:val="24"/>
          <w:szCs w:val="24"/>
        </w:rPr>
      </w:pPr>
      <w:r>
        <w:rPr>
          <w:rStyle w:val="cat-Addressgrp-0rplc-5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14 декабря 2022 года </w:t>
      </w:r>
    </w:p>
    <w:p>
      <w:pPr>
        <w:spacing w:before="0" w:after="0"/>
        <w:ind w:firstLine="426"/>
        <w:jc w:val="both"/>
      </w:pPr>
    </w:p>
    <w:p>
      <w:pPr>
        <w:spacing w:before="0" w:after="0"/>
        <w:ind w:firstLine="426"/>
        <w:jc w:val="both"/>
      </w:pPr>
      <w:r>
        <w:rPr>
          <w:rFonts w:ascii="Times New Roman" w:eastAsia="Times New Roman" w:hAnsi="Times New Roman" w:cs="Times New Roman"/>
          <w:highlight w:val="none"/>
        </w:rPr>
        <w:t>Бутырский</w:t>
      </w:r>
      <w:r>
        <w:rPr>
          <w:rFonts w:ascii="Times New Roman" w:eastAsia="Times New Roman" w:hAnsi="Times New Roman" w:cs="Times New Roman"/>
          <w:highlight w:val="none"/>
        </w:rPr>
        <w:t xml:space="preserve"> районный суд </w:t>
      </w:r>
      <w:r>
        <w:rPr>
          <w:rFonts w:ascii="Times New Roman" w:eastAsia="Times New Roman" w:hAnsi="Times New Roman" w:cs="Times New Roman"/>
          <w:highlight w:val="none"/>
        </w:rPr>
        <w:t xml:space="preserve">Москвы </w:t>
      </w:r>
    </w:p>
    <w:p>
      <w:pPr>
        <w:spacing w:before="0" w:after="0"/>
        <w:ind w:firstLine="426"/>
        <w:jc w:val="both"/>
      </w:pPr>
      <w:r>
        <w:rPr>
          <w:rFonts w:ascii="Times New Roman" w:eastAsia="Times New Roman" w:hAnsi="Times New Roman" w:cs="Times New Roman"/>
          <w:highlight w:val="none"/>
        </w:rPr>
        <w:t>в сост</w:t>
      </w:r>
      <w:r>
        <w:rPr>
          <w:rFonts w:ascii="Times New Roman" w:eastAsia="Times New Roman" w:hAnsi="Times New Roman" w:cs="Times New Roman"/>
          <w:highlight w:val="none"/>
        </w:rPr>
        <w:t xml:space="preserve">аве председательствующего судьи </w:t>
      </w:r>
      <w:r>
        <w:rPr>
          <w:rFonts w:ascii="Times New Roman" w:eastAsia="Times New Roman" w:hAnsi="Times New Roman" w:cs="Times New Roman"/>
          <w:highlight w:val="none"/>
        </w:rPr>
        <w:t>Бойковой</w:t>
      </w:r>
      <w:r>
        <w:rPr>
          <w:rFonts w:ascii="Times New Roman" w:eastAsia="Times New Roman" w:hAnsi="Times New Roman" w:cs="Times New Roman"/>
          <w:highlight w:val="none"/>
        </w:rPr>
        <w:t xml:space="preserve"> А.А., </w:t>
      </w:r>
    </w:p>
    <w:p>
      <w:pPr>
        <w:spacing w:before="0" w:after="0"/>
        <w:ind w:firstLine="426"/>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 xml:space="preserve">помощнике судьи </w:t>
      </w:r>
      <w:r>
        <w:rPr>
          <w:rStyle w:val="cat-FIOgrp-7rplc-5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426"/>
        <w:jc w:val="both"/>
      </w:pPr>
      <w:r>
        <w:rPr>
          <w:rFonts w:ascii="Times New Roman" w:eastAsia="Times New Roman" w:hAnsi="Times New Roman" w:cs="Times New Roman"/>
          <w:highlight w:val="none"/>
        </w:rPr>
        <w:t>рассмотрев в открытом судебном заседании</w:t>
      </w:r>
      <w:r>
        <w:rPr>
          <w:rFonts w:ascii="Times New Roman" w:eastAsia="Times New Roman" w:hAnsi="Times New Roman" w:cs="Times New Roman"/>
          <w:highlight w:val="none"/>
        </w:rPr>
        <w:t xml:space="preserve"> гражданское дело №</w:t>
      </w:r>
      <w:r>
        <w:rPr>
          <w:rFonts w:ascii="Times New Roman" w:eastAsia="Times New Roman" w:hAnsi="Times New Roman" w:cs="Times New Roman"/>
          <w:highlight w:val="none"/>
        </w:rPr>
        <w:t xml:space="preserve"> 2-</w:t>
      </w:r>
      <w:r>
        <w:rPr>
          <w:rFonts w:ascii="Times New Roman" w:eastAsia="Times New Roman" w:hAnsi="Times New Roman" w:cs="Times New Roman"/>
          <w:highlight w:val="none"/>
        </w:rPr>
        <w:t>6591/2022</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исковому заявлению</w:t>
      </w:r>
      <w:r>
        <w:rPr>
          <w:rFonts w:ascii="Times New Roman" w:eastAsia="Times New Roman" w:hAnsi="Times New Roman" w:cs="Times New Roman"/>
          <w:highlight w:val="none"/>
        </w:rPr>
        <w:t xml:space="preserve"> ПАО Сбербанк в </w:t>
      </w:r>
      <w:r>
        <w:rPr>
          <w:rFonts w:ascii="Times New Roman" w:eastAsia="Times New Roman" w:hAnsi="Times New Roman" w:cs="Times New Roman"/>
          <w:highlight w:val="none"/>
        </w:rPr>
        <w:t>лице филиала – Среднерусского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к Мостовой Наталье Владимировне о взыскании</w:t>
      </w:r>
      <w:r>
        <w:rPr>
          <w:rFonts w:ascii="Times New Roman" w:eastAsia="Times New Roman" w:hAnsi="Times New Roman" w:cs="Times New Roman"/>
          <w:highlight w:val="none"/>
        </w:rPr>
        <w:t xml:space="preserve"> задолже</w:t>
      </w:r>
      <w:r>
        <w:rPr>
          <w:rFonts w:ascii="Times New Roman" w:eastAsia="Times New Roman" w:hAnsi="Times New Roman" w:cs="Times New Roman"/>
          <w:highlight w:val="none"/>
        </w:rPr>
        <w:t>нности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426"/>
        <w:jc w:val="both"/>
      </w:pPr>
      <w:r>
        <w:rPr>
          <w:rFonts w:ascii="Times New Roman" w:eastAsia="Times New Roman" w:hAnsi="Times New Roman" w:cs="Times New Roman"/>
          <w:highlight w:val="none"/>
        </w:rPr>
        <w:t>руководств</w:t>
      </w:r>
      <w:r>
        <w:rPr>
          <w:rFonts w:ascii="Times New Roman" w:eastAsia="Times New Roman" w:hAnsi="Times New Roman" w:cs="Times New Roman"/>
          <w:highlight w:val="none"/>
        </w:rPr>
        <w:t>уясь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 193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ГПК РФ,</w:t>
      </w:r>
    </w:p>
    <w:p>
      <w:pPr>
        <w:spacing w:before="0" w:after="0"/>
        <w:ind w:firstLine="720"/>
        <w:jc w:val="both"/>
      </w:pPr>
    </w:p>
    <w:p>
      <w:pPr>
        <w:spacing w:before="0" w:after="0"/>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b/>
          <w:bCs/>
          <w:highlight w:val="none"/>
        </w:rPr>
        <w:t>решил:</w:t>
      </w:r>
    </w:p>
    <w:p>
      <w:pPr>
        <w:spacing w:before="0" w:after="0"/>
        <w:ind w:firstLine="567"/>
        <w:jc w:val="both"/>
      </w:pPr>
    </w:p>
    <w:p>
      <w:pPr>
        <w:spacing w:before="0" w:after="0"/>
        <w:ind w:firstLine="426"/>
        <w:jc w:val="both"/>
      </w:pPr>
      <w:r>
        <w:rPr>
          <w:rFonts w:ascii="Times New Roman" w:eastAsia="Times New Roman" w:hAnsi="Times New Roman" w:cs="Times New Roman"/>
          <w:highlight w:val="none"/>
        </w:rPr>
        <w:t>Исковые требования</w:t>
      </w:r>
      <w:r>
        <w:rPr>
          <w:rFonts w:ascii="Times New Roman" w:eastAsia="Times New Roman" w:hAnsi="Times New Roman" w:cs="Times New Roman"/>
          <w:highlight w:val="none"/>
        </w:rPr>
        <w:t xml:space="preserve"> ПАО Сбербанк в </w:t>
      </w:r>
      <w:r>
        <w:rPr>
          <w:rFonts w:ascii="Times New Roman" w:eastAsia="Times New Roman" w:hAnsi="Times New Roman" w:cs="Times New Roman"/>
          <w:highlight w:val="none"/>
        </w:rPr>
        <w:t>лице филиала – Среднерусского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к Мостовой Наталье Владимировне о взыскании</w:t>
      </w:r>
      <w:r>
        <w:rPr>
          <w:rFonts w:ascii="Times New Roman" w:eastAsia="Times New Roman" w:hAnsi="Times New Roman" w:cs="Times New Roman"/>
          <w:highlight w:val="none"/>
        </w:rPr>
        <w:t xml:space="preserve"> задолже</w:t>
      </w:r>
      <w:r>
        <w:rPr>
          <w:rFonts w:ascii="Times New Roman" w:eastAsia="Times New Roman" w:hAnsi="Times New Roman" w:cs="Times New Roman"/>
          <w:highlight w:val="none"/>
        </w:rPr>
        <w:t>нности</w:t>
      </w:r>
      <w:r>
        <w:rPr>
          <w:rFonts w:ascii="Times New Roman" w:eastAsia="Times New Roman" w:hAnsi="Times New Roman" w:cs="Times New Roman"/>
          <w:highlight w:val="none"/>
        </w:rPr>
        <w:t xml:space="preserve"> - удовлетворить. </w:t>
      </w:r>
    </w:p>
    <w:p>
      <w:pPr>
        <w:spacing w:before="0" w:after="0"/>
        <w:ind w:firstLine="426"/>
        <w:jc w:val="both"/>
      </w:pPr>
      <w:r>
        <w:rPr>
          <w:rFonts w:ascii="Times New Roman" w:eastAsia="Times New Roman" w:hAnsi="Times New Roman" w:cs="Times New Roman"/>
          <w:highlight w:val="none"/>
        </w:rPr>
        <w:t>Взыскать с Мостовой Н.В. (</w:t>
      </w:r>
      <w:r>
        <w:rPr>
          <w:rStyle w:val="cat-PassportDatagrp-29rplc-60"/>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в пользу </w:t>
      </w:r>
      <w:r>
        <w:rPr>
          <w:rFonts w:ascii="Times New Roman" w:eastAsia="Times New Roman" w:hAnsi="Times New Roman" w:cs="Times New Roman"/>
          <w:highlight w:val="none"/>
        </w:rPr>
        <w:t xml:space="preserve">ПАО Сбербанк в </w:t>
      </w:r>
      <w:r>
        <w:rPr>
          <w:rFonts w:ascii="Times New Roman" w:eastAsia="Times New Roman" w:hAnsi="Times New Roman" w:cs="Times New Roman"/>
          <w:highlight w:val="none"/>
        </w:rPr>
        <w:t xml:space="preserve">лице филиала – Среднерусского Банка ПАО Сбербанк (ИНН 7707083893) </w:t>
      </w:r>
      <w:r>
        <w:rPr>
          <w:rStyle w:val="cat-Sumgrp-13rplc-6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погашения задолженности</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 xml:space="preserve">эмиссионному контракту № 0268-Р-404760114 от 22.04.2011 и </w:t>
      </w:r>
      <w:r>
        <w:rPr>
          <w:rStyle w:val="cat-Sumgrp-14rplc-6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счет расходов по уплате государственной пошлины.</w:t>
      </w:r>
    </w:p>
    <w:p>
      <w:pPr>
        <w:spacing w:before="0" w:after="0"/>
        <w:ind w:firstLine="426"/>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 xml:space="preserve">в апелляционном порядке в Московский городской суд через Бутырский районный суд </w:t>
      </w:r>
      <w:r>
        <w:rPr>
          <w:rStyle w:val="cat-Addressgrp-1rplc-6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w:t>
      </w:r>
      <w:r>
        <w:rPr>
          <w:rFonts w:ascii="Times New Roman" w:eastAsia="Times New Roman" w:hAnsi="Times New Roman" w:cs="Times New Roman"/>
          <w:highlight w:val="none"/>
        </w:rPr>
        <w:t xml:space="preserve"> принятия решения суда в окончательной форме</w:t>
      </w:r>
      <w:r>
        <w:rPr>
          <w:rFonts w:ascii="Times New Roman" w:eastAsia="Times New Roman" w:hAnsi="Times New Roman" w:cs="Times New Roman"/>
          <w:highlight w:val="none"/>
        </w:rPr>
        <w:t>.</w:t>
      </w:r>
    </w:p>
    <w:p>
      <w:pPr>
        <w:spacing w:before="0" w:after="0"/>
        <w:ind w:firstLine="426"/>
        <w:jc w:val="both"/>
      </w:pPr>
    </w:p>
    <w:p>
      <w:pPr>
        <w:spacing w:before="0" w:after="0"/>
        <w:ind w:firstLine="426"/>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А.А. </w:t>
      </w:r>
      <w:r>
        <w:rPr>
          <w:rFonts w:ascii="Times New Roman" w:eastAsia="Times New Roman" w:hAnsi="Times New Roman" w:cs="Times New Roman"/>
          <w:highlight w:val="none"/>
        </w:rPr>
        <w:t>Бойкова</w:t>
      </w:r>
    </w:p>
    <w:p>
      <w:pPr>
        <w:spacing w:before="0" w:after="0"/>
        <w:ind w:firstLine="567"/>
        <w:jc w:val="both"/>
      </w:pPr>
    </w:p>
    <w:p>
      <w:pPr>
        <w:spacing w:before="0" w:after="0"/>
        <w:ind w:firstLine="540"/>
        <w:jc w:val="both"/>
      </w:pPr>
    </w:p>
    <w:p>
      <w:pPr>
        <w:spacing w:before="0" w:after="0"/>
        <w:ind w:firstLine="540"/>
        <w:jc w:val="both"/>
      </w:pPr>
    </w:p>
    <w:p>
      <w:pPr>
        <w:spacing w:before="0" w:after="0"/>
        <w:ind w:firstLine="540"/>
        <w:jc w:val="both"/>
      </w:pPr>
    </w:p>
    <w:p>
      <w:pPr>
        <w:spacing w:before="0" w:after="0"/>
        <w:ind w:firstLine="540"/>
        <w:jc w:val="both"/>
      </w:pPr>
    </w:p>
    <w:p>
      <w:pPr>
        <w:spacing w:before="0" w:after="0"/>
        <w:ind w:firstLine="540"/>
        <w:jc w:val="both"/>
      </w:pPr>
    </w:p>
    <w:p>
      <w:pPr>
        <w:spacing w:before="0" w:after="0"/>
        <w:ind w:firstLine="540"/>
        <w:jc w:val="both"/>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20"/>
        <w:szCs w:val="20"/>
      </w:rPr>
    </w:pPr>
  </w:p>
  <w:p>
    <w:pPr>
      <w:spacing w:before="0" w:after="0"/>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7rplc-2">
    <w:name w:val="cat-FIO grp-7 rplc-2"/>
    <w:basedOn w:val="DefaultParagraphFont"/>
  </w:style>
  <w:style w:type="character" w:customStyle="1" w:styleId="cat-FIOgrp-10rplc-5">
    <w:name w:val="cat-FIO grp-10 rplc-5"/>
    <w:basedOn w:val="DefaultParagraphFont"/>
  </w:style>
  <w:style w:type="character" w:customStyle="1" w:styleId="cat-FIOgrp-10rplc-6">
    <w:name w:val="cat-FIO grp-10 rplc-6"/>
    <w:basedOn w:val="DefaultParagraphFont"/>
  </w:style>
  <w:style w:type="character" w:customStyle="1" w:styleId="cat-Sumgrp-13rplc-8">
    <w:name w:val="cat-Sum grp-13 rplc-8"/>
    <w:basedOn w:val="DefaultParagraphFont"/>
  </w:style>
  <w:style w:type="character" w:customStyle="1" w:styleId="cat-Sumgrp-14rplc-9">
    <w:name w:val="cat-Sum grp-14 rplc-9"/>
    <w:basedOn w:val="DefaultParagraphFont"/>
  </w:style>
  <w:style w:type="character" w:customStyle="1" w:styleId="cat-FIOgrp-10rplc-11">
    <w:name w:val="cat-FIO grp-10 rplc-11"/>
    <w:basedOn w:val="DefaultParagraphFont"/>
  </w:style>
  <w:style w:type="character" w:customStyle="1" w:styleId="cat-Sumgrp-15rplc-12">
    <w:name w:val="cat-Sum grp-15 rplc-12"/>
    <w:basedOn w:val="DefaultParagraphFont"/>
  </w:style>
  <w:style w:type="character" w:customStyle="1" w:styleId="cat-Sumgrp-15rplc-13">
    <w:name w:val="cat-Sum grp-15 rplc-13"/>
    <w:basedOn w:val="DefaultParagraphFont"/>
  </w:style>
  <w:style w:type="character" w:customStyle="1" w:styleId="cat-FIOgrp-10rplc-14">
    <w:name w:val="cat-FIO grp-10 rplc-14"/>
    <w:basedOn w:val="DefaultParagraphFont"/>
  </w:style>
  <w:style w:type="character" w:customStyle="1" w:styleId="cat-FIOgrp-10rplc-15">
    <w:name w:val="cat-FIO grp-10 rplc-15"/>
    <w:basedOn w:val="DefaultParagraphFont"/>
  </w:style>
  <w:style w:type="character" w:customStyle="1" w:styleId="cat-Addressgrp-1rplc-16">
    <w:name w:val="cat-Address grp-1 rplc-16"/>
    <w:basedOn w:val="DefaultParagraphFont"/>
  </w:style>
  <w:style w:type="character" w:customStyle="1" w:styleId="cat-FIOgrp-11rplc-17">
    <w:name w:val="cat-FIO grp-11 rplc-17"/>
    <w:basedOn w:val="DefaultParagraphFont"/>
  </w:style>
  <w:style w:type="character" w:customStyle="1" w:styleId="cat-FIOgrp-10rplc-18">
    <w:name w:val="cat-FIO grp-10 rplc-18"/>
    <w:basedOn w:val="DefaultParagraphFont"/>
  </w:style>
  <w:style w:type="character" w:customStyle="1" w:styleId="cat-FIOgrp-10rplc-20">
    <w:name w:val="cat-FIO grp-10 rplc-20"/>
    <w:basedOn w:val="DefaultParagraphFont"/>
  </w:style>
  <w:style w:type="character" w:customStyle="1" w:styleId="cat-Addressgrp-2rplc-21">
    <w:name w:val="cat-Address grp-2 rplc-21"/>
    <w:basedOn w:val="DefaultParagraphFont"/>
  </w:style>
  <w:style w:type="character" w:customStyle="1" w:styleId="cat-Sumgrp-16rplc-22">
    <w:name w:val="cat-Sum grp-16 rplc-22"/>
    <w:basedOn w:val="DefaultParagraphFont"/>
  </w:style>
  <w:style w:type="character" w:customStyle="1" w:styleId="cat-Sumgrp-17rplc-23">
    <w:name w:val="cat-Sum grp-17 rplc-23"/>
    <w:basedOn w:val="DefaultParagraphFont"/>
  </w:style>
  <w:style w:type="character" w:customStyle="1" w:styleId="cat-Sumgrp-18rplc-24">
    <w:name w:val="cat-Sum grp-18 rplc-24"/>
    <w:basedOn w:val="DefaultParagraphFont"/>
  </w:style>
  <w:style w:type="character" w:customStyle="1" w:styleId="cat-Addressgrp-3rplc-25">
    <w:name w:val="cat-Address grp-3 rplc-25"/>
    <w:basedOn w:val="DefaultParagraphFont"/>
  </w:style>
  <w:style w:type="character" w:customStyle="1" w:styleId="cat-Addressgrp-4rplc-26">
    <w:name w:val="cat-Address grp-4 rplc-26"/>
    <w:basedOn w:val="DefaultParagraphFont"/>
  </w:style>
  <w:style w:type="character" w:customStyle="1" w:styleId="cat-CarMakeModelgrp-30rplc-27">
    <w:name w:val="cat-CarMakeModel grp-30 rplc-27"/>
    <w:basedOn w:val="DefaultParagraphFont"/>
  </w:style>
  <w:style w:type="character" w:customStyle="1" w:styleId="cat-Sumgrp-19rplc-28">
    <w:name w:val="cat-Sum grp-19 rplc-28"/>
    <w:basedOn w:val="DefaultParagraphFont"/>
  </w:style>
  <w:style w:type="character" w:customStyle="1" w:styleId="cat-Sumgrp-20rplc-29">
    <w:name w:val="cat-Sum grp-20 rplc-29"/>
    <w:basedOn w:val="DefaultParagraphFont"/>
  </w:style>
  <w:style w:type="character" w:customStyle="1" w:styleId="cat-Sumgrp-21rplc-30">
    <w:name w:val="cat-Sum grp-21 rplc-30"/>
    <w:basedOn w:val="DefaultParagraphFont"/>
  </w:style>
  <w:style w:type="character" w:customStyle="1" w:styleId="cat-Addressgrp-5rplc-31">
    <w:name w:val="cat-Address grp-5 rplc-31"/>
    <w:basedOn w:val="DefaultParagraphFont"/>
  </w:style>
  <w:style w:type="character" w:customStyle="1" w:styleId="cat-Sumgrp-22rplc-32">
    <w:name w:val="cat-Sum grp-22 rplc-32"/>
    <w:basedOn w:val="DefaultParagraphFont"/>
  </w:style>
  <w:style w:type="character" w:customStyle="1" w:styleId="cat-CarMakeModelgrp-31rplc-33">
    <w:name w:val="cat-CarMakeModel grp-31 rplc-33"/>
    <w:basedOn w:val="DefaultParagraphFont"/>
  </w:style>
  <w:style w:type="character" w:customStyle="1" w:styleId="cat-Sumgrp-23rplc-34">
    <w:name w:val="cat-Sum grp-23 rplc-34"/>
    <w:basedOn w:val="DefaultParagraphFont"/>
  </w:style>
  <w:style w:type="character" w:customStyle="1" w:styleId="cat-Sumgrp-24rplc-35">
    <w:name w:val="cat-Sum grp-24 rplc-35"/>
    <w:basedOn w:val="DefaultParagraphFont"/>
  </w:style>
  <w:style w:type="character" w:customStyle="1" w:styleId="cat-Sumgrp-25rplc-36">
    <w:name w:val="cat-Sum grp-25 rplc-36"/>
    <w:basedOn w:val="DefaultParagraphFont"/>
  </w:style>
  <w:style w:type="character" w:customStyle="1" w:styleId="cat-FIOgrp-10rplc-37">
    <w:name w:val="cat-FIO grp-10 rplc-37"/>
    <w:basedOn w:val="DefaultParagraphFont"/>
  </w:style>
  <w:style w:type="character" w:customStyle="1" w:styleId="cat-Sumgrp-13rplc-38">
    <w:name w:val="cat-Sum grp-13 rplc-38"/>
    <w:basedOn w:val="DefaultParagraphFont"/>
  </w:style>
  <w:style w:type="character" w:customStyle="1" w:styleId="cat-Sumgrp-26rplc-39">
    <w:name w:val="cat-Sum grp-26 rplc-39"/>
    <w:basedOn w:val="DefaultParagraphFont"/>
  </w:style>
  <w:style w:type="character" w:customStyle="1" w:styleId="cat-Sumgrp-27rplc-40">
    <w:name w:val="cat-Sum grp-27 rplc-40"/>
    <w:basedOn w:val="DefaultParagraphFont"/>
  </w:style>
  <w:style w:type="character" w:customStyle="1" w:styleId="cat-Sumgrp-13rplc-41">
    <w:name w:val="cat-Sum grp-13 rplc-41"/>
    <w:basedOn w:val="DefaultParagraphFont"/>
  </w:style>
  <w:style w:type="character" w:customStyle="1" w:styleId="cat-FIOgrp-10rplc-42">
    <w:name w:val="cat-FIO grp-10 rplc-42"/>
    <w:basedOn w:val="DefaultParagraphFont"/>
  </w:style>
  <w:style w:type="character" w:customStyle="1" w:styleId="cat-Sumgrp-28rplc-44">
    <w:name w:val="cat-Sum grp-28 rplc-44"/>
    <w:basedOn w:val="DefaultParagraphFont"/>
  </w:style>
  <w:style w:type="character" w:customStyle="1" w:styleId="cat-Sumgrp-13rplc-46">
    <w:name w:val="cat-Sum grp-13 rplc-46"/>
    <w:basedOn w:val="DefaultParagraphFont"/>
  </w:style>
  <w:style w:type="character" w:customStyle="1" w:styleId="cat-Sumgrp-14rplc-47">
    <w:name w:val="cat-Sum grp-14 rplc-47"/>
    <w:basedOn w:val="DefaultParagraphFont"/>
  </w:style>
  <w:style w:type="character" w:customStyle="1" w:styleId="cat-PassportDatagrp-29rplc-50">
    <w:name w:val="cat-PassportData grp-29 rplc-50"/>
    <w:basedOn w:val="DefaultParagraphFont"/>
  </w:style>
  <w:style w:type="character" w:customStyle="1" w:styleId="cat-Sumgrp-13rplc-51">
    <w:name w:val="cat-Sum grp-13 rplc-51"/>
    <w:basedOn w:val="DefaultParagraphFont"/>
  </w:style>
  <w:style w:type="character" w:customStyle="1" w:styleId="cat-Sumgrp-14rplc-52">
    <w:name w:val="cat-Sum grp-14 rplc-52"/>
    <w:basedOn w:val="DefaultParagraphFont"/>
  </w:style>
  <w:style w:type="character" w:customStyle="1" w:styleId="cat-Addressgrp-1rplc-53">
    <w:name w:val="cat-Address grp-1 rplc-53"/>
    <w:basedOn w:val="DefaultParagraphFont"/>
  </w:style>
  <w:style w:type="character" w:customStyle="1" w:styleId="cat-Addressgrp-0rplc-54">
    <w:name w:val="cat-Address grp-0 rplc-54"/>
    <w:basedOn w:val="DefaultParagraphFont"/>
  </w:style>
  <w:style w:type="character" w:customStyle="1" w:styleId="cat-FIOgrp-7rplc-56">
    <w:name w:val="cat-FIO grp-7 rplc-56"/>
    <w:basedOn w:val="DefaultParagraphFont"/>
  </w:style>
  <w:style w:type="character" w:customStyle="1" w:styleId="cat-PassportDatagrp-29rplc-60">
    <w:name w:val="cat-PassportData grp-29 rplc-60"/>
    <w:basedOn w:val="DefaultParagraphFont"/>
  </w:style>
  <w:style w:type="character" w:customStyle="1" w:styleId="cat-Sumgrp-13rplc-61">
    <w:name w:val="cat-Sum grp-13 rplc-61"/>
    <w:basedOn w:val="DefaultParagraphFont"/>
  </w:style>
  <w:style w:type="character" w:customStyle="1" w:styleId="cat-Sumgrp-14rplc-62">
    <w:name w:val="cat-Sum grp-14 rplc-62"/>
    <w:basedOn w:val="DefaultParagraphFont"/>
  </w:style>
  <w:style w:type="character" w:customStyle="1" w:styleId="cat-Addressgrp-1rplc-63">
    <w:name w:val="cat-Address grp-1 rplc-6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