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B1281" w14:textId="77777777" w:rsidR="00AE653E" w:rsidRPr="006576C7" w:rsidRDefault="005E1857" w:rsidP="006576C7">
      <w:pPr>
        <w:ind w:firstLine="567"/>
        <w:jc w:val="center"/>
        <w:rPr>
          <w:b/>
          <w:sz w:val="23"/>
          <w:szCs w:val="23"/>
        </w:rPr>
      </w:pPr>
      <w:bookmarkStart w:id="0" w:name="_GoBack"/>
      <w:bookmarkEnd w:id="0"/>
      <w:r w:rsidRPr="006576C7">
        <w:rPr>
          <w:b/>
          <w:sz w:val="23"/>
          <w:szCs w:val="23"/>
          <w:highlight w:val="white"/>
        </w:rPr>
        <w:t xml:space="preserve">  Решение</w:t>
      </w:r>
    </w:p>
    <w:p w14:paraId="7871E774" w14:textId="77777777" w:rsidR="00AE653E" w:rsidRPr="006576C7" w:rsidRDefault="005E1857" w:rsidP="006576C7">
      <w:pPr>
        <w:ind w:firstLine="567"/>
        <w:jc w:val="center"/>
        <w:rPr>
          <w:b/>
          <w:sz w:val="23"/>
          <w:szCs w:val="23"/>
        </w:rPr>
      </w:pPr>
      <w:r w:rsidRPr="006576C7">
        <w:rPr>
          <w:b/>
          <w:sz w:val="23"/>
          <w:szCs w:val="23"/>
          <w:highlight w:val="white"/>
        </w:rPr>
        <w:t xml:space="preserve">Именем Российской Федерации </w:t>
      </w:r>
    </w:p>
    <w:p w14:paraId="44C95270" w14:textId="77777777" w:rsidR="00AE653E" w:rsidRPr="006576C7" w:rsidRDefault="005E1857" w:rsidP="006576C7">
      <w:pPr>
        <w:ind w:firstLine="567"/>
        <w:jc w:val="center"/>
        <w:rPr>
          <w:b/>
          <w:sz w:val="23"/>
          <w:szCs w:val="23"/>
        </w:rPr>
      </w:pPr>
    </w:p>
    <w:p w14:paraId="7A6C71EB" w14:textId="77777777" w:rsidR="00EC1AA0" w:rsidRPr="006576C7" w:rsidRDefault="005E1857" w:rsidP="006576C7">
      <w:pPr>
        <w:pStyle w:val="2"/>
        <w:ind w:firstLine="567"/>
        <w:rPr>
          <w:sz w:val="23"/>
          <w:szCs w:val="23"/>
        </w:rPr>
      </w:pPr>
      <w:r>
        <w:rPr>
          <w:sz w:val="23"/>
          <w:szCs w:val="23"/>
          <w:highlight w:val="white"/>
        </w:rPr>
        <w:t>г</w:t>
      </w:r>
      <w:r w:rsidRPr="006576C7">
        <w:rPr>
          <w:sz w:val="23"/>
          <w:szCs w:val="23"/>
          <w:highlight w:val="white"/>
        </w:rPr>
        <w:t xml:space="preserve">. Москва                                                                                          </w:t>
      </w:r>
      <w:r>
        <w:rPr>
          <w:sz w:val="23"/>
          <w:szCs w:val="23"/>
          <w:highlight w:val="white"/>
        </w:rPr>
        <w:t xml:space="preserve">       </w:t>
      </w:r>
      <w:r>
        <w:rPr>
          <w:sz w:val="23"/>
          <w:szCs w:val="23"/>
          <w:highlight w:val="white"/>
        </w:rPr>
        <w:t xml:space="preserve">   </w:t>
      </w:r>
      <w:r>
        <w:rPr>
          <w:sz w:val="23"/>
          <w:szCs w:val="23"/>
          <w:highlight w:val="white"/>
        </w:rPr>
        <w:t xml:space="preserve"> </w:t>
      </w:r>
      <w:r>
        <w:rPr>
          <w:sz w:val="23"/>
          <w:szCs w:val="23"/>
          <w:highlight w:val="white"/>
        </w:rPr>
        <w:t>01</w:t>
      </w:r>
      <w:r>
        <w:rPr>
          <w:sz w:val="23"/>
          <w:szCs w:val="23"/>
          <w:highlight w:val="white"/>
        </w:rPr>
        <w:t xml:space="preserve"> </w:t>
      </w:r>
      <w:r>
        <w:rPr>
          <w:sz w:val="23"/>
          <w:szCs w:val="23"/>
          <w:highlight w:val="white"/>
        </w:rPr>
        <w:t>ноября</w:t>
      </w:r>
      <w:r>
        <w:rPr>
          <w:sz w:val="23"/>
          <w:szCs w:val="23"/>
          <w:highlight w:val="white"/>
        </w:rPr>
        <w:t xml:space="preserve"> 2016</w:t>
      </w:r>
      <w:r w:rsidRPr="006576C7">
        <w:rPr>
          <w:sz w:val="23"/>
          <w:szCs w:val="23"/>
          <w:highlight w:val="white"/>
        </w:rPr>
        <w:t xml:space="preserve"> года</w:t>
      </w:r>
      <w:r w:rsidRPr="006576C7">
        <w:rPr>
          <w:sz w:val="23"/>
          <w:szCs w:val="23"/>
          <w:highlight w:val="white"/>
        </w:rPr>
        <w:t xml:space="preserve"> </w:t>
      </w:r>
    </w:p>
    <w:p w14:paraId="2D5B3F68" w14:textId="77777777" w:rsidR="00EC1AA0" w:rsidRPr="006576C7" w:rsidRDefault="005E1857" w:rsidP="006576C7">
      <w:pPr>
        <w:pStyle w:val="2"/>
        <w:ind w:firstLine="567"/>
        <w:rPr>
          <w:sz w:val="23"/>
          <w:szCs w:val="23"/>
        </w:rPr>
      </w:pPr>
      <w:r w:rsidRPr="006576C7">
        <w:rPr>
          <w:sz w:val="23"/>
          <w:szCs w:val="23"/>
          <w:highlight w:val="white"/>
        </w:rPr>
        <w:t>Бутырский районный суд города Москвы</w:t>
      </w:r>
    </w:p>
    <w:p w14:paraId="209C3626" w14:textId="77777777" w:rsidR="00EC1AA0" w:rsidRPr="006576C7" w:rsidRDefault="005E1857" w:rsidP="006576C7">
      <w:pPr>
        <w:pStyle w:val="2"/>
        <w:ind w:firstLine="567"/>
        <w:rPr>
          <w:sz w:val="23"/>
          <w:szCs w:val="23"/>
        </w:rPr>
      </w:pPr>
      <w:r w:rsidRPr="006576C7">
        <w:rPr>
          <w:sz w:val="23"/>
          <w:szCs w:val="23"/>
          <w:highlight w:val="white"/>
        </w:rPr>
        <w:t xml:space="preserve">в составе председательствующего судьи </w:t>
      </w:r>
      <w:r w:rsidRPr="006576C7">
        <w:rPr>
          <w:sz w:val="23"/>
          <w:szCs w:val="23"/>
          <w:highlight w:val="white"/>
        </w:rPr>
        <w:t>Лукашина И</w:t>
      </w:r>
      <w:r w:rsidRPr="006576C7">
        <w:rPr>
          <w:sz w:val="23"/>
          <w:szCs w:val="23"/>
          <w:highlight w:val="white"/>
        </w:rPr>
        <w:t xml:space="preserve">.А., </w:t>
      </w:r>
    </w:p>
    <w:p w14:paraId="23D62094" w14:textId="77777777" w:rsidR="00EC1AA0" w:rsidRPr="006576C7" w:rsidRDefault="005E1857" w:rsidP="006576C7">
      <w:pPr>
        <w:pStyle w:val="2"/>
        <w:ind w:firstLine="567"/>
        <w:rPr>
          <w:sz w:val="23"/>
          <w:szCs w:val="23"/>
        </w:rPr>
      </w:pPr>
      <w:r w:rsidRPr="006576C7">
        <w:rPr>
          <w:sz w:val="23"/>
          <w:szCs w:val="23"/>
          <w:highlight w:val="white"/>
        </w:rPr>
        <w:t xml:space="preserve">при секретаре </w:t>
      </w:r>
      <w:r>
        <w:rPr>
          <w:sz w:val="23"/>
          <w:szCs w:val="23"/>
          <w:highlight w:val="white"/>
        </w:rPr>
        <w:t>Абакаровой М.А.</w:t>
      </w:r>
      <w:r>
        <w:rPr>
          <w:sz w:val="23"/>
          <w:szCs w:val="23"/>
          <w:highlight w:val="white"/>
        </w:rPr>
        <w:t>,</w:t>
      </w:r>
    </w:p>
    <w:p w14:paraId="68ACA042" w14:textId="77777777" w:rsidR="00AE653E" w:rsidRDefault="005E1857" w:rsidP="006576C7">
      <w:pPr>
        <w:pStyle w:val="2"/>
        <w:ind w:firstLine="567"/>
        <w:rPr>
          <w:sz w:val="23"/>
          <w:szCs w:val="23"/>
        </w:rPr>
      </w:pPr>
      <w:r w:rsidRPr="006576C7">
        <w:rPr>
          <w:sz w:val="23"/>
          <w:szCs w:val="23"/>
          <w:highlight w:val="white"/>
        </w:rPr>
        <w:t>рассмотрев в открытом судебном заседании гражданское дело № 2-</w:t>
      </w:r>
      <w:r>
        <w:rPr>
          <w:sz w:val="23"/>
          <w:szCs w:val="23"/>
          <w:highlight w:val="white"/>
        </w:rPr>
        <w:t>6606</w:t>
      </w:r>
      <w:r>
        <w:rPr>
          <w:sz w:val="23"/>
          <w:szCs w:val="23"/>
          <w:highlight w:val="white"/>
        </w:rPr>
        <w:t>/16</w:t>
      </w:r>
      <w:r w:rsidRPr="006576C7">
        <w:rPr>
          <w:sz w:val="23"/>
          <w:szCs w:val="23"/>
          <w:highlight w:val="white"/>
        </w:rPr>
        <w:t xml:space="preserve"> по иску Сбербанка России (</w:t>
      </w:r>
      <w:r w:rsidRPr="006576C7">
        <w:rPr>
          <w:sz w:val="23"/>
          <w:szCs w:val="23"/>
          <w:highlight w:val="white"/>
        </w:rPr>
        <w:t>ПАО</w:t>
      </w:r>
      <w:r w:rsidRPr="006576C7">
        <w:rPr>
          <w:sz w:val="23"/>
          <w:szCs w:val="23"/>
          <w:highlight w:val="white"/>
        </w:rPr>
        <w:t xml:space="preserve">) к </w:t>
      </w:r>
      <w:r>
        <w:rPr>
          <w:sz w:val="23"/>
          <w:szCs w:val="23"/>
          <w:highlight w:val="white"/>
        </w:rPr>
        <w:t>Осипову А.В.</w:t>
      </w:r>
      <w:r w:rsidRPr="006576C7">
        <w:rPr>
          <w:sz w:val="23"/>
          <w:szCs w:val="23"/>
          <w:highlight w:val="white"/>
        </w:rPr>
        <w:t xml:space="preserve"> о </w:t>
      </w:r>
      <w:r w:rsidRPr="006576C7">
        <w:rPr>
          <w:sz w:val="23"/>
          <w:szCs w:val="23"/>
          <w:highlight w:val="white"/>
        </w:rPr>
        <w:t xml:space="preserve">взыскании задолженности по кредитной карте, </w:t>
      </w:r>
    </w:p>
    <w:p w14:paraId="418D03A8" w14:textId="77777777" w:rsidR="006576C7" w:rsidRPr="006576C7" w:rsidRDefault="005E1857" w:rsidP="006576C7">
      <w:pPr>
        <w:pStyle w:val="2"/>
        <w:ind w:firstLine="567"/>
        <w:rPr>
          <w:sz w:val="23"/>
          <w:szCs w:val="23"/>
        </w:rPr>
      </w:pPr>
    </w:p>
    <w:p w14:paraId="59D20B49" w14:textId="77777777" w:rsidR="00AE653E" w:rsidRPr="006576C7" w:rsidRDefault="005E1857" w:rsidP="006576C7">
      <w:pPr>
        <w:ind w:firstLine="567"/>
        <w:jc w:val="center"/>
        <w:rPr>
          <w:b/>
          <w:sz w:val="23"/>
          <w:szCs w:val="23"/>
        </w:rPr>
      </w:pPr>
      <w:r w:rsidRPr="006576C7">
        <w:rPr>
          <w:b/>
          <w:sz w:val="23"/>
          <w:szCs w:val="23"/>
          <w:highlight w:val="white"/>
        </w:rPr>
        <w:t>установил:</w:t>
      </w:r>
    </w:p>
    <w:p w14:paraId="6A07E5C1" w14:textId="77777777" w:rsidR="00AE653E" w:rsidRPr="006576C7" w:rsidRDefault="005E1857" w:rsidP="006576C7">
      <w:pPr>
        <w:ind w:firstLine="567"/>
        <w:jc w:val="center"/>
        <w:rPr>
          <w:b/>
          <w:sz w:val="23"/>
          <w:szCs w:val="23"/>
        </w:rPr>
      </w:pPr>
    </w:p>
    <w:p w14:paraId="4C060F14" w14:textId="77777777" w:rsidR="00FD757A" w:rsidRPr="006576C7" w:rsidRDefault="005E1857" w:rsidP="006576C7">
      <w:pPr>
        <w:ind w:firstLine="567"/>
        <w:rPr>
          <w:sz w:val="23"/>
          <w:szCs w:val="23"/>
        </w:rPr>
      </w:pPr>
      <w:r w:rsidRPr="006576C7">
        <w:rPr>
          <w:sz w:val="23"/>
          <w:szCs w:val="23"/>
          <w:highlight w:val="white"/>
        </w:rPr>
        <w:t>Сбербанк России (ПАО</w:t>
      </w:r>
      <w:r w:rsidRPr="006576C7">
        <w:rPr>
          <w:sz w:val="23"/>
          <w:szCs w:val="23"/>
          <w:highlight w:val="white"/>
        </w:rPr>
        <w:t>) (далее Банк) обрати</w:t>
      </w:r>
      <w:r w:rsidRPr="006576C7">
        <w:rPr>
          <w:sz w:val="23"/>
          <w:szCs w:val="23"/>
          <w:highlight w:val="white"/>
        </w:rPr>
        <w:t>ло</w:t>
      </w:r>
      <w:r w:rsidRPr="006576C7">
        <w:rPr>
          <w:sz w:val="23"/>
          <w:szCs w:val="23"/>
          <w:highlight w:val="white"/>
        </w:rPr>
        <w:t>сь</w:t>
      </w:r>
      <w:r w:rsidRPr="006576C7">
        <w:rPr>
          <w:sz w:val="23"/>
          <w:szCs w:val="23"/>
          <w:highlight w:val="white"/>
        </w:rPr>
        <w:t xml:space="preserve"> в суд </w:t>
      </w:r>
      <w:r w:rsidRPr="006576C7">
        <w:rPr>
          <w:sz w:val="23"/>
          <w:szCs w:val="23"/>
          <w:highlight w:val="white"/>
        </w:rPr>
        <w:t xml:space="preserve">к </w:t>
      </w:r>
      <w:r>
        <w:rPr>
          <w:sz w:val="23"/>
          <w:szCs w:val="23"/>
          <w:highlight w:val="white"/>
        </w:rPr>
        <w:t>Осипову А.В.</w:t>
      </w:r>
      <w:r w:rsidRPr="006576C7">
        <w:rPr>
          <w:sz w:val="23"/>
          <w:szCs w:val="23"/>
          <w:highlight w:val="white"/>
        </w:rPr>
        <w:t xml:space="preserve"> </w:t>
      </w:r>
      <w:r w:rsidRPr="006576C7">
        <w:rPr>
          <w:sz w:val="23"/>
          <w:szCs w:val="23"/>
          <w:highlight w:val="white"/>
        </w:rPr>
        <w:t xml:space="preserve">с исковым </w:t>
      </w:r>
      <w:r w:rsidRPr="006576C7">
        <w:rPr>
          <w:sz w:val="23"/>
          <w:szCs w:val="23"/>
          <w:highlight w:val="white"/>
        </w:rPr>
        <w:t>заявлением о</w:t>
      </w:r>
      <w:r w:rsidRPr="006576C7">
        <w:rPr>
          <w:sz w:val="23"/>
          <w:szCs w:val="23"/>
          <w:highlight w:val="white"/>
        </w:rPr>
        <w:t xml:space="preserve"> взыскании задолженности по кредитной карте. </w:t>
      </w:r>
      <w:r w:rsidRPr="006576C7">
        <w:rPr>
          <w:sz w:val="23"/>
          <w:szCs w:val="23"/>
          <w:highlight w:val="white"/>
        </w:rPr>
        <w:t xml:space="preserve"> В обоснование иска Банк указал, что</w:t>
      </w:r>
      <w:r w:rsidRPr="006576C7">
        <w:rPr>
          <w:sz w:val="23"/>
          <w:szCs w:val="23"/>
          <w:highlight w:val="white"/>
        </w:rPr>
        <w:t xml:space="preserve"> </w:t>
      </w:r>
      <w:r>
        <w:rPr>
          <w:sz w:val="23"/>
          <w:szCs w:val="23"/>
          <w:highlight w:val="white"/>
        </w:rPr>
        <w:t>20</w:t>
      </w:r>
      <w:r>
        <w:rPr>
          <w:sz w:val="23"/>
          <w:szCs w:val="23"/>
          <w:highlight w:val="white"/>
        </w:rPr>
        <w:t>.0</w:t>
      </w:r>
      <w:r>
        <w:rPr>
          <w:sz w:val="23"/>
          <w:szCs w:val="23"/>
          <w:highlight w:val="white"/>
        </w:rPr>
        <w:t>6</w:t>
      </w:r>
      <w:r>
        <w:rPr>
          <w:sz w:val="23"/>
          <w:szCs w:val="23"/>
          <w:highlight w:val="white"/>
        </w:rPr>
        <w:t>.201</w:t>
      </w:r>
      <w:r>
        <w:rPr>
          <w:sz w:val="23"/>
          <w:szCs w:val="23"/>
          <w:highlight w:val="white"/>
        </w:rPr>
        <w:t>2</w:t>
      </w:r>
      <w:r w:rsidRPr="006576C7">
        <w:rPr>
          <w:sz w:val="23"/>
          <w:szCs w:val="23"/>
          <w:highlight w:val="white"/>
        </w:rPr>
        <w:t xml:space="preserve"> на основании заявления </w:t>
      </w:r>
      <w:r w:rsidRPr="006576C7">
        <w:rPr>
          <w:sz w:val="23"/>
          <w:szCs w:val="23"/>
          <w:highlight w:val="white"/>
        </w:rPr>
        <w:t>последн</w:t>
      </w:r>
      <w:r>
        <w:rPr>
          <w:sz w:val="23"/>
          <w:szCs w:val="23"/>
          <w:highlight w:val="white"/>
        </w:rPr>
        <w:t>его</w:t>
      </w:r>
      <w:r w:rsidRPr="006576C7">
        <w:rPr>
          <w:sz w:val="23"/>
          <w:szCs w:val="23"/>
          <w:highlight w:val="white"/>
        </w:rPr>
        <w:t xml:space="preserve"> на получение кредитной карты Сбербанка России </w:t>
      </w:r>
      <w:r w:rsidRPr="006576C7">
        <w:rPr>
          <w:sz w:val="23"/>
          <w:szCs w:val="23"/>
          <w:highlight w:val="white"/>
        </w:rPr>
        <w:t xml:space="preserve">ПАО </w:t>
      </w:r>
      <w:r w:rsidRPr="006576C7">
        <w:rPr>
          <w:sz w:val="23"/>
          <w:szCs w:val="23"/>
          <w:highlight w:val="white"/>
        </w:rPr>
        <w:t>между сторонами был заключен дого</w:t>
      </w:r>
      <w:r w:rsidRPr="006576C7">
        <w:rPr>
          <w:sz w:val="23"/>
          <w:szCs w:val="23"/>
          <w:highlight w:val="white"/>
        </w:rPr>
        <w:t>вор, в соответствии с которым Банк выдал ответчику кредитную карту</w:t>
      </w:r>
      <w:r>
        <w:rPr>
          <w:sz w:val="23"/>
          <w:szCs w:val="23"/>
          <w:highlight w:val="white"/>
        </w:rPr>
        <w:t xml:space="preserve"> с возобновляемой кредитной линией</w:t>
      </w:r>
      <w:r w:rsidRPr="006576C7">
        <w:rPr>
          <w:sz w:val="23"/>
          <w:szCs w:val="23"/>
          <w:highlight w:val="white"/>
        </w:rPr>
        <w:t xml:space="preserve">, с разрешенным лимитом </w:t>
      </w:r>
      <w:r>
        <w:rPr>
          <w:sz w:val="23"/>
          <w:szCs w:val="23"/>
          <w:highlight w:val="white"/>
        </w:rPr>
        <w:t xml:space="preserve">              8</w:t>
      </w:r>
      <w:r>
        <w:rPr>
          <w:sz w:val="23"/>
          <w:szCs w:val="23"/>
          <w:highlight w:val="white"/>
        </w:rPr>
        <w:t>0 000</w:t>
      </w:r>
      <w:r>
        <w:rPr>
          <w:sz w:val="23"/>
          <w:szCs w:val="23"/>
          <w:highlight w:val="white"/>
        </w:rPr>
        <w:t xml:space="preserve"> рублей сроком на 12</w:t>
      </w:r>
      <w:r w:rsidRPr="006576C7">
        <w:rPr>
          <w:sz w:val="23"/>
          <w:szCs w:val="23"/>
          <w:highlight w:val="white"/>
        </w:rPr>
        <w:t xml:space="preserve"> месяцев</w:t>
      </w:r>
      <w:r w:rsidRPr="00E64E02">
        <w:rPr>
          <w:sz w:val="23"/>
          <w:szCs w:val="23"/>
          <w:highlight w:val="white"/>
        </w:rPr>
        <w:t xml:space="preserve"> </w:t>
      </w:r>
      <w:r w:rsidRPr="006576C7">
        <w:rPr>
          <w:sz w:val="23"/>
          <w:szCs w:val="23"/>
          <w:highlight w:val="white"/>
        </w:rPr>
        <w:t>под 1</w:t>
      </w:r>
      <w:r>
        <w:rPr>
          <w:sz w:val="23"/>
          <w:szCs w:val="23"/>
          <w:highlight w:val="white"/>
        </w:rPr>
        <w:t>9</w:t>
      </w:r>
      <w:r w:rsidRPr="006576C7">
        <w:rPr>
          <w:sz w:val="23"/>
          <w:szCs w:val="23"/>
          <w:highlight w:val="white"/>
        </w:rPr>
        <w:t xml:space="preserve"> % годовых</w:t>
      </w:r>
      <w:r w:rsidRPr="006576C7">
        <w:rPr>
          <w:sz w:val="23"/>
          <w:szCs w:val="23"/>
          <w:highlight w:val="white"/>
        </w:rPr>
        <w:t>. Ответчик в нарушение условий договора платежи по кредиту не плати</w:t>
      </w:r>
      <w:r w:rsidRPr="006576C7">
        <w:rPr>
          <w:sz w:val="23"/>
          <w:szCs w:val="23"/>
          <w:highlight w:val="white"/>
        </w:rPr>
        <w:t xml:space="preserve">т, в связи с чем за </w:t>
      </w:r>
      <w:r>
        <w:rPr>
          <w:sz w:val="23"/>
          <w:szCs w:val="23"/>
          <w:highlight w:val="white"/>
        </w:rPr>
        <w:t>ним</w:t>
      </w:r>
      <w:r w:rsidRPr="006576C7">
        <w:rPr>
          <w:sz w:val="23"/>
          <w:szCs w:val="23"/>
          <w:highlight w:val="white"/>
        </w:rPr>
        <w:t xml:space="preserve"> обра</w:t>
      </w:r>
      <w:r>
        <w:rPr>
          <w:sz w:val="23"/>
          <w:szCs w:val="23"/>
          <w:highlight w:val="white"/>
        </w:rPr>
        <w:t>зовалась задолженность по основ</w:t>
      </w:r>
      <w:r w:rsidRPr="006576C7">
        <w:rPr>
          <w:sz w:val="23"/>
          <w:szCs w:val="23"/>
          <w:highlight w:val="white"/>
        </w:rPr>
        <w:t xml:space="preserve">ному долгу в размере </w:t>
      </w:r>
      <w:r>
        <w:rPr>
          <w:sz w:val="23"/>
          <w:szCs w:val="23"/>
          <w:highlight w:val="white"/>
        </w:rPr>
        <w:t>93 783,82</w:t>
      </w:r>
      <w:r>
        <w:rPr>
          <w:sz w:val="23"/>
          <w:szCs w:val="23"/>
          <w:highlight w:val="white"/>
        </w:rPr>
        <w:t xml:space="preserve"> руб.</w:t>
      </w:r>
      <w:r>
        <w:rPr>
          <w:sz w:val="23"/>
          <w:szCs w:val="23"/>
          <w:highlight w:val="white"/>
        </w:rPr>
        <w:t xml:space="preserve">, просроченных процентов в размере 4 497,44 руб., </w:t>
      </w:r>
      <w:r w:rsidRPr="006576C7">
        <w:rPr>
          <w:sz w:val="23"/>
          <w:szCs w:val="23"/>
          <w:highlight w:val="white"/>
        </w:rPr>
        <w:t>неустойке</w:t>
      </w:r>
      <w:r w:rsidRPr="006576C7">
        <w:rPr>
          <w:sz w:val="23"/>
          <w:szCs w:val="23"/>
          <w:highlight w:val="white"/>
        </w:rPr>
        <w:t xml:space="preserve"> </w:t>
      </w:r>
      <w:r w:rsidRPr="006576C7">
        <w:rPr>
          <w:sz w:val="23"/>
          <w:szCs w:val="23"/>
          <w:highlight w:val="white"/>
        </w:rPr>
        <w:t xml:space="preserve">в размере </w:t>
      </w:r>
      <w:r>
        <w:rPr>
          <w:sz w:val="23"/>
          <w:szCs w:val="23"/>
          <w:highlight w:val="white"/>
        </w:rPr>
        <w:t>237,30</w:t>
      </w:r>
      <w:r w:rsidRPr="006576C7">
        <w:rPr>
          <w:sz w:val="23"/>
          <w:szCs w:val="23"/>
          <w:highlight w:val="white"/>
        </w:rPr>
        <w:t xml:space="preserve"> руб., </w:t>
      </w:r>
      <w:r>
        <w:rPr>
          <w:sz w:val="23"/>
          <w:szCs w:val="23"/>
          <w:highlight w:val="white"/>
        </w:rPr>
        <w:t xml:space="preserve">и комиссий банка в размере 750 руб. </w:t>
      </w:r>
      <w:r w:rsidRPr="006576C7">
        <w:rPr>
          <w:sz w:val="23"/>
          <w:szCs w:val="23"/>
          <w:highlight w:val="white"/>
        </w:rPr>
        <w:t>которую истец просит взыскать в свою пользу</w:t>
      </w:r>
      <w:r w:rsidRPr="006576C7">
        <w:rPr>
          <w:sz w:val="23"/>
          <w:szCs w:val="23"/>
          <w:highlight w:val="white"/>
        </w:rPr>
        <w:t>, а также</w:t>
      </w:r>
      <w:r w:rsidRPr="006576C7">
        <w:rPr>
          <w:sz w:val="23"/>
          <w:szCs w:val="23"/>
          <w:highlight w:val="white"/>
        </w:rPr>
        <w:t xml:space="preserve"> возместить расходы по оплате государственной пошлины в </w:t>
      </w:r>
      <w:r w:rsidRPr="006576C7">
        <w:rPr>
          <w:sz w:val="23"/>
          <w:szCs w:val="23"/>
          <w:highlight w:val="white"/>
        </w:rPr>
        <w:t xml:space="preserve">размере </w:t>
      </w:r>
      <w:r>
        <w:rPr>
          <w:sz w:val="23"/>
          <w:szCs w:val="23"/>
          <w:highlight w:val="white"/>
        </w:rPr>
        <w:t>3 178,06</w:t>
      </w:r>
      <w:r w:rsidRPr="006576C7">
        <w:rPr>
          <w:sz w:val="23"/>
          <w:szCs w:val="23"/>
          <w:highlight w:val="white"/>
        </w:rPr>
        <w:t>руб.</w:t>
      </w:r>
    </w:p>
    <w:p w14:paraId="1F7D56AC" w14:textId="77777777" w:rsidR="0001616A" w:rsidRPr="006576C7" w:rsidRDefault="005E1857" w:rsidP="006576C7">
      <w:pPr>
        <w:ind w:firstLine="567"/>
        <w:rPr>
          <w:sz w:val="23"/>
          <w:szCs w:val="23"/>
        </w:rPr>
      </w:pPr>
      <w:r w:rsidRPr="006576C7">
        <w:rPr>
          <w:sz w:val="23"/>
          <w:szCs w:val="23"/>
          <w:highlight w:val="white"/>
        </w:rPr>
        <w:t>Представитель истца в судебное заседание не явился, о дате и времени рассмотрения спора извещен, представил заявление о рассмотрении дела в свое отсутствие, заявленные тр</w:t>
      </w:r>
      <w:r w:rsidRPr="006576C7">
        <w:rPr>
          <w:sz w:val="23"/>
          <w:szCs w:val="23"/>
          <w:highlight w:val="white"/>
        </w:rPr>
        <w:t>ебования поддерживает в полном объеме.</w:t>
      </w:r>
    </w:p>
    <w:p w14:paraId="2672C73F" w14:textId="77777777" w:rsidR="0001616A" w:rsidRPr="006576C7" w:rsidRDefault="005E1857" w:rsidP="006576C7">
      <w:pPr>
        <w:ind w:firstLine="567"/>
        <w:rPr>
          <w:sz w:val="23"/>
          <w:szCs w:val="23"/>
        </w:rPr>
      </w:pPr>
      <w:r w:rsidRPr="006576C7">
        <w:rPr>
          <w:sz w:val="23"/>
          <w:szCs w:val="23"/>
          <w:highlight w:val="white"/>
        </w:rPr>
        <w:t xml:space="preserve">Ответчик </w:t>
      </w:r>
      <w:r>
        <w:rPr>
          <w:sz w:val="23"/>
          <w:szCs w:val="23"/>
          <w:highlight w:val="white"/>
        </w:rPr>
        <w:t>Осипов А.В.</w:t>
      </w:r>
      <w:r w:rsidRPr="006576C7">
        <w:rPr>
          <w:sz w:val="23"/>
          <w:szCs w:val="23"/>
          <w:highlight w:val="white"/>
        </w:rPr>
        <w:t xml:space="preserve"> в судебное заседание </w:t>
      </w:r>
      <w:r w:rsidRPr="006576C7">
        <w:rPr>
          <w:sz w:val="23"/>
          <w:szCs w:val="23"/>
          <w:highlight w:val="white"/>
        </w:rPr>
        <w:t>не явил</w:t>
      </w:r>
      <w:r>
        <w:rPr>
          <w:sz w:val="23"/>
          <w:szCs w:val="23"/>
          <w:highlight w:val="white"/>
        </w:rPr>
        <w:t>ся</w:t>
      </w:r>
      <w:r w:rsidRPr="006576C7">
        <w:rPr>
          <w:sz w:val="23"/>
          <w:szCs w:val="23"/>
          <w:highlight w:val="white"/>
        </w:rPr>
        <w:t xml:space="preserve">, извещен, </w:t>
      </w:r>
      <w:r>
        <w:rPr>
          <w:sz w:val="23"/>
          <w:szCs w:val="23"/>
          <w:highlight w:val="white"/>
        </w:rPr>
        <w:t>возражений на иск не представил</w:t>
      </w:r>
      <w:r w:rsidRPr="006576C7">
        <w:rPr>
          <w:sz w:val="23"/>
          <w:szCs w:val="23"/>
          <w:highlight w:val="white"/>
        </w:rPr>
        <w:t>, о рассмотрении дела в свое отсутствие не просил.</w:t>
      </w:r>
    </w:p>
    <w:p w14:paraId="1C528FA9" w14:textId="77777777" w:rsidR="0001616A" w:rsidRPr="006576C7" w:rsidRDefault="005E1857" w:rsidP="006576C7">
      <w:pPr>
        <w:ind w:firstLine="567"/>
        <w:rPr>
          <w:sz w:val="23"/>
          <w:szCs w:val="23"/>
        </w:rPr>
      </w:pPr>
      <w:r w:rsidRPr="006576C7">
        <w:rPr>
          <w:sz w:val="23"/>
          <w:szCs w:val="23"/>
          <w:highlight w:val="white"/>
        </w:rPr>
        <w:t>В соответствии со ст. 167 ГПК РФ решение по делу постановлено в</w:t>
      </w:r>
      <w:r w:rsidRPr="006576C7">
        <w:rPr>
          <w:sz w:val="23"/>
          <w:szCs w:val="23"/>
          <w:highlight w:val="white"/>
        </w:rPr>
        <w:t xml:space="preserve"> отсутстви</w:t>
      </w:r>
      <w:r w:rsidRPr="006576C7">
        <w:rPr>
          <w:sz w:val="23"/>
          <w:szCs w:val="23"/>
          <w:highlight w:val="white"/>
        </w:rPr>
        <w:t>е представителя истца и ответчика.</w:t>
      </w:r>
    </w:p>
    <w:p w14:paraId="265DFCB8" w14:textId="77777777" w:rsidR="00AE653E" w:rsidRPr="006576C7" w:rsidRDefault="005E1857" w:rsidP="006576C7">
      <w:pPr>
        <w:ind w:firstLine="567"/>
        <w:rPr>
          <w:sz w:val="23"/>
          <w:szCs w:val="23"/>
        </w:rPr>
      </w:pPr>
      <w:r w:rsidRPr="006576C7">
        <w:rPr>
          <w:sz w:val="23"/>
          <w:szCs w:val="23"/>
          <w:highlight w:val="white"/>
        </w:rPr>
        <w:t>П</w:t>
      </w:r>
      <w:r w:rsidRPr="006576C7">
        <w:rPr>
          <w:sz w:val="23"/>
          <w:szCs w:val="23"/>
          <w:highlight w:val="white"/>
        </w:rPr>
        <w:t>роверив письменные доказательства, суд находит иск обоснованным и подлежащим удовлетворению в силу следующего.</w:t>
      </w:r>
    </w:p>
    <w:p w14:paraId="7EB4ECC4" w14:textId="77777777" w:rsidR="00FD757A" w:rsidRPr="006576C7" w:rsidRDefault="005E1857" w:rsidP="006576C7">
      <w:pPr>
        <w:ind w:firstLine="567"/>
        <w:rPr>
          <w:sz w:val="23"/>
          <w:szCs w:val="23"/>
        </w:rPr>
      </w:pPr>
      <w:r w:rsidRPr="006576C7">
        <w:rPr>
          <w:sz w:val="23"/>
          <w:szCs w:val="23"/>
          <w:highlight w:val="white"/>
        </w:rPr>
        <w:t xml:space="preserve">Судом установлено, что </w:t>
      </w:r>
      <w:r>
        <w:rPr>
          <w:sz w:val="23"/>
          <w:szCs w:val="23"/>
          <w:highlight w:val="white"/>
        </w:rPr>
        <w:t>20</w:t>
      </w:r>
      <w:r>
        <w:rPr>
          <w:sz w:val="23"/>
          <w:szCs w:val="23"/>
          <w:highlight w:val="white"/>
        </w:rPr>
        <w:t>.0</w:t>
      </w:r>
      <w:r>
        <w:rPr>
          <w:sz w:val="23"/>
          <w:szCs w:val="23"/>
          <w:highlight w:val="white"/>
        </w:rPr>
        <w:t>6</w:t>
      </w:r>
      <w:r>
        <w:rPr>
          <w:sz w:val="23"/>
          <w:szCs w:val="23"/>
          <w:highlight w:val="white"/>
        </w:rPr>
        <w:t>.201</w:t>
      </w:r>
      <w:r>
        <w:rPr>
          <w:sz w:val="23"/>
          <w:szCs w:val="23"/>
          <w:highlight w:val="white"/>
        </w:rPr>
        <w:t>2</w:t>
      </w:r>
      <w:r w:rsidRPr="006576C7">
        <w:rPr>
          <w:sz w:val="23"/>
          <w:szCs w:val="23"/>
          <w:highlight w:val="white"/>
        </w:rPr>
        <w:t xml:space="preserve"> </w:t>
      </w:r>
      <w:r>
        <w:rPr>
          <w:sz w:val="23"/>
          <w:szCs w:val="23"/>
          <w:highlight w:val="white"/>
        </w:rPr>
        <w:t>Осипов А.В.</w:t>
      </w:r>
      <w:r w:rsidRPr="006576C7">
        <w:rPr>
          <w:sz w:val="23"/>
          <w:szCs w:val="23"/>
          <w:highlight w:val="white"/>
        </w:rPr>
        <w:t xml:space="preserve"> обратил</w:t>
      </w:r>
      <w:r>
        <w:rPr>
          <w:sz w:val="23"/>
          <w:szCs w:val="23"/>
          <w:highlight w:val="white"/>
        </w:rPr>
        <w:t xml:space="preserve">ся </w:t>
      </w:r>
      <w:r w:rsidRPr="006576C7">
        <w:rPr>
          <w:sz w:val="23"/>
          <w:szCs w:val="23"/>
          <w:highlight w:val="white"/>
        </w:rPr>
        <w:t>в Банк с заявлением на получение кредитной карты, в с</w:t>
      </w:r>
      <w:r w:rsidRPr="006576C7">
        <w:rPr>
          <w:sz w:val="23"/>
          <w:szCs w:val="23"/>
          <w:highlight w:val="white"/>
        </w:rPr>
        <w:t>оответствии с которым последне</w:t>
      </w:r>
      <w:r>
        <w:rPr>
          <w:sz w:val="23"/>
          <w:szCs w:val="23"/>
          <w:highlight w:val="white"/>
        </w:rPr>
        <w:t>му</w:t>
      </w:r>
      <w:r w:rsidRPr="006576C7">
        <w:rPr>
          <w:sz w:val="23"/>
          <w:szCs w:val="23"/>
          <w:highlight w:val="white"/>
        </w:rPr>
        <w:t xml:space="preserve"> </w:t>
      </w:r>
      <w:r>
        <w:rPr>
          <w:sz w:val="23"/>
          <w:szCs w:val="23"/>
          <w:highlight w:val="white"/>
        </w:rPr>
        <w:t xml:space="preserve">была выдана кредитная карта № </w:t>
      </w:r>
      <w:r>
        <w:rPr>
          <w:sz w:val="23"/>
          <w:szCs w:val="23"/>
          <w:highlight w:val="white"/>
        </w:rPr>
        <w:t>4276010015523986</w:t>
      </w:r>
      <w:r>
        <w:rPr>
          <w:sz w:val="23"/>
          <w:szCs w:val="23"/>
          <w:highlight w:val="white"/>
        </w:rPr>
        <w:t>.</w:t>
      </w:r>
    </w:p>
    <w:p w14:paraId="7DEC17CE" w14:textId="77777777" w:rsidR="005031B1" w:rsidRDefault="005E1857" w:rsidP="006576C7">
      <w:pPr>
        <w:ind w:firstLine="567"/>
        <w:rPr>
          <w:sz w:val="23"/>
          <w:szCs w:val="23"/>
        </w:rPr>
      </w:pPr>
      <w:r w:rsidRPr="006576C7">
        <w:rPr>
          <w:sz w:val="23"/>
          <w:szCs w:val="23"/>
          <w:highlight w:val="white"/>
        </w:rPr>
        <w:t>Условия выпуска и обслуживания кредитной карты Сбербанка России в совокупности с «Условиями выпуск</w:t>
      </w:r>
      <w:r w:rsidRPr="006576C7">
        <w:rPr>
          <w:sz w:val="23"/>
          <w:szCs w:val="23"/>
          <w:highlight w:val="white"/>
        </w:rPr>
        <w:t>а</w:t>
      </w:r>
      <w:r w:rsidRPr="006576C7">
        <w:rPr>
          <w:sz w:val="23"/>
          <w:szCs w:val="23"/>
          <w:highlight w:val="white"/>
        </w:rPr>
        <w:t xml:space="preserve"> и обс</w:t>
      </w:r>
      <w:r w:rsidRPr="006576C7">
        <w:rPr>
          <w:sz w:val="23"/>
          <w:szCs w:val="23"/>
          <w:highlight w:val="white"/>
        </w:rPr>
        <w:t>луживания</w:t>
      </w:r>
      <w:r w:rsidRPr="006576C7">
        <w:rPr>
          <w:sz w:val="23"/>
          <w:szCs w:val="23"/>
          <w:highlight w:val="white"/>
        </w:rPr>
        <w:t xml:space="preserve"> кредитн</w:t>
      </w:r>
      <w:r w:rsidRPr="006576C7">
        <w:rPr>
          <w:sz w:val="23"/>
          <w:szCs w:val="23"/>
          <w:highlight w:val="white"/>
        </w:rPr>
        <w:t>ой</w:t>
      </w:r>
      <w:r w:rsidRPr="006576C7">
        <w:rPr>
          <w:sz w:val="23"/>
          <w:szCs w:val="23"/>
          <w:highlight w:val="white"/>
        </w:rPr>
        <w:t xml:space="preserve"> карт</w:t>
      </w:r>
      <w:r w:rsidRPr="006576C7">
        <w:rPr>
          <w:sz w:val="23"/>
          <w:szCs w:val="23"/>
          <w:highlight w:val="white"/>
        </w:rPr>
        <w:t>ы</w:t>
      </w:r>
      <w:r w:rsidRPr="006576C7">
        <w:rPr>
          <w:sz w:val="23"/>
          <w:szCs w:val="23"/>
          <w:highlight w:val="white"/>
        </w:rPr>
        <w:t xml:space="preserve"> </w:t>
      </w:r>
      <w:r w:rsidRPr="006576C7">
        <w:rPr>
          <w:sz w:val="23"/>
          <w:szCs w:val="23"/>
          <w:highlight w:val="white"/>
        </w:rPr>
        <w:t xml:space="preserve">Сбербанка </w:t>
      </w:r>
      <w:r w:rsidRPr="006576C7">
        <w:rPr>
          <w:sz w:val="23"/>
          <w:szCs w:val="23"/>
          <w:highlight w:val="white"/>
        </w:rPr>
        <w:t>России</w:t>
      </w:r>
      <w:r w:rsidRPr="006576C7">
        <w:rPr>
          <w:sz w:val="23"/>
          <w:szCs w:val="23"/>
          <w:highlight w:val="white"/>
        </w:rPr>
        <w:t>», Тарифами</w:t>
      </w:r>
      <w:r>
        <w:rPr>
          <w:sz w:val="23"/>
          <w:szCs w:val="23"/>
          <w:highlight w:val="white"/>
        </w:rPr>
        <w:t xml:space="preserve"> Банка, Памяткой </w:t>
      </w:r>
      <w:r>
        <w:rPr>
          <w:sz w:val="23"/>
          <w:szCs w:val="23"/>
          <w:highlight w:val="white"/>
        </w:rPr>
        <w:t xml:space="preserve">Держателя международных банковских карт и </w:t>
      </w:r>
      <w:r w:rsidRPr="006576C7">
        <w:rPr>
          <w:sz w:val="23"/>
          <w:szCs w:val="23"/>
          <w:highlight w:val="white"/>
        </w:rPr>
        <w:t>Заявлением-анкетой на получение кредитн</w:t>
      </w:r>
      <w:r w:rsidRPr="006576C7">
        <w:rPr>
          <w:sz w:val="23"/>
          <w:szCs w:val="23"/>
          <w:highlight w:val="white"/>
        </w:rPr>
        <w:t>ой карты Сбербанка России</w:t>
      </w:r>
      <w:r>
        <w:rPr>
          <w:sz w:val="23"/>
          <w:szCs w:val="23"/>
          <w:highlight w:val="white"/>
        </w:rPr>
        <w:t xml:space="preserve"> ПАО</w:t>
      </w:r>
      <w:r w:rsidRPr="006576C7">
        <w:rPr>
          <w:sz w:val="23"/>
          <w:szCs w:val="23"/>
          <w:highlight w:val="white"/>
        </w:rPr>
        <w:t>, являю</w:t>
      </w:r>
      <w:r w:rsidRPr="006576C7">
        <w:rPr>
          <w:sz w:val="23"/>
          <w:szCs w:val="23"/>
          <w:highlight w:val="white"/>
        </w:rPr>
        <w:t xml:space="preserve">тся </w:t>
      </w:r>
      <w:r w:rsidRPr="006576C7">
        <w:rPr>
          <w:sz w:val="23"/>
          <w:szCs w:val="23"/>
          <w:highlight w:val="white"/>
        </w:rPr>
        <w:t>договором на</w:t>
      </w:r>
      <w:r w:rsidRPr="006576C7">
        <w:rPr>
          <w:sz w:val="23"/>
          <w:szCs w:val="23"/>
          <w:highlight w:val="white"/>
        </w:rPr>
        <w:t xml:space="preserve"> предоставление держателю возобновляемой кредитной лини</w:t>
      </w:r>
      <w:r w:rsidRPr="006576C7">
        <w:rPr>
          <w:sz w:val="23"/>
          <w:szCs w:val="23"/>
          <w:highlight w:val="white"/>
        </w:rPr>
        <w:t>и</w:t>
      </w:r>
      <w:r w:rsidRPr="006576C7">
        <w:rPr>
          <w:sz w:val="23"/>
          <w:szCs w:val="23"/>
          <w:highlight w:val="white"/>
        </w:rPr>
        <w:t xml:space="preserve">, который был заключен </w:t>
      </w:r>
      <w:r>
        <w:rPr>
          <w:sz w:val="23"/>
          <w:szCs w:val="23"/>
          <w:highlight w:val="white"/>
        </w:rPr>
        <w:t xml:space="preserve">20.06.2012 </w:t>
      </w:r>
      <w:r>
        <w:rPr>
          <w:sz w:val="23"/>
          <w:szCs w:val="23"/>
          <w:highlight w:val="white"/>
        </w:rPr>
        <w:t>сроком на</w:t>
      </w:r>
      <w:r>
        <w:rPr>
          <w:sz w:val="23"/>
          <w:szCs w:val="23"/>
          <w:highlight w:val="white"/>
        </w:rPr>
        <w:t xml:space="preserve"> 1</w:t>
      </w:r>
      <w:r w:rsidRPr="006576C7">
        <w:rPr>
          <w:sz w:val="23"/>
          <w:szCs w:val="23"/>
          <w:highlight w:val="white"/>
        </w:rPr>
        <w:t xml:space="preserve"> год</w:t>
      </w:r>
      <w:r w:rsidRPr="006576C7">
        <w:rPr>
          <w:sz w:val="23"/>
          <w:szCs w:val="23"/>
          <w:highlight w:val="white"/>
        </w:rPr>
        <w:t>,</w:t>
      </w:r>
      <w:r w:rsidRPr="006576C7">
        <w:rPr>
          <w:sz w:val="23"/>
          <w:szCs w:val="23"/>
          <w:highlight w:val="white"/>
        </w:rPr>
        <w:t xml:space="preserve"> с разрешенным ли</w:t>
      </w:r>
      <w:r w:rsidRPr="006576C7">
        <w:rPr>
          <w:sz w:val="23"/>
          <w:szCs w:val="23"/>
          <w:highlight w:val="white"/>
        </w:rPr>
        <w:t xml:space="preserve">митом </w:t>
      </w:r>
      <w:r>
        <w:rPr>
          <w:sz w:val="23"/>
          <w:szCs w:val="23"/>
          <w:highlight w:val="white"/>
        </w:rPr>
        <w:t>8</w:t>
      </w:r>
      <w:r>
        <w:rPr>
          <w:sz w:val="23"/>
          <w:szCs w:val="23"/>
          <w:highlight w:val="white"/>
        </w:rPr>
        <w:t>0</w:t>
      </w:r>
      <w:r w:rsidRPr="006576C7">
        <w:rPr>
          <w:sz w:val="23"/>
          <w:szCs w:val="23"/>
          <w:highlight w:val="white"/>
        </w:rPr>
        <w:t xml:space="preserve"> </w:t>
      </w:r>
      <w:r w:rsidRPr="006576C7">
        <w:rPr>
          <w:sz w:val="23"/>
          <w:szCs w:val="23"/>
          <w:highlight w:val="white"/>
        </w:rPr>
        <w:t>000 рублей</w:t>
      </w:r>
      <w:r w:rsidRPr="006576C7">
        <w:rPr>
          <w:sz w:val="23"/>
          <w:szCs w:val="23"/>
          <w:highlight w:val="white"/>
        </w:rPr>
        <w:t>,</w:t>
      </w:r>
      <w:r w:rsidRPr="006576C7">
        <w:rPr>
          <w:sz w:val="23"/>
          <w:szCs w:val="23"/>
          <w:highlight w:val="white"/>
        </w:rPr>
        <w:t xml:space="preserve"> под </w:t>
      </w:r>
      <w:r>
        <w:rPr>
          <w:sz w:val="23"/>
          <w:szCs w:val="23"/>
          <w:highlight w:val="white"/>
        </w:rPr>
        <w:t xml:space="preserve">19 </w:t>
      </w:r>
      <w:r w:rsidRPr="006576C7">
        <w:rPr>
          <w:sz w:val="23"/>
          <w:szCs w:val="23"/>
          <w:highlight w:val="white"/>
        </w:rPr>
        <w:t>% годовых.</w:t>
      </w:r>
    </w:p>
    <w:p w14:paraId="655A3CBC" w14:textId="77777777" w:rsidR="001A5C95" w:rsidRPr="006576C7" w:rsidRDefault="005E1857" w:rsidP="001A5C95">
      <w:pPr>
        <w:ind w:firstLine="567"/>
        <w:rPr>
          <w:sz w:val="23"/>
          <w:szCs w:val="23"/>
        </w:rPr>
      </w:pPr>
      <w:r w:rsidRPr="006576C7">
        <w:rPr>
          <w:sz w:val="23"/>
          <w:szCs w:val="23"/>
          <w:highlight w:val="white"/>
        </w:rPr>
        <w:t xml:space="preserve">Согласно п. 3.9. </w:t>
      </w:r>
      <w:r>
        <w:rPr>
          <w:sz w:val="23"/>
          <w:szCs w:val="23"/>
          <w:highlight w:val="white"/>
        </w:rPr>
        <w:t>Условий</w:t>
      </w:r>
      <w:r w:rsidRPr="006576C7">
        <w:rPr>
          <w:sz w:val="23"/>
          <w:szCs w:val="23"/>
          <w:highlight w:val="white"/>
        </w:rPr>
        <w:t>, за несвоевременное погашение обязательного платежа взимается неустойка в соответствии с тарифами Банка. Сумма неустойки рассчитывается   от остатка просроченного основного долга по ставке, ус</w:t>
      </w:r>
      <w:r w:rsidRPr="006576C7">
        <w:rPr>
          <w:sz w:val="23"/>
          <w:szCs w:val="23"/>
          <w:highlight w:val="white"/>
        </w:rPr>
        <w:t xml:space="preserve">тановленной тарифами Банка, и включается в сумму очередного обязательного платежа до полной оплаты держателем карты всей суммы неустойки, рассчитанной на дату оплаты суммы просроченного основного долга в полном объеме.  </w:t>
      </w:r>
    </w:p>
    <w:p w14:paraId="51D8DEB9" w14:textId="77777777" w:rsidR="001A5C95" w:rsidRPr="006576C7" w:rsidRDefault="005E1857" w:rsidP="006576C7">
      <w:pPr>
        <w:ind w:firstLine="567"/>
        <w:rPr>
          <w:sz w:val="23"/>
          <w:szCs w:val="23"/>
        </w:rPr>
      </w:pPr>
      <w:r>
        <w:rPr>
          <w:sz w:val="23"/>
          <w:szCs w:val="23"/>
          <w:highlight w:val="white"/>
        </w:rPr>
        <w:t xml:space="preserve">В силу п.5.2.5 Условий Банк вправе </w:t>
      </w:r>
      <w:r>
        <w:rPr>
          <w:sz w:val="23"/>
          <w:szCs w:val="23"/>
          <w:highlight w:val="white"/>
        </w:rPr>
        <w:t>в одностороннем порядке увеличить доступный лимит кредита.</w:t>
      </w:r>
    </w:p>
    <w:p w14:paraId="07E544AA" w14:textId="77777777" w:rsidR="00AE653E" w:rsidRDefault="005E1857" w:rsidP="006576C7">
      <w:pPr>
        <w:ind w:firstLine="567"/>
        <w:rPr>
          <w:sz w:val="23"/>
          <w:szCs w:val="23"/>
        </w:rPr>
      </w:pPr>
      <w:r w:rsidRPr="006576C7">
        <w:rPr>
          <w:sz w:val="23"/>
          <w:szCs w:val="23"/>
          <w:highlight w:val="white"/>
        </w:rPr>
        <w:t xml:space="preserve">В результате </w:t>
      </w:r>
      <w:r w:rsidRPr="006576C7">
        <w:rPr>
          <w:sz w:val="23"/>
          <w:szCs w:val="23"/>
          <w:highlight w:val="white"/>
        </w:rPr>
        <w:t>неисполнения,</w:t>
      </w:r>
      <w:r w:rsidRPr="006576C7">
        <w:rPr>
          <w:sz w:val="23"/>
          <w:szCs w:val="23"/>
          <w:highlight w:val="white"/>
        </w:rPr>
        <w:t xml:space="preserve"> принятых на себя обязательств ответчиком, за </w:t>
      </w:r>
      <w:r w:rsidRPr="006576C7">
        <w:rPr>
          <w:sz w:val="23"/>
          <w:szCs w:val="23"/>
          <w:highlight w:val="white"/>
        </w:rPr>
        <w:t>последн</w:t>
      </w:r>
      <w:r>
        <w:rPr>
          <w:sz w:val="23"/>
          <w:szCs w:val="23"/>
          <w:highlight w:val="white"/>
        </w:rPr>
        <w:t>им</w:t>
      </w:r>
      <w:r w:rsidRPr="006576C7">
        <w:rPr>
          <w:sz w:val="23"/>
          <w:szCs w:val="23"/>
          <w:highlight w:val="white"/>
        </w:rPr>
        <w:t xml:space="preserve"> </w:t>
      </w:r>
      <w:r w:rsidRPr="006576C7">
        <w:rPr>
          <w:sz w:val="23"/>
          <w:szCs w:val="23"/>
          <w:highlight w:val="white"/>
        </w:rPr>
        <w:t xml:space="preserve">по состоянию </w:t>
      </w:r>
      <w:r w:rsidRPr="006576C7">
        <w:rPr>
          <w:sz w:val="23"/>
          <w:szCs w:val="23"/>
          <w:highlight w:val="white"/>
        </w:rPr>
        <w:t xml:space="preserve">на </w:t>
      </w:r>
      <w:r>
        <w:rPr>
          <w:sz w:val="23"/>
          <w:szCs w:val="23"/>
          <w:highlight w:val="white"/>
        </w:rPr>
        <w:t>23.06</w:t>
      </w:r>
      <w:r>
        <w:rPr>
          <w:sz w:val="23"/>
          <w:szCs w:val="23"/>
          <w:highlight w:val="white"/>
        </w:rPr>
        <w:t>.201</w:t>
      </w:r>
      <w:r>
        <w:rPr>
          <w:sz w:val="23"/>
          <w:szCs w:val="23"/>
          <w:highlight w:val="white"/>
        </w:rPr>
        <w:t>6</w:t>
      </w:r>
      <w:r w:rsidRPr="006576C7">
        <w:rPr>
          <w:sz w:val="23"/>
          <w:szCs w:val="23"/>
          <w:highlight w:val="white"/>
        </w:rPr>
        <w:t xml:space="preserve"> </w:t>
      </w:r>
      <w:r w:rsidRPr="006576C7">
        <w:rPr>
          <w:sz w:val="23"/>
          <w:szCs w:val="23"/>
          <w:highlight w:val="white"/>
        </w:rPr>
        <w:t xml:space="preserve">образовалась задолженность </w:t>
      </w:r>
      <w:r>
        <w:rPr>
          <w:sz w:val="23"/>
          <w:szCs w:val="23"/>
          <w:highlight w:val="white"/>
        </w:rPr>
        <w:t>по основ</w:t>
      </w:r>
      <w:r w:rsidRPr="006576C7">
        <w:rPr>
          <w:sz w:val="23"/>
          <w:szCs w:val="23"/>
          <w:highlight w:val="white"/>
        </w:rPr>
        <w:t xml:space="preserve">ному долгу в размере </w:t>
      </w:r>
      <w:r>
        <w:rPr>
          <w:sz w:val="23"/>
          <w:szCs w:val="23"/>
          <w:highlight w:val="white"/>
        </w:rPr>
        <w:t>93 783,82 руб., просроченных про</w:t>
      </w:r>
      <w:r>
        <w:rPr>
          <w:sz w:val="23"/>
          <w:szCs w:val="23"/>
          <w:highlight w:val="white"/>
        </w:rPr>
        <w:t xml:space="preserve">центов в размере 4 497,44 руб., </w:t>
      </w:r>
      <w:r w:rsidRPr="006576C7">
        <w:rPr>
          <w:sz w:val="23"/>
          <w:szCs w:val="23"/>
          <w:highlight w:val="white"/>
        </w:rPr>
        <w:t xml:space="preserve">неустойке в размере </w:t>
      </w:r>
      <w:r>
        <w:rPr>
          <w:sz w:val="23"/>
          <w:szCs w:val="23"/>
          <w:highlight w:val="white"/>
        </w:rPr>
        <w:t>237,30</w:t>
      </w:r>
      <w:r w:rsidRPr="006576C7">
        <w:rPr>
          <w:sz w:val="23"/>
          <w:szCs w:val="23"/>
          <w:highlight w:val="white"/>
        </w:rPr>
        <w:t xml:space="preserve"> руб., </w:t>
      </w:r>
      <w:r>
        <w:rPr>
          <w:sz w:val="23"/>
          <w:szCs w:val="23"/>
          <w:highlight w:val="white"/>
        </w:rPr>
        <w:t xml:space="preserve">и комиссий банка в размере 750 руб. </w:t>
      </w:r>
    </w:p>
    <w:p w14:paraId="0187DEFD" w14:textId="77777777" w:rsidR="004A18E7" w:rsidRPr="006576C7" w:rsidRDefault="005E1857" w:rsidP="004A18E7">
      <w:pPr>
        <w:autoSpaceDE w:val="0"/>
        <w:autoSpaceDN w:val="0"/>
        <w:adjustRightInd w:val="0"/>
        <w:ind w:firstLine="567"/>
        <w:rPr>
          <w:sz w:val="23"/>
          <w:szCs w:val="23"/>
        </w:rPr>
      </w:pPr>
      <w:r w:rsidRPr="006576C7">
        <w:rPr>
          <w:sz w:val="23"/>
          <w:szCs w:val="23"/>
          <w:highlight w:val="white"/>
        </w:rPr>
        <w:t xml:space="preserve">В соответствии со ст.ст. 309, 310 Гражданского кодекса РФ (далее ГК РФ), обязательства должны исполняться надлежащим образом в соответствии с условиями </w:t>
      </w:r>
      <w:r w:rsidRPr="006576C7">
        <w:rPr>
          <w:sz w:val="23"/>
          <w:szCs w:val="23"/>
          <w:highlight w:val="white"/>
        </w:rPr>
        <w:lastRenderedPageBreak/>
        <w:t>об</w:t>
      </w:r>
      <w:r w:rsidRPr="006576C7">
        <w:rPr>
          <w:sz w:val="23"/>
          <w:szCs w:val="23"/>
          <w:highlight w:val="white"/>
        </w:rPr>
        <w:t>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 Односторонний отказ от исполнения обязательства и одностороннее и</w:t>
      </w:r>
      <w:r w:rsidRPr="006576C7">
        <w:rPr>
          <w:sz w:val="23"/>
          <w:szCs w:val="23"/>
          <w:highlight w:val="white"/>
        </w:rPr>
        <w:t xml:space="preserve">зменение его условий не допускаются, за исключением случаев, предусмотренных законом. </w:t>
      </w:r>
    </w:p>
    <w:p w14:paraId="54825059" w14:textId="77777777" w:rsidR="004A18E7" w:rsidRDefault="005E1857" w:rsidP="004A18E7">
      <w:pPr>
        <w:widowControl w:val="0"/>
        <w:autoSpaceDE w:val="0"/>
        <w:autoSpaceDN w:val="0"/>
        <w:adjustRightInd w:val="0"/>
        <w:ind w:firstLine="567"/>
      </w:pPr>
      <w:r>
        <w:rPr>
          <w:szCs w:val="24"/>
          <w:highlight w:val="white"/>
        </w:rPr>
        <w:t>В соответствии со ст.ст. 810-811 ГК РФ е</w:t>
      </w:r>
      <w:r>
        <w:rPr>
          <w:highlight w:val="white"/>
        </w:rPr>
        <w:t>сли договором займа предусмотрено возвращение займа по частям (в рассрочку), то при нарушении заемщиком срока, установленного для</w:t>
      </w:r>
      <w:r>
        <w:rPr>
          <w:highlight w:val="white"/>
        </w:rPr>
        <w:t xml:space="preserve"> возврата очередной части займа, займодавец вправе потребовать досрочного возврата всей оставшейся суммы займа вместе с причитающимися процентами. Заемщик обязан возвратить займодавцу полученную сумму займа в срок и в порядке, которые предусмотрены договор</w:t>
      </w:r>
      <w:r>
        <w:rPr>
          <w:highlight w:val="white"/>
        </w:rPr>
        <w:t>ом займа.</w:t>
      </w:r>
    </w:p>
    <w:p w14:paraId="26514844" w14:textId="77777777" w:rsidR="00AE653E" w:rsidRPr="006576C7" w:rsidRDefault="005E1857" w:rsidP="006576C7">
      <w:pPr>
        <w:pStyle w:val="a3"/>
        <w:ind w:firstLine="567"/>
        <w:rPr>
          <w:sz w:val="23"/>
          <w:szCs w:val="23"/>
        </w:rPr>
      </w:pPr>
      <w:r w:rsidRPr="006576C7">
        <w:rPr>
          <w:sz w:val="23"/>
          <w:szCs w:val="23"/>
          <w:highlight w:val="white"/>
        </w:rPr>
        <w:t xml:space="preserve">Поскольку в данном случае право требования истца подтверждено, ответчиком </w:t>
      </w:r>
      <w:r w:rsidRPr="006576C7">
        <w:rPr>
          <w:sz w:val="23"/>
          <w:szCs w:val="23"/>
          <w:highlight w:val="white"/>
        </w:rPr>
        <w:t>не опровергнуто</w:t>
      </w:r>
      <w:r w:rsidRPr="006576C7">
        <w:rPr>
          <w:sz w:val="23"/>
          <w:szCs w:val="23"/>
          <w:highlight w:val="white"/>
        </w:rPr>
        <w:t>, факт существенного нарушения обязательств по кредитно</w:t>
      </w:r>
      <w:r w:rsidRPr="006576C7">
        <w:rPr>
          <w:sz w:val="23"/>
          <w:szCs w:val="23"/>
          <w:highlight w:val="white"/>
        </w:rPr>
        <w:t xml:space="preserve">му договору </w:t>
      </w:r>
      <w:r w:rsidRPr="006576C7">
        <w:rPr>
          <w:sz w:val="23"/>
          <w:szCs w:val="23"/>
          <w:highlight w:val="white"/>
        </w:rPr>
        <w:t xml:space="preserve">со стороны </w:t>
      </w:r>
      <w:r w:rsidRPr="006576C7">
        <w:rPr>
          <w:sz w:val="23"/>
          <w:szCs w:val="23"/>
          <w:highlight w:val="white"/>
        </w:rPr>
        <w:t>последн</w:t>
      </w:r>
      <w:r>
        <w:rPr>
          <w:sz w:val="23"/>
          <w:szCs w:val="23"/>
          <w:highlight w:val="white"/>
        </w:rPr>
        <w:t xml:space="preserve">его </w:t>
      </w:r>
      <w:r w:rsidRPr="006576C7">
        <w:rPr>
          <w:sz w:val="23"/>
          <w:szCs w:val="23"/>
          <w:highlight w:val="white"/>
        </w:rPr>
        <w:t>установлен, суд удовлетворяет требования истца в полном объеме.</w:t>
      </w:r>
    </w:p>
    <w:p w14:paraId="174E2728" w14:textId="77777777" w:rsidR="00AE653E" w:rsidRPr="006576C7" w:rsidRDefault="005E1857" w:rsidP="006576C7">
      <w:pPr>
        <w:pStyle w:val="a3"/>
        <w:ind w:firstLine="567"/>
        <w:rPr>
          <w:sz w:val="23"/>
          <w:szCs w:val="23"/>
        </w:rPr>
      </w:pPr>
      <w:r w:rsidRPr="006576C7">
        <w:rPr>
          <w:sz w:val="23"/>
          <w:szCs w:val="23"/>
          <w:highlight w:val="white"/>
        </w:rPr>
        <w:t>Одно</w:t>
      </w:r>
      <w:r w:rsidRPr="006576C7">
        <w:rPr>
          <w:sz w:val="23"/>
          <w:szCs w:val="23"/>
          <w:highlight w:val="white"/>
        </w:rPr>
        <w:t>временно в соответствии со ст. 98 ГПК РФ с ответчика в</w:t>
      </w:r>
      <w:r w:rsidRPr="006576C7">
        <w:rPr>
          <w:sz w:val="23"/>
          <w:szCs w:val="23"/>
          <w:highlight w:val="white"/>
        </w:rPr>
        <w:t xml:space="preserve"> пользу истца надлежит </w:t>
      </w:r>
      <w:r w:rsidRPr="006576C7">
        <w:rPr>
          <w:sz w:val="23"/>
          <w:szCs w:val="23"/>
          <w:highlight w:val="white"/>
        </w:rPr>
        <w:t xml:space="preserve">взыскать </w:t>
      </w:r>
      <w:r>
        <w:rPr>
          <w:sz w:val="23"/>
          <w:szCs w:val="23"/>
          <w:highlight w:val="white"/>
        </w:rPr>
        <w:t>3 178,06</w:t>
      </w:r>
      <w:r w:rsidRPr="006576C7">
        <w:rPr>
          <w:sz w:val="23"/>
          <w:szCs w:val="23"/>
          <w:highlight w:val="white"/>
        </w:rPr>
        <w:t xml:space="preserve"> </w:t>
      </w:r>
      <w:r w:rsidRPr="006576C7">
        <w:rPr>
          <w:sz w:val="23"/>
          <w:szCs w:val="23"/>
          <w:highlight w:val="white"/>
        </w:rPr>
        <w:t>руб</w:t>
      </w:r>
      <w:r w:rsidRPr="006576C7">
        <w:rPr>
          <w:sz w:val="23"/>
          <w:szCs w:val="23"/>
          <w:highlight w:val="white"/>
        </w:rPr>
        <w:t>.</w:t>
      </w:r>
      <w:r w:rsidRPr="006576C7">
        <w:rPr>
          <w:sz w:val="23"/>
          <w:szCs w:val="23"/>
          <w:highlight w:val="white"/>
        </w:rPr>
        <w:t xml:space="preserve"> в счет возмещения расходов по оплате государственной пошлины.  </w:t>
      </w:r>
    </w:p>
    <w:p w14:paraId="2C40E3D4" w14:textId="77777777" w:rsidR="00AE653E" w:rsidRPr="006576C7" w:rsidRDefault="005E1857" w:rsidP="006576C7">
      <w:pPr>
        <w:ind w:firstLine="567"/>
        <w:rPr>
          <w:sz w:val="23"/>
          <w:szCs w:val="23"/>
        </w:rPr>
      </w:pPr>
      <w:r w:rsidRPr="006576C7">
        <w:rPr>
          <w:sz w:val="23"/>
          <w:szCs w:val="23"/>
          <w:highlight w:val="white"/>
        </w:rPr>
        <w:t>Учитывая изложенное и руководс</w:t>
      </w:r>
      <w:r w:rsidRPr="006576C7">
        <w:rPr>
          <w:sz w:val="23"/>
          <w:szCs w:val="23"/>
          <w:highlight w:val="white"/>
        </w:rPr>
        <w:t>твуясь ст.ст. 194-</w:t>
      </w:r>
      <w:r w:rsidRPr="006576C7">
        <w:rPr>
          <w:sz w:val="23"/>
          <w:szCs w:val="23"/>
          <w:highlight w:val="white"/>
        </w:rPr>
        <w:t>19</w:t>
      </w:r>
      <w:r>
        <w:rPr>
          <w:sz w:val="23"/>
          <w:szCs w:val="23"/>
          <w:highlight w:val="white"/>
        </w:rPr>
        <w:t>8</w:t>
      </w:r>
      <w:r w:rsidRPr="006576C7">
        <w:rPr>
          <w:sz w:val="23"/>
          <w:szCs w:val="23"/>
          <w:highlight w:val="white"/>
        </w:rPr>
        <w:t xml:space="preserve"> ГПК</w:t>
      </w:r>
      <w:r w:rsidRPr="006576C7">
        <w:rPr>
          <w:sz w:val="23"/>
          <w:szCs w:val="23"/>
          <w:highlight w:val="white"/>
        </w:rPr>
        <w:t xml:space="preserve"> РФ, суд </w:t>
      </w:r>
    </w:p>
    <w:p w14:paraId="5070FBA1" w14:textId="77777777" w:rsidR="006576C7" w:rsidRPr="006576C7" w:rsidRDefault="005E1857" w:rsidP="006576C7">
      <w:pPr>
        <w:ind w:firstLine="567"/>
        <w:rPr>
          <w:sz w:val="23"/>
          <w:szCs w:val="23"/>
        </w:rPr>
      </w:pPr>
    </w:p>
    <w:p w14:paraId="1972317F" w14:textId="77777777" w:rsidR="00AE653E" w:rsidRPr="006576C7" w:rsidRDefault="005E1857" w:rsidP="006576C7">
      <w:pPr>
        <w:ind w:firstLine="567"/>
        <w:jc w:val="center"/>
        <w:rPr>
          <w:b/>
          <w:sz w:val="23"/>
          <w:szCs w:val="23"/>
        </w:rPr>
      </w:pPr>
      <w:r w:rsidRPr="006576C7">
        <w:rPr>
          <w:b/>
          <w:sz w:val="23"/>
          <w:szCs w:val="23"/>
          <w:highlight w:val="white"/>
        </w:rPr>
        <w:t>решил:</w:t>
      </w:r>
    </w:p>
    <w:p w14:paraId="4CE19F17" w14:textId="77777777" w:rsidR="006576C7" w:rsidRPr="006576C7" w:rsidRDefault="005E1857" w:rsidP="006576C7">
      <w:pPr>
        <w:ind w:firstLine="567"/>
        <w:jc w:val="center"/>
        <w:rPr>
          <w:b/>
          <w:sz w:val="23"/>
          <w:szCs w:val="23"/>
        </w:rPr>
      </w:pPr>
    </w:p>
    <w:p w14:paraId="06A119EA" w14:textId="77777777" w:rsidR="00AE653E" w:rsidRPr="006576C7" w:rsidRDefault="005E1857" w:rsidP="006576C7">
      <w:pPr>
        <w:ind w:firstLine="567"/>
        <w:rPr>
          <w:sz w:val="23"/>
          <w:szCs w:val="23"/>
        </w:rPr>
      </w:pPr>
      <w:r w:rsidRPr="006576C7">
        <w:rPr>
          <w:sz w:val="23"/>
          <w:szCs w:val="23"/>
          <w:highlight w:val="white"/>
        </w:rPr>
        <w:t>Иск</w:t>
      </w:r>
      <w:r w:rsidRPr="006576C7">
        <w:rPr>
          <w:sz w:val="23"/>
          <w:szCs w:val="23"/>
          <w:highlight w:val="white"/>
        </w:rPr>
        <w:t xml:space="preserve"> Сбербанка Росс</w:t>
      </w:r>
      <w:r w:rsidRPr="006576C7">
        <w:rPr>
          <w:sz w:val="23"/>
          <w:szCs w:val="23"/>
          <w:highlight w:val="white"/>
        </w:rPr>
        <w:t xml:space="preserve">ии (ПАО) к </w:t>
      </w:r>
      <w:r>
        <w:rPr>
          <w:sz w:val="23"/>
          <w:szCs w:val="23"/>
          <w:highlight w:val="white"/>
        </w:rPr>
        <w:t>Осипову А.В.</w:t>
      </w:r>
      <w:r>
        <w:rPr>
          <w:sz w:val="23"/>
          <w:szCs w:val="23"/>
          <w:highlight w:val="white"/>
        </w:rPr>
        <w:t xml:space="preserve"> </w:t>
      </w:r>
      <w:r w:rsidRPr="006576C7">
        <w:rPr>
          <w:sz w:val="23"/>
          <w:szCs w:val="23"/>
          <w:highlight w:val="white"/>
        </w:rPr>
        <w:t xml:space="preserve">о взыскании задолженности по кредитной карте </w:t>
      </w:r>
      <w:r w:rsidRPr="006576C7">
        <w:rPr>
          <w:sz w:val="23"/>
          <w:szCs w:val="23"/>
          <w:highlight w:val="white"/>
        </w:rPr>
        <w:t>– удовлетворить.</w:t>
      </w:r>
    </w:p>
    <w:p w14:paraId="6D6BD057" w14:textId="77777777" w:rsidR="006576C7" w:rsidRPr="006576C7" w:rsidRDefault="005E1857" w:rsidP="006576C7">
      <w:pPr>
        <w:ind w:firstLine="567"/>
        <w:rPr>
          <w:sz w:val="23"/>
          <w:szCs w:val="23"/>
        </w:rPr>
      </w:pPr>
      <w:r w:rsidRPr="006576C7">
        <w:rPr>
          <w:sz w:val="23"/>
          <w:szCs w:val="23"/>
          <w:highlight w:val="white"/>
        </w:rPr>
        <w:t xml:space="preserve">Взыскать с </w:t>
      </w:r>
      <w:r>
        <w:rPr>
          <w:sz w:val="23"/>
          <w:szCs w:val="23"/>
          <w:highlight w:val="white"/>
        </w:rPr>
        <w:t>Осипова А.В.</w:t>
      </w:r>
      <w:r>
        <w:rPr>
          <w:sz w:val="23"/>
          <w:szCs w:val="23"/>
          <w:highlight w:val="white"/>
        </w:rPr>
        <w:t xml:space="preserve"> </w:t>
      </w:r>
      <w:r w:rsidRPr="006576C7">
        <w:rPr>
          <w:sz w:val="23"/>
          <w:szCs w:val="23"/>
          <w:highlight w:val="white"/>
        </w:rPr>
        <w:t xml:space="preserve">в пользу Сбербанка России (ПАО) сумму просроченного основного долга в </w:t>
      </w:r>
      <w:r>
        <w:rPr>
          <w:sz w:val="23"/>
          <w:szCs w:val="23"/>
          <w:highlight w:val="white"/>
        </w:rPr>
        <w:t>размере</w:t>
      </w:r>
      <w:r w:rsidRPr="006576C7">
        <w:rPr>
          <w:sz w:val="23"/>
          <w:szCs w:val="23"/>
          <w:highlight w:val="white"/>
        </w:rPr>
        <w:t xml:space="preserve"> </w:t>
      </w:r>
      <w:r>
        <w:rPr>
          <w:sz w:val="23"/>
          <w:szCs w:val="23"/>
          <w:highlight w:val="white"/>
        </w:rPr>
        <w:t>93 783,82 руб.</w:t>
      </w:r>
      <w:r>
        <w:rPr>
          <w:sz w:val="23"/>
          <w:szCs w:val="23"/>
          <w:highlight w:val="white"/>
        </w:rPr>
        <w:t>,</w:t>
      </w:r>
      <w:r>
        <w:rPr>
          <w:sz w:val="23"/>
          <w:szCs w:val="23"/>
          <w:highlight w:val="white"/>
        </w:rPr>
        <w:t xml:space="preserve"> 4 497,44 руб. просроченных процентов, </w:t>
      </w:r>
      <w:r w:rsidRPr="006576C7">
        <w:rPr>
          <w:sz w:val="23"/>
          <w:szCs w:val="23"/>
          <w:highlight w:val="white"/>
        </w:rPr>
        <w:t>неустойк</w:t>
      </w:r>
      <w:r>
        <w:rPr>
          <w:sz w:val="23"/>
          <w:szCs w:val="23"/>
          <w:highlight w:val="white"/>
        </w:rPr>
        <w:t>у</w:t>
      </w:r>
      <w:r w:rsidRPr="006576C7">
        <w:rPr>
          <w:sz w:val="23"/>
          <w:szCs w:val="23"/>
          <w:highlight w:val="white"/>
        </w:rPr>
        <w:t xml:space="preserve"> в ра</w:t>
      </w:r>
      <w:r w:rsidRPr="006576C7">
        <w:rPr>
          <w:sz w:val="23"/>
          <w:szCs w:val="23"/>
          <w:highlight w:val="white"/>
        </w:rPr>
        <w:t xml:space="preserve">змере </w:t>
      </w:r>
      <w:r>
        <w:rPr>
          <w:sz w:val="23"/>
          <w:szCs w:val="23"/>
          <w:highlight w:val="white"/>
        </w:rPr>
        <w:t>237,30</w:t>
      </w:r>
      <w:r w:rsidRPr="006576C7">
        <w:rPr>
          <w:sz w:val="23"/>
          <w:szCs w:val="23"/>
          <w:highlight w:val="white"/>
        </w:rPr>
        <w:t xml:space="preserve"> руб.</w:t>
      </w:r>
      <w:r w:rsidRPr="006576C7">
        <w:rPr>
          <w:sz w:val="23"/>
          <w:szCs w:val="23"/>
          <w:highlight w:val="white"/>
        </w:rPr>
        <w:t xml:space="preserve">, </w:t>
      </w:r>
      <w:r>
        <w:rPr>
          <w:sz w:val="23"/>
          <w:szCs w:val="23"/>
          <w:highlight w:val="white"/>
        </w:rPr>
        <w:t>комиссию</w:t>
      </w:r>
      <w:r>
        <w:rPr>
          <w:sz w:val="23"/>
          <w:szCs w:val="23"/>
          <w:highlight w:val="white"/>
        </w:rPr>
        <w:t xml:space="preserve"> банка в размере 750 руб.,</w:t>
      </w:r>
      <w:r>
        <w:rPr>
          <w:sz w:val="23"/>
          <w:szCs w:val="23"/>
          <w:highlight w:val="white"/>
        </w:rPr>
        <w:t xml:space="preserve"> и</w:t>
      </w:r>
      <w:r>
        <w:rPr>
          <w:sz w:val="23"/>
          <w:szCs w:val="23"/>
          <w:highlight w:val="white"/>
        </w:rPr>
        <w:t xml:space="preserve"> </w:t>
      </w:r>
      <w:r>
        <w:rPr>
          <w:sz w:val="23"/>
          <w:szCs w:val="23"/>
          <w:highlight w:val="white"/>
        </w:rPr>
        <w:t>расходы по оплате государственной пошлины в размере 3 178,06</w:t>
      </w:r>
      <w:r w:rsidRPr="006576C7">
        <w:rPr>
          <w:sz w:val="23"/>
          <w:szCs w:val="23"/>
          <w:highlight w:val="white"/>
        </w:rPr>
        <w:t xml:space="preserve"> руб</w:t>
      </w:r>
      <w:r>
        <w:rPr>
          <w:sz w:val="23"/>
          <w:szCs w:val="23"/>
          <w:highlight w:val="white"/>
        </w:rPr>
        <w:t xml:space="preserve">. </w:t>
      </w:r>
      <w:r>
        <w:rPr>
          <w:sz w:val="23"/>
          <w:szCs w:val="23"/>
          <w:highlight w:val="white"/>
        </w:rPr>
        <w:t>а</w:t>
      </w:r>
      <w:r>
        <w:rPr>
          <w:sz w:val="23"/>
          <w:szCs w:val="23"/>
          <w:highlight w:val="white"/>
        </w:rPr>
        <w:t xml:space="preserve"> всего </w:t>
      </w:r>
      <w:r>
        <w:rPr>
          <w:sz w:val="23"/>
          <w:szCs w:val="23"/>
          <w:highlight w:val="white"/>
        </w:rPr>
        <w:t xml:space="preserve">102 446,62 </w:t>
      </w:r>
      <w:r>
        <w:rPr>
          <w:sz w:val="23"/>
          <w:szCs w:val="23"/>
          <w:highlight w:val="white"/>
        </w:rPr>
        <w:t>руб.</w:t>
      </w:r>
    </w:p>
    <w:p w14:paraId="5C248B7F" w14:textId="77777777" w:rsidR="0001616A" w:rsidRPr="006576C7" w:rsidRDefault="005E1857" w:rsidP="006576C7">
      <w:pPr>
        <w:widowControl w:val="0"/>
        <w:autoSpaceDE w:val="0"/>
        <w:autoSpaceDN w:val="0"/>
        <w:adjustRightInd w:val="0"/>
        <w:ind w:firstLine="567"/>
        <w:rPr>
          <w:sz w:val="23"/>
          <w:szCs w:val="23"/>
        </w:rPr>
      </w:pPr>
      <w:r w:rsidRPr="006576C7">
        <w:rPr>
          <w:sz w:val="23"/>
          <w:szCs w:val="23"/>
          <w:highlight w:val="white"/>
        </w:rPr>
        <w:t xml:space="preserve">Решение суда подлежит обжалованию в апелляционном порядке в Московский городской суд через Бутырский районный </w:t>
      </w:r>
      <w:r w:rsidRPr="006576C7">
        <w:rPr>
          <w:sz w:val="23"/>
          <w:szCs w:val="23"/>
          <w:highlight w:val="white"/>
        </w:rPr>
        <w:t>суд г. Москвы в течение месяца со дня принятия решения суда в окончательной форме.</w:t>
      </w:r>
    </w:p>
    <w:p w14:paraId="01086494" w14:textId="77777777" w:rsidR="006576C7" w:rsidRDefault="005E1857" w:rsidP="006576C7">
      <w:pPr>
        <w:ind w:firstLine="567"/>
        <w:rPr>
          <w:sz w:val="23"/>
          <w:szCs w:val="23"/>
        </w:rPr>
      </w:pPr>
    </w:p>
    <w:p w14:paraId="3A072249" w14:textId="77777777" w:rsidR="006576C7" w:rsidRDefault="005E1857" w:rsidP="006576C7">
      <w:pPr>
        <w:ind w:firstLine="567"/>
        <w:rPr>
          <w:sz w:val="23"/>
          <w:szCs w:val="23"/>
        </w:rPr>
      </w:pPr>
    </w:p>
    <w:p w14:paraId="3EBB1DEB" w14:textId="77777777" w:rsidR="003A44A2" w:rsidRPr="009826E7" w:rsidRDefault="005E1857" w:rsidP="009826E7">
      <w:pPr>
        <w:ind w:firstLine="567"/>
        <w:rPr>
          <w:sz w:val="23"/>
          <w:szCs w:val="23"/>
        </w:rPr>
      </w:pPr>
      <w:r w:rsidRPr="006576C7">
        <w:rPr>
          <w:sz w:val="23"/>
          <w:szCs w:val="23"/>
          <w:highlight w:val="white"/>
        </w:rPr>
        <w:t>Судья:</w:t>
      </w:r>
    </w:p>
    <w:sectPr w:rsidR="003A44A2" w:rsidRPr="009826E7" w:rsidSect="003A44A2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SortMethod w:val="00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653E"/>
    <w:rsid w:val="005E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3503EBA"/>
  <w15:chartTrackingRefBased/>
  <w15:docId w15:val="{DA2E5FA5-5F28-400B-A4B1-6262AF7C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653E"/>
    <w:pPr>
      <w:ind w:firstLine="709"/>
      <w:jc w:val="both"/>
    </w:pPr>
    <w:rPr>
      <w:rFonts w:ascii="Times New Roman" w:eastAsia="Times New Roman" w:hAnsi="Times New Roman"/>
      <w:sz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AE653E"/>
    <w:pPr>
      <w:ind w:firstLine="720"/>
    </w:pPr>
  </w:style>
  <w:style w:type="character" w:customStyle="1" w:styleId="a4">
    <w:name w:val="Основной текст с отступом Знак"/>
    <w:link w:val="a3"/>
    <w:semiHidden/>
    <w:rsid w:val="00AE653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Body Text Indent 2"/>
    <w:basedOn w:val="a"/>
    <w:link w:val="20"/>
    <w:semiHidden/>
    <w:unhideWhenUsed/>
    <w:rsid w:val="00AE653E"/>
    <w:rPr>
      <w:sz w:val="22"/>
    </w:rPr>
  </w:style>
  <w:style w:type="character" w:customStyle="1" w:styleId="20">
    <w:name w:val="Основной текст с отступом 2 Знак"/>
    <w:link w:val="2"/>
    <w:semiHidden/>
    <w:rsid w:val="00AE653E"/>
    <w:rPr>
      <w:rFonts w:ascii="Times New Roman" w:eastAsia="Times New Roman" w:hAnsi="Times New Roman" w:cs="Times New Roman"/>
      <w:szCs w:val="20"/>
      <w:lang w:eastAsia="ru-RU"/>
    </w:rPr>
  </w:style>
  <w:style w:type="character" w:styleId="a5">
    <w:name w:val="Hyperlink"/>
    <w:uiPriority w:val="99"/>
    <w:semiHidden/>
    <w:unhideWhenUsed/>
    <w:rsid w:val="00AE653E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576C7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6576C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816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