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8C775" w14:textId="77777777" w:rsidR="00A77B3E" w:rsidRDefault="00CE1134">
      <w:bookmarkStart w:id="0" w:name="_GoBack"/>
      <w:bookmarkEnd w:id="0"/>
      <w:r>
        <w:t>О П Р Е Д Е Л Е Н И Е</w:t>
      </w:r>
    </w:p>
    <w:p w14:paraId="65689271" w14:textId="77777777" w:rsidR="00A77B3E" w:rsidRDefault="00CE1134"/>
    <w:p w14:paraId="77C6E911" w14:textId="77777777" w:rsidR="00A77B3E" w:rsidRDefault="00CE1134">
      <w:r>
        <w:t xml:space="preserve">05 декабря 2016 года  </w:t>
      </w:r>
      <w:r>
        <w:tab/>
      </w:r>
      <w:r>
        <w:tab/>
      </w:r>
      <w:r>
        <w:tab/>
        <w:t xml:space="preserve">                                                            г. Москва</w:t>
      </w:r>
    </w:p>
    <w:p w14:paraId="24E82039" w14:textId="77777777" w:rsidR="00A77B3E" w:rsidRDefault="00CE1134"/>
    <w:p w14:paraId="7828E5AC" w14:textId="77777777" w:rsidR="00A77B3E" w:rsidRDefault="00CE1134">
      <w:r>
        <w:t>Перовский районный суд г. Москвы в составе председательствующего судьи Примака В.Г. при секретаре фио, рассмотрев в открытом судебном зас</w:t>
      </w:r>
      <w:r>
        <w:t>едании гражданское дело № 2-6710/16 по иску фио к  АО «Сбербанк Управление Активами» о взыскании  внесенных денежных средств, денежной компенсации морального вреда,</w:t>
      </w:r>
    </w:p>
    <w:p w14:paraId="53FFF5D0" w14:textId="77777777" w:rsidR="00A77B3E" w:rsidRDefault="00CE1134"/>
    <w:p w14:paraId="1D860FFF" w14:textId="77777777" w:rsidR="00A77B3E" w:rsidRDefault="00CE1134">
      <w:r>
        <w:t>У С Т А Н О В И Л:</w:t>
      </w:r>
    </w:p>
    <w:p w14:paraId="3B205E89" w14:textId="77777777" w:rsidR="00A77B3E" w:rsidRDefault="00CE1134"/>
    <w:p w14:paraId="63D790BF" w14:textId="77777777" w:rsidR="00A77B3E" w:rsidRDefault="00CE1134">
      <w:r>
        <w:t>Истец фио обратился в суд с требованием к ответчику АО «Сбербанк Управ</w:t>
      </w:r>
      <w:r>
        <w:t>ление Активами» о взыскании  внесенных денежных средств, денежной компенсации морального вреда, указав, что иск подается в суд по месту жительства истца по основаниям, предусмотренным ч. 7 ст. 29 ГПК РФ.</w:t>
      </w:r>
    </w:p>
    <w:p w14:paraId="5FD8ED90" w14:textId="77777777" w:rsidR="00A77B3E" w:rsidRDefault="00CE1134">
      <w:r>
        <w:t>В судебном заседании представителем ответчика  АО «С</w:t>
      </w:r>
      <w:r>
        <w:t>бербанк Управление Активами» заявлено  ходатайство о передаче дела по подсудности  по месту нахождения  ответчика, поскольку  спорные  правоотношения не подпадают по действие   Закона РФ «О защите прав  потребителей».</w:t>
      </w:r>
    </w:p>
    <w:p w14:paraId="201EA905" w14:textId="77777777" w:rsidR="00A77B3E" w:rsidRDefault="00CE1134">
      <w:r>
        <w:t>Представитель истца фио  против удовле</w:t>
      </w:r>
      <w:r>
        <w:t>творения ходатайства о направлении дела по подсудности возражал.</w:t>
      </w:r>
    </w:p>
    <w:p w14:paraId="5346FA62" w14:textId="77777777" w:rsidR="00A77B3E" w:rsidRDefault="00CE1134">
      <w:r>
        <w:t>Представитель третьего лица ПАО «Сбербанк» России» в судебное заседание не явился, свое мнение по данному вопросу до сведения суда не донес.</w:t>
      </w:r>
    </w:p>
    <w:p w14:paraId="65006C13" w14:textId="77777777" w:rsidR="00A77B3E" w:rsidRDefault="00CE1134">
      <w:r>
        <w:t>Разрешая по существу заявленное ходатайство, суд у</w:t>
      </w:r>
      <w:r>
        <w:t>читывает, что согласно пункта 1 Постановления Пленума Верховного Суда Российской Федерации от 28 июня 2012 года № 17 следует учитывать, что Закон РФ «О защите прав  потребителей» регулирует исключительно отношения, одной из сторон которых выступает граждан</w:t>
      </w:r>
      <w:r>
        <w:t>ин, использующий, приобретающий, заказывающий либо имеющий намерение приобрести или заказать товары (работы, услуги) исключительно для личных, семейных, домашних, бытовых и иных нужд, не связанных с осуществлением предпринимательской деятельности, а другой</w:t>
      </w:r>
      <w:r>
        <w:t xml:space="preserve"> - организация либо индивидуальный предприниматель (изготовитель, исполнитель, продавец, импортер), осуществляющие продажу товаров, выполнение работ, оказание услуг.</w:t>
      </w:r>
    </w:p>
    <w:p w14:paraId="5C3EF303" w14:textId="77777777" w:rsidR="00A77B3E" w:rsidRDefault="00CE1134">
      <w:r>
        <w:t>Таким образом, единственной целью деятельности потребителя может являться удовлетворение л</w:t>
      </w:r>
      <w:r>
        <w:t>ичных, семейных, домашних, бытовых и иных нужд, не связанных с осуществлением предпринимательской деятельности. Приобретая инвестиционные паи, истец действовал с целью извлечения прибыли, следовательно, нормы Закон РФ «О защите прав  потребителей» применен</w:t>
      </w:r>
      <w:r>
        <w:t xml:space="preserve">ию не подлежат и подсудность должна определяться в общем порядке. </w:t>
      </w:r>
    </w:p>
    <w:p w14:paraId="75FD9952" w14:textId="77777777" w:rsidR="00A77B3E" w:rsidRDefault="00CE1134">
      <w:r>
        <w:t>Из материалов дела усматривается, что АО «Сбербанк Управление Активами» находится  по адресу: г. Москва Пресненская набережная д. 10.</w:t>
      </w:r>
    </w:p>
    <w:p w14:paraId="1CEFD9D3" w14:textId="77777777" w:rsidR="00A77B3E" w:rsidRDefault="00CE1134">
      <w:r>
        <w:t xml:space="preserve">Статьей 28 ГПК РФ установлено, что иск предъявляется в </w:t>
      </w:r>
      <w:r>
        <w:t>суд по месту жительства ответчика, а иск к организации предъявляется в суд по месту нахождения организации.</w:t>
      </w:r>
    </w:p>
    <w:p w14:paraId="38843105" w14:textId="77777777" w:rsidR="00A77B3E" w:rsidRDefault="00CE1134">
      <w:r>
        <w:lastRenderedPageBreak/>
        <w:t>Согласно п. 2 ст. 54 ГК РФ место нахождения юридического лица определяется местом его государственной регистрации.</w:t>
      </w:r>
    </w:p>
    <w:p w14:paraId="42595D97" w14:textId="77777777" w:rsidR="00A77B3E" w:rsidRDefault="00CE1134">
      <w:r>
        <w:t>Поскольку ответчик находится по а</w:t>
      </w:r>
      <w:r>
        <w:t>дресу, не относящемуся к подведомственности  Перовского районного суда г. Москвы, а оснований применять правила  альтернативной подсудности с учетом оснований заявленного иска, в данном случае не усматривается, суд приходит к выводу о том, что дело было пр</w:t>
      </w:r>
      <w:r>
        <w:t xml:space="preserve">инято к производству с нарушением подсудности. </w:t>
      </w:r>
    </w:p>
    <w:p w14:paraId="79683C59" w14:textId="77777777" w:rsidR="00A77B3E" w:rsidRDefault="00CE1134">
      <w:r>
        <w:t>В соответствии с ч. 2 ст. 33 ГПК РФ, если при рассмотрении дела в суде выявилось, что оно было принято к производству с нарушением правил подсудности, данный суд передает дело на рассмотрение другого суда, на</w:t>
      </w:r>
      <w:r>
        <w:t xml:space="preserve"> территории которого находится ответчик.</w:t>
      </w:r>
    </w:p>
    <w:p w14:paraId="2EE02203" w14:textId="77777777" w:rsidR="00A77B3E" w:rsidRDefault="00CE1134">
      <w:r>
        <w:t>На основании изложенного, руководствуясь  ч. 2 ст. 33 ГПК  РФ, суд</w:t>
      </w:r>
    </w:p>
    <w:p w14:paraId="67859458" w14:textId="77777777" w:rsidR="00A77B3E" w:rsidRDefault="00CE1134"/>
    <w:p w14:paraId="0A98EA36" w14:textId="77777777" w:rsidR="00A77B3E" w:rsidRDefault="00CE1134">
      <w:r>
        <w:t>О П Р Е Д Е Л И Л:</w:t>
      </w:r>
    </w:p>
    <w:p w14:paraId="275DBEDC" w14:textId="77777777" w:rsidR="00A77B3E" w:rsidRDefault="00CE1134"/>
    <w:p w14:paraId="526FBBF6" w14:textId="77777777" w:rsidR="00A77B3E" w:rsidRDefault="00CE1134">
      <w:r>
        <w:t xml:space="preserve"> </w:t>
      </w:r>
      <w:r>
        <w:tab/>
        <w:t>Направить гражданское дело № 2-6710/16 по иску фио к  АО «Сбербанк Управление Активами» о взыскании  внесенных денежных средс</w:t>
      </w:r>
      <w:r>
        <w:t>тв, денежной компенсации морального вреда для рассмотрения по существу в Пресненский районный суд г. Москвы на территории подведомственной которому находится  ответчик.</w:t>
      </w:r>
    </w:p>
    <w:p w14:paraId="238AB57E" w14:textId="77777777" w:rsidR="00A77B3E" w:rsidRDefault="00CE1134">
      <w:r>
        <w:t>На настоящее определение может быть подана частная жалоба в Московский городской суд че</w:t>
      </w:r>
      <w:r>
        <w:t>рез Перовский районный суд г. Москвы в течение 15 суток.</w:t>
      </w:r>
    </w:p>
    <w:p w14:paraId="1B61768C" w14:textId="77777777" w:rsidR="00A77B3E" w:rsidRDefault="00CE1134"/>
    <w:p w14:paraId="050D8F30" w14:textId="77777777" w:rsidR="00A77B3E" w:rsidRDefault="00CE1134">
      <w:r>
        <w:tab/>
        <w:t>Судья</w:t>
      </w:r>
    </w:p>
    <w:p w14:paraId="743ACBFF" w14:textId="77777777" w:rsidR="00A77B3E" w:rsidRDefault="00CE1134">
      <w:r>
        <w:t xml:space="preserve">                                                                                                                    В.Г.Примак</w:t>
      </w:r>
    </w:p>
    <w:p w14:paraId="0EB0F23F" w14:textId="77777777" w:rsidR="00A77B3E" w:rsidRDefault="00CE1134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C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7D52CC"/>
  <w15:chartTrackingRefBased/>
  <w15:docId w15:val="{834274EA-9583-44B5-ACEB-7DEEBE5B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