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1FC2849" w14:textId="77777777" w:rsidR="00000000" w:rsidRDefault="00186334">
      <w:pPr>
        <w:jc w:val="right"/>
        <w:rPr>
          <w:sz w:val="26"/>
          <w:szCs w:val="26"/>
          <w:lang w:val="en-BE" w:eastAsia="en-BE" w:bidi="ar-SA"/>
        </w:rPr>
      </w:pPr>
      <w:bookmarkStart w:id="0" w:name="_GoBack"/>
      <w:bookmarkEnd w:id="0"/>
      <w:r>
        <w:rPr>
          <w:sz w:val="26"/>
          <w:szCs w:val="26"/>
          <w:lang w:val="en-BE" w:eastAsia="en-BE" w:bidi="ar-SA"/>
        </w:rPr>
        <w:t>УИД: 77RS0004-02-2023-012891-91</w:t>
      </w:r>
    </w:p>
    <w:p w14:paraId="41A23A4F" w14:textId="77777777" w:rsidR="00000000" w:rsidRDefault="00186334">
      <w:pPr>
        <w:jc w:val="right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Дело № 2-7323/2023</w:t>
      </w:r>
    </w:p>
    <w:p w14:paraId="07A3AE9D" w14:textId="77777777" w:rsidR="00000000" w:rsidRDefault="00186334">
      <w:pPr>
        <w:ind w:firstLine="567"/>
        <w:jc w:val="center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РЕШЕНИЕ</w:t>
      </w:r>
    </w:p>
    <w:p w14:paraId="2D6E7336" w14:textId="77777777" w:rsidR="00000000" w:rsidRDefault="00186334">
      <w:pPr>
        <w:ind w:firstLine="567"/>
        <w:jc w:val="center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ИМЕНЕМ РОССИЙСКОЙ ФЕДЕРАЦИИ</w:t>
      </w:r>
    </w:p>
    <w:p w14:paraId="01469E9C" w14:textId="77777777" w:rsidR="00000000" w:rsidRDefault="00186334">
      <w:pPr>
        <w:ind w:firstLine="567"/>
        <w:jc w:val="center"/>
        <w:rPr>
          <w:sz w:val="26"/>
          <w:szCs w:val="26"/>
          <w:lang w:val="en-BE" w:eastAsia="en-BE" w:bidi="ar-SA"/>
        </w:rPr>
      </w:pPr>
    </w:p>
    <w:p w14:paraId="0D3F7ECC" w14:textId="77777777" w:rsidR="00000000" w:rsidRDefault="00186334">
      <w:pPr>
        <w:ind w:firstLine="567"/>
        <w:rPr>
          <w:sz w:val="26"/>
          <w:szCs w:val="26"/>
          <w:lang w:val="en-BE" w:eastAsia="en-BE" w:bidi="ar-SA"/>
        </w:rPr>
      </w:pPr>
      <w:r>
        <w:rPr>
          <w:rStyle w:val="cat-Addressgrp-0rplc-0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                                                                      30 ноября 2023 года</w:t>
      </w:r>
    </w:p>
    <w:p w14:paraId="57F00D75" w14:textId="77777777" w:rsidR="00000000" w:rsidRDefault="0018633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Гагаринский районный суд </w:t>
      </w:r>
      <w:r>
        <w:rPr>
          <w:rStyle w:val="cat-Addressgrp-0rplc-1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в составе председательствующего судьи Чер</w:t>
      </w:r>
      <w:r>
        <w:rPr>
          <w:sz w:val="26"/>
          <w:szCs w:val="26"/>
          <w:lang w:val="en-BE" w:eastAsia="en-BE" w:bidi="ar-SA"/>
        </w:rPr>
        <w:t xml:space="preserve">ныш Е.М., при секретаре </w:t>
      </w:r>
      <w:r>
        <w:rPr>
          <w:rStyle w:val="cat-FIOgrp-5rplc-3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>, рассмотрев в открытом судебном заседании гражданское дело № 2-7323/2023 по исковому заявлению ПАО «Сбербанк» в лице филиала – Московского банка ПАО «Сбербанк» к Славину Дмитрию Александровичу о взыскании задолженности по кредит</w:t>
      </w:r>
      <w:r>
        <w:rPr>
          <w:sz w:val="26"/>
          <w:szCs w:val="26"/>
          <w:lang w:val="en-BE" w:eastAsia="en-BE" w:bidi="ar-SA"/>
        </w:rPr>
        <w:t>ному договору,</w:t>
      </w:r>
    </w:p>
    <w:p w14:paraId="2F41336F" w14:textId="77777777" w:rsidR="00000000" w:rsidRDefault="00186334">
      <w:pPr>
        <w:ind w:firstLine="567"/>
        <w:jc w:val="center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УСТАНОВИЛ:</w:t>
      </w:r>
    </w:p>
    <w:p w14:paraId="735EF719" w14:textId="77777777" w:rsidR="00000000" w:rsidRDefault="0018633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Истец ПАО «Сбербанк» в лице филиала –Московский банк ПАО «Сбербанк» обратилось в суд с иском к ответчику Славину Д.А. о расторжении, взыскании задолженности по кредитному договору, мотивируя свои требования тем, что ПАО «Сбербанк </w:t>
      </w:r>
      <w:r>
        <w:rPr>
          <w:sz w:val="26"/>
          <w:szCs w:val="26"/>
          <w:lang w:val="en-BE" w:eastAsia="en-BE" w:bidi="ar-SA"/>
        </w:rPr>
        <w:t xml:space="preserve">России» на основании заключенного 27.08.2014 кредитного договора № 479567741 выдало кредит Славину Д.А. в сумме </w:t>
      </w:r>
      <w:r>
        <w:rPr>
          <w:rStyle w:val="cat-Sumgrp-10rplc-7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на срок 60 мес. под 25,5% годовых.</w:t>
      </w:r>
    </w:p>
    <w:p w14:paraId="1D3A68C1" w14:textId="77777777" w:rsidR="00000000" w:rsidRDefault="0018633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 индивидуальными условиями кредитования банк перечислил заемщику денежные средства в су</w:t>
      </w:r>
      <w:r>
        <w:rPr>
          <w:sz w:val="26"/>
          <w:szCs w:val="26"/>
          <w:lang w:val="en-BE" w:eastAsia="en-BE" w:bidi="ar-SA"/>
        </w:rPr>
        <w:t xml:space="preserve">мме </w:t>
      </w:r>
      <w:r>
        <w:rPr>
          <w:rStyle w:val="cat-Sumgrp-10rplc-8"/>
          <w:sz w:val="26"/>
          <w:szCs w:val="26"/>
          <w:lang w:val="en-BE" w:eastAsia="en-BE" w:bidi="ar-SA"/>
        </w:rPr>
        <w:t>сумма</w:t>
      </w:r>
    </w:p>
    <w:p w14:paraId="64D17287" w14:textId="77777777" w:rsidR="00000000" w:rsidRDefault="0018633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 индивидуальными условиями кредитования и общими условиями предоставления, обслуживания и погашения кредитов погашение кредита и уплата процентов должны производиться ежемесячно аннуитетными платежами в соответствии с графиком пла</w:t>
      </w:r>
      <w:r>
        <w:rPr>
          <w:sz w:val="26"/>
          <w:szCs w:val="26"/>
          <w:lang w:val="en-BE" w:eastAsia="en-BE" w:bidi="ar-SA"/>
        </w:rPr>
        <w:t>тежей.</w:t>
      </w:r>
    </w:p>
    <w:p w14:paraId="52238AA5" w14:textId="77777777" w:rsidR="00000000" w:rsidRDefault="0018633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 условиями кредитного договора при несвоевременном внесении (перечислении) ежемесячного платежа в погашение кредита и/или уплату процентов за пользование кредитом заемщик уплачивает кредитору неустойку в размере 20 % годовых от суммы</w:t>
      </w:r>
      <w:r>
        <w:rPr>
          <w:sz w:val="26"/>
          <w:szCs w:val="26"/>
          <w:lang w:val="en-BE" w:eastAsia="en-BE" w:bidi="ar-SA"/>
        </w:rPr>
        <w:t xml:space="preserve"> просроченного платежа за период просрочки с даты, следующей за датой наступления исполнения обязательства, установленной договором, по дату погашения просроченной задолженности по договору (включительно).</w:t>
      </w:r>
    </w:p>
    <w:p w14:paraId="388AC178" w14:textId="77777777" w:rsidR="00000000" w:rsidRDefault="0018633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условиям кредитного договора обязательств</w:t>
      </w:r>
      <w:r>
        <w:rPr>
          <w:sz w:val="26"/>
          <w:szCs w:val="26"/>
          <w:lang w:val="en-BE" w:eastAsia="en-BE" w:bidi="ar-SA"/>
        </w:rPr>
        <w:t>а заемщика считаются надлежаще и полностью выполненными после возврата кредитору всей суммы кредита, уплаты процентов за пользование кредитом, неустойки в соответствии с условиями кредитного договора, определяемых на дату погашения кредита, и возмещения ра</w:t>
      </w:r>
      <w:r>
        <w:rPr>
          <w:sz w:val="26"/>
          <w:szCs w:val="26"/>
          <w:lang w:val="en-BE" w:eastAsia="en-BE" w:bidi="ar-SA"/>
        </w:rPr>
        <w:t>сходов, связанных с взысканием задолженности.</w:t>
      </w:r>
    </w:p>
    <w:p w14:paraId="3E2CF727" w14:textId="77777777" w:rsidR="00000000" w:rsidRDefault="0018633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течение срока действия договора ответчик неоднократно нарушал условия кредитного договора в части сроков и сумм ежемесячных платежей, в связи с чем образовалась просроченная задолженность по кредиту.</w:t>
      </w:r>
    </w:p>
    <w:p w14:paraId="5E1275D9" w14:textId="77777777" w:rsidR="00000000" w:rsidRDefault="0018633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Поскольк</w:t>
      </w:r>
      <w:r>
        <w:rPr>
          <w:sz w:val="26"/>
          <w:szCs w:val="26"/>
          <w:lang w:val="en-BE" w:eastAsia="en-BE" w:bidi="ar-SA"/>
        </w:rPr>
        <w:t xml:space="preserve">у должник обязательства по своевременному погашению кредита и процентов исполнял ненадлежащим образом, по состоянию га 05.12.2016 (включительно) образовалась просроченная задолженность в размере </w:t>
      </w:r>
      <w:r>
        <w:rPr>
          <w:rStyle w:val="cat-Sumgrp-11rplc-9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Указанная задолженность была взыскана 13.01.2017 на осн</w:t>
      </w:r>
      <w:r>
        <w:rPr>
          <w:sz w:val="26"/>
          <w:szCs w:val="26"/>
          <w:lang w:val="en-BE" w:eastAsia="en-BE" w:bidi="ar-SA"/>
        </w:rPr>
        <w:t xml:space="preserve">овании заявления истца мировым судьей судебного участка № 215 </w:t>
      </w:r>
      <w:r>
        <w:rPr>
          <w:rStyle w:val="cat-Addressgrp-1rplc-10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в рамках дела № 2-11/2017, вынесен судебный приказ, который был исполнен должником.</w:t>
      </w:r>
    </w:p>
    <w:p w14:paraId="053FE824" w14:textId="77777777" w:rsidR="00000000" w:rsidRDefault="0018633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lastRenderedPageBreak/>
        <w:t>Однако, за период с 06.12.2016 по 09.06.2023 (включительно) банк продолжал начисление процентов на остат</w:t>
      </w:r>
      <w:r>
        <w:rPr>
          <w:sz w:val="26"/>
          <w:szCs w:val="26"/>
          <w:lang w:val="en-BE" w:eastAsia="en-BE" w:bidi="ar-SA"/>
        </w:rPr>
        <w:t xml:space="preserve">ок суммы основного долга, в результате образовалась просроченная задолженность в размере </w:t>
      </w:r>
      <w:r>
        <w:rPr>
          <w:rStyle w:val="cat-Sumgrp-12rplc-11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в том числе: просроченные проценты – </w:t>
      </w:r>
      <w:r>
        <w:rPr>
          <w:rStyle w:val="cat-Sumgrp-12rplc-12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</w:t>
      </w:r>
    </w:p>
    <w:p w14:paraId="7FB96C8A" w14:textId="77777777" w:rsidR="00000000" w:rsidRDefault="0018633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Ответчику были направлены письма с требованием досрочно возвратить банку всю сумму кредита, а также о расторжении кр</w:t>
      </w:r>
      <w:r>
        <w:rPr>
          <w:sz w:val="26"/>
          <w:szCs w:val="26"/>
          <w:lang w:val="en-BE" w:eastAsia="en-BE" w:bidi="ar-SA"/>
        </w:rPr>
        <w:t>едитного договора. Требование до настоящего момента не выполнено.</w:t>
      </w:r>
    </w:p>
    <w:p w14:paraId="0785E492" w14:textId="77777777" w:rsidR="00000000" w:rsidRDefault="0018633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Таким образом, истец просит взыскать с </w:t>
      </w:r>
      <w:r>
        <w:rPr>
          <w:rStyle w:val="cat-FIOgrp-7rplc-13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задолженность по кредитному договору в размере </w:t>
      </w:r>
      <w:r>
        <w:rPr>
          <w:rStyle w:val="cat-Sumgrp-12rplc-14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судебные расходы по оплате государственной пошлины в размере </w:t>
      </w:r>
      <w:r>
        <w:rPr>
          <w:rStyle w:val="cat-Sumgrp-13rplc-15"/>
          <w:sz w:val="26"/>
          <w:szCs w:val="26"/>
          <w:lang w:val="en-BE" w:eastAsia="en-BE" w:bidi="ar-SA"/>
        </w:rPr>
        <w:t>сумма</w:t>
      </w:r>
    </w:p>
    <w:p w14:paraId="369E6106" w14:textId="77777777" w:rsidR="00000000" w:rsidRDefault="0018633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Представитель истца ПАО «С</w:t>
      </w:r>
      <w:r>
        <w:rPr>
          <w:sz w:val="26"/>
          <w:szCs w:val="26"/>
          <w:lang w:val="en-BE" w:eastAsia="en-BE" w:bidi="ar-SA"/>
        </w:rPr>
        <w:t xml:space="preserve">бербанк России» в судебное заседание не явился, о дате, времени и месте судебного заседания извещен надлежащим образом, в исковом заявлении просил о рассмотрении дела в свое отсутствие. </w:t>
      </w:r>
    </w:p>
    <w:p w14:paraId="74FCEE8E" w14:textId="77777777" w:rsidR="00000000" w:rsidRDefault="0018633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Ответчик Славин Д.А. в судебное заседание явился, пояснил, что задолж</w:t>
      </w:r>
      <w:r>
        <w:rPr>
          <w:sz w:val="26"/>
          <w:szCs w:val="26"/>
          <w:lang w:val="en-BE" w:eastAsia="en-BE" w:bidi="ar-SA"/>
        </w:rPr>
        <w:t>енность по кредиту была погашена в полном объеме путем списания судебными приставами денежных средств на основании исполнительного листа.</w:t>
      </w:r>
    </w:p>
    <w:p w14:paraId="2658B373" w14:textId="77777777" w:rsidR="00000000" w:rsidRDefault="0018633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Суд, огласив исковое заявление, выслушав ответчика, проанализировав и оценив собранные по делу доказательства по своем</w:t>
      </w:r>
      <w:r>
        <w:rPr>
          <w:sz w:val="26"/>
          <w:szCs w:val="26"/>
          <w:lang w:val="en-BE" w:eastAsia="en-BE" w:bidi="ar-SA"/>
        </w:rPr>
        <w:t>у внутреннему убеждению, основанному на всестороннем, полном, объективном и непосредственном исследовании имеющихся в деле доказательств, учитывая относимость, допустимость, достоверность каждого доказательства в отдельности, а также достаточность и взаимн</w:t>
      </w:r>
      <w:r>
        <w:rPr>
          <w:sz w:val="26"/>
          <w:szCs w:val="26"/>
          <w:lang w:val="en-BE" w:eastAsia="en-BE" w:bidi="ar-SA"/>
        </w:rPr>
        <w:t>ую связь доказательств в их совокупности, приходит к следующему.</w:t>
      </w:r>
    </w:p>
    <w:p w14:paraId="33E911FA" w14:textId="77777777" w:rsidR="00000000" w:rsidRDefault="0018633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со ст.ст. 309 и 310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</w:t>
      </w:r>
      <w:r>
        <w:rPr>
          <w:sz w:val="26"/>
          <w:szCs w:val="26"/>
          <w:lang w:val="en-BE" w:eastAsia="en-BE" w:bidi="ar-SA"/>
        </w:rPr>
        <w:t>вии таких условий и требований - в соответствии с обычаями делового оборота или иными обычно предъявляемыми требованиями. Односторонний отказ от исполнения обязательства и одностороннее изменение его условий не допускаются, за исключением случаев, предусмо</w:t>
      </w:r>
      <w:r>
        <w:rPr>
          <w:sz w:val="26"/>
          <w:szCs w:val="26"/>
          <w:lang w:val="en-BE" w:eastAsia="en-BE" w:bidi="ar-SA"/>
        </w:rPr>
        <w:t xml:space="preserve">тренных законом. </w:t>
      </w:r>
    </w:p>
    <w:p w14:paraId="0F637D70" w14:textId="77777777" w:rsidR="00000000" w:rsidRDefault="0018633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 силу п. 1 ст.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</w:t>
      </w:r>
      <w:r>
        <w:rPr>
          <w:sz w:val="26"/>
          <w:szCs w:val="26"/>
          <w:lang w:val="en-BE" w:eastAsia="en-BE" w:bidi="ar-SA"/>
        </w:rPr>
        <w:t>полученную денежную сумму и уплатить проценты за пользование ею, а также предусмотренные кредитным договором иные платежи, в том числе связанные с предоставлением кредита. В случае предоставления кредита гражданину в целях, не связанных с осуществлением пр</w:t>
      </w:r>
      <w:r>
        <w:rPr>
          <w:sz w:val="26"/>
          <w:szCs w:val="26"/>
          <w:lang w:val="en-BE" w:eastAsia="en-BE" w:bidi="ar-SA"/>
        </w:rPr>
        <w:t>едпринимательской деятельности (в том числе кредита, обязательства заемщика по которому обеспечены ипотекой), ограничения, случаи и особенности взимания иных платежей, указанных в </w:t>
      </w:r>
      <w:hyperlink r:id="rId7" w:anchor="dst224" w:history="1">
        <w:r>
          <w:rPr>
            <w:color w:val="0000EE"/>
            <w:sz w:val="26"/>
            <w:szCs w:val="26"/>
            <w:lang w:val="en-BE" w:eastAsia="en-BE" w:bidi="ar-SA"/>
          </w:rPr>
          <w:t>абзаце первом</w:t>
        </w:r>
      </w:hyperlink>
      <w:r>
        <w:rPr>
          <w:sz w:val="26"/>
          <w:szCs w:val="26"/>
          <w:lang w:val="en-BE" w:eastAsia="en-BE" w:bidi="ar-SA"/>
        </w:rPr>
        <w:t> настоящего пункта, определяются </w:t>
      </w:r>
      <w:hyperlink r:id="rId8" w:anchor="dst100084" w:history="1">
        <w:r>
          <w:rPr>
            <w:color w:val="0000EE"/>
            <w:sz w:val="26"/>
            <w:szCs w:val="26"/>
            <w:lang w:val="en-BE" w:eastAsia="en-BE" w:bidi="ar-SA"/>
          </w:rPr>
          <w:t>законом</w:t>
        </w:r>
      </w:hyperlink>
      <w:r>
        <w:rPr>
          <w:sz w:val="26"/>
          <w:szCs w:val="26"/>
          <w:lang w:val="en-BE" w:eastAsia="en-BE" w:bidi="ar-SA"/>
        </w:rPr>
        <w:t> о потребительском креди</w:t>
      </w:r>
      <w:r>
        <w:rPr>
          <w:sz w:val="26"/>
          <w:szCs w:val="26"/>
          <w:lang w:val="en-BE" w:eastAsia="en-BE" w:bidi="ar-SA"/>
        </w:rPr>
        <w:t>те (займе).</w:t>
      </w:r>
    </w:p>
    <w:p w14:paraId="76CFEE74" w14:textId="77777777" w:rsidR="00000000" w:rsidRDefault="0018633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Как следует из п. 1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</w:t>
      </w:r>
      <w:r>
        <w:rPr>
          <w:sz w:val="26"/>
          <w:szCs w:val="26"/>
          <w:lang w:val="en-BE" w:eastAsia="en-BE" w:bidi="ar-SA"/>
        </w:rPr>
        <w:lastRenderedPageBreak/>
        <w:t xml:space="preserve">такую же сумму </w:t>
      </w:r>
      <w:r>
        <w:rPr>
          <w:sz w:val="26"/>
          <w:szCs w:val="26"/>
          <w:lang w:val="en-BE" w:eastAsia="en-BE" w:bidi="ar-SA"/>
        </w:rPr>
        <w:t xml:space="preserve">денег (сумму займа) или равное количество других полученных им вещей того же рода и качества; договор займа считается заключенным с момента передачи денег или других вещей. </w:t>
      </w:r>
    </w:p>
    <w:p w14:paraId="21FBBDE5" w14:textId="77777777" w:rsidR="00000000" w:rsidRDefault="0018633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 809 ГК РФ, если иное не предусмотрено законом или договором займа, за</w:t>
      </w:r>
      <w:r>
        <w:rPr>
          <w:sz w:val="26"/>
          <w:szCs w:val="26"/>
          <w:lang w:val="en-BE" w:eastAsia="en-BE" w:bidi="ar-SA"/>
        </w:rPr>
        <w:t>ймодавец имеет право на получение с заемщика процентов на сумму займа в размерах и в порядке, определенных договором; при отсутствии в договоре условия о размере процентов их размер определяется существующей в месте жительства займодавца, а если займодавце</w:t>
      </w:r>
      <w:r>
        <w:rPr>
          <w:sz w:val="26"/>
          <w:szCs w:val="26"/>
          <w:lang w:val="en-BE" w:eastAsia="en-BE" w:bidi="ar-SA"/>
        </w:rPr>
        <w:t>м является юридическое лицо, в месте его нахождения ставкой банковского процента (ставкой рефинансирования) на день уплаты заемщиком суммы долга или его соответствующей части; при отсутствии иного соглашения проценты выплачиваются ежемесячно до дня возврат</w:t>
      </w:r>
      <w:r>
        <w:rPr>
          <w:sz w:val="26"/>
          <w:szCs w:val="26"/>
          <w:lang w:val="en-BE" w:eastAsia="en-BE" w:bidi="ar-SA"/>
        </w:rPr>
        <w:t xml:space="preserve">а суммы займа. </w:t>
      </w:r>
    </w:p>
    <w:p w14:paraId="51B0C771" w14:textId="77777777" w:rsidR="00000000" w:rsidRDefault="0018633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 соответствии с п. 1 ст. 810 ГК РФ заемщик обязан возвратить займодавцу полученную сумму займа в срок и в порядке, которые предусмотрены договором займа. </w:t>
      </w:r>
    </w:p>
    <w:p w14:paraId="05E01E4F" w14:textId="77777777" w:rsidR="00000000" w:rsidRDefault="0018633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При этом п. 2 ст. 811 ГК РФ предусматривает, что если договором займа предусмотрено </w:t>
      </w:r>
      <w:r>
        <w:rPr>
          <w:sz w:val="26"/>
          <w:szCs w:val="26"/>
          <w:lang w:val="en-BE" w:eastAsia="en-BE" w:bidi="ar-SA"/>
        </w:rPr>
        <w:t xml:space="preserve">возвращение займа по частям (в рассрочку), то при нарушении заемщиком срока, установленного для возврата очередной части займа, займодавец вправе потребовать досрочного возврата всей оставшейся суммы займа вместе с причитающимися процентами. </w:t>
      </w:r>
    </w:p>
    <w:p w14:paraId="01F77187" w14:textId="77777777" w:rsidR="00000000" w:rsidRDefault="0018633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</w:t>
      </w:r>
      <w:r>
        <w:rPr>
          <w:sz w:val="26"/>
          <w:szCs w:val="26"/>
          <w:lang w:val="en-BE" w:eastAsia="en-BE" w:bidi="ar-SA"/>
        </w:rPr>
        <w:t>и с п. 1 ст. 432 ГК РФ предусмотрено, что договор считается заключенным, если между сторонами, в требуемой в подлежащих случаях форме, достигнуто соглашение по всем существенным условиям договора.</w:t>
      </w:r>
    </w:p>
    <w:p w14:paraId="0CCAFDB2" w14:textId="77777777" w:rsidR="00000000" w:rsidRDefault="0018633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В соответствии со ст. 434 ГК РФ договор в письменной форме </w:t>
      </w:r>
      <w:r>
        <w:rPr>
          <w:sz w:val="26"/>
          <w:szCs w:val="26"/>
          <w:lang w:val="en-BE" w:eastAsia="en-BE" w:bidi="ar-SA"/>
        </w:rPr>
        <w:t>может быть заключен путем составления одного документа, подписанного сторонами, а также путем обмена письмами, телеграммами, телексами, телефаксами и иными документами, в том числе электронными документами, передаваемыми по каналам связи, позволяющими дост</w:t>
      </w:r>
      <w:r>
        <w:rPr>
          <w:sz w:val="26"/>
          <w:szCs w:val="26"/>
          <w:lang w:val="en-BE" w:eastAsia="en-BE" w:bidi="ar-SA"/>
        </w:rPr>
        <w:t>оверно установить, что документ исходит от стороны по договору.</w:t>
      </w:r>
    </w:p>
    <w:p w14:paraId="62734B3D" w14:textId="77777777" w:rsidR="00000000" w:rsidRDefault="0018633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п. 14 ст. 7 Федерального закона от 21.12.2013 г. №353 ФЗ «О потребительском кредите (займе)» документы, необходимы для заключения договора потребительского кредита (займа) в соответст</w:t>
      </w:r>
      <w:r>
        <w:rPr>
          <w:sz w:val="26"/>
          <w:szCs w:val="26"/>
          <w:lang w:val="en-BE" w:eastAsia="en-BE" w:bidi="ar-SA"/>
        </w:rPr>
        <w:t>вии с настоящей статьей, включая индивидуальные условия договора потребительского кредита (займа) и заявление о предоставлении потребительского кредита (займа), могут быть подписаны сторонами с использованием аналога собственноручной подписи способом, подт</w:t>
      </w:r>
      <w:r>
        <w:rPr>
          <w:sz w:val="26"/>
          <w:szCs w:val="26"/>
          <w:lang w:val="en-BE" w:eastAsia="en-BE" w:bidi="ar-SA"/>
        </w:rPr>
        <w:t xml:space="preserve">верждающим ее принадлежность сторонам в соответствии с требованиями федеральных законов, и направлены с использованием информационно-телекоммуникационных сетей, в том числе сети «Интернет». При каждом ознакомлении в информационно-телекоммуникационной сети </w:t>
      </w:r>
      <w:r>
        <w:rPr>
          <w:sz w:val="26"/>
          <w:szCs w:val="26"/>
          <w:lang w:val="en-BE" w:eastAsia="en-BE" w:bidi="ar-SA"/>
        </w:rPr>
        <w:t>«Интернет» с индивидуальными условиями договора потребительского кредита (займа) заемщик должен получать уведомление о сроке, в течение которого на таких условиях с заемщиком может быть заключен договор потребительского кредита (займа) и который определяет</w:t>
      </w:r>
      <w:r>
        <w:rPr>
          <w:sz w:val="26"/>
          <w:szCs w:val="26"/>
          <w:lang w:val="en-BE" w:eastAsia="en-BE" w:bidi="ar-SA"/>
        </w:rPr>
        <w:t>ся в соответствии с настоящим Федеральным законом.</w:t>
      </w:r>
    </w:p>
    <w:p w14:paraId="7C1A4F1E" w14:textId="77777777" w:rsidR="00000000" w:rsidRDefault="0018633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силу ст.56 ГПК РФ каждая сторона должна доказать те обстоятельства, на которые она ссылается как на основании своих требований и возражений, если иное не предусмотрено федеральным законом.</w:t>
      </w:r>
    </w:p>
    <w:p w14:paraId="185A3F5E" w14:textId="77777777" w:rsidR="00000000" w:rsidRDefault="0018633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</w:t>
      </w:r>
      <w:r>
        <w:rPr>
          <w:sz w:val="26"/>
          <w:szCs w:val="26"/>
          <w:lang w:val="en-BE" w:eastAsia="en-BE" w:bidi="ar-SA"/>
        </w:rPr>
        <w:t xml:space="preserve"> со ст.820 ГК РФ кредитный договор должен быть заключен в письменной форме.</w:t>
      </w:r>
    </w:p>
    <w:p w14:paraId="593DAA3A" w14:textId="77777777" w:rsidR="00000000" w:rsidRDefault="0018633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ходе рассмотрения дела суд установил, что 27.08.2014 года между ПАО Сбербанк (ранее ОАО «Сбербанк России»; ПАО «Сбербанк России») и Славиным Д.А. был заключен кредитный договор №</w:t>
      </w:r>
      <w:r>
        <w:rPr>
          <w:sz w:val="26"/>
          <w:szCs w:val="26"/>
          <w:lang w:val="en-BE" w:eastAsia="en-BE" w:bidi="ar-SA"/>
        </w:rPr>
        <w:t xml:space="preserve"> 479567741. На основании кредитного договора № 479567741 ПАО Сбербанк выдало Славину Д.А. кредит в сумме </w:t>
      </w:r>
      <w:r>
        <w:rPr>
          <w:rStyle w:val="cat-Sumgrp-10rplc-19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на срок 60 мес. под 25,5% годовых. Договор между сторонами был заключен в простой письменной форме. </w:t>
      </w:r>
    </w:p>
    <w:p w14:paraId="2DB84BF0" w14:textId="77777777" w:rsidR="00000000" w:rsidRDefault="0018633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Датой фактического предоставления кредита яв</w:t>
      </w:r>
      <w:r>
        <w:rPr>
          <w:sz w:val="26"/>
          <w:szCs w:val="26"/>
          <w:lang w:val="en-BE" w:eastAsia="en-BE" w:bidi="ar-SA"/>
        </w:rPr>
        <w:t>ляется дата зачисления суммы кредита на счет заемщика № 40817810038111417129, открытый в филиале ПАО Сбербанк (ранее ОАО «Сбербанк России»; ПАО «Сбербанк России») № 7813/0785.</w:t>
      </w:r>
    </w:p>
    <w:p w14:paraId="1245FA00" w14:textId="77777777" w:rsidR="00000000" w:rsidRDefault="0018633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Банк свои обязательства по кредитному договору исполнил в полном объеме.</w:t>
      </w:r>
    </w:p>
    <w:p w14:paraId="2194943D" w14:textId="77777777" w:rsidR="00000000" w:rsidRDefault="0018633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течен</w:t>
      </w:r>
      <w:r>
        <w:rPr>
          <w:sz w:val="26"/>
          <w:szCs w:val="26"/>
          <w:lang w:val="en-BE" w:eastAsia="en-BE" w:bidi="ar-SA"/>
        </w:rPr>
        <w:t>ие срока действия кредитного договора № 479567741 от 27.08.2014  ответчик неоднократно нарушал условия кредитного договора в части сроков и сумм ежемесячных платежей, в связи с чем, образовалась просроченная задолженность по кредиту.</w:t>
      </w:r>
    </w:p>
    <w:p w14:paraId="5C07B183" w14:textId="77777777" w:rsidR="00000000" w:rsidRDefault="0018633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Поскольку Должник обяз</w:t>
      </w:r>
      <w:r>
        <w:rPr>
          <w:sz w:val="26"/>
          <w:szCs w:val="26"/>
          <w:lang w:val="en-BE" w:eastAsia="en-BE" w:bidi="ar-SA"/>
        </w:rPr>
        <w:t xml:space="preserve">ательства по своевременному погашению кредита и процентов по нему исполнял ненадлежащим образом, по состоянию на 05.12.2016 (включительно) образовалась просроченная задолженность в размере </w:t>
      </w:r>
      <w:r>
        <w:rPr>
          <w:rStyle w:val="cat-Sumgrp-11rplc-20"/>
          <w:sz w:val="26"/>
          <w:szCs w:val="26"/>
          <w:lang w:val="en-BE" w:eastAsia="en-BE" w:bidi="ar-SA"/>
        </w:rPr>
        <w:t>сумма</w:t>
      </w:r>
    </w:p>
    <w:p w14:paraId="2E31E820" w14:textId="77777777" w:rsidR="00000000" w:rsidRDefault="0018633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13.01.2017 мировым судьей судебного участка № 215 </w:t>
      </w:r>
      <w:r>
        <w:rPr>
          <w:rStyle w:val="cat-Addressgrp-1rplc-21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 в ра</w:t>
      </w:r>
      <w:r>
        <w:rPr>
          <w:sz w:val="26"/>
          <w:szCs w:val="26"/>
          <w:lang w:val="en-BE" w:eastAsia="en-BE" w:bidi="ar-SA"/>
        </w:rPr>
        <w:t xml:space="preserve">мках дела №2-11/17, выдан судебный приказ, согласно которого, рассмотрев заявление ПАО «Сбербанк России» в лице филиала - Московский Банк ПАО Сбербанк, постановил взыскать с должника </w:t>
      </w:r>
      <w:r>
        <w:rPr>
          <w:rStyle w:val="cat-FIOgrp-7rplc-22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в пользу ПАО Сбербанк задолженность по кредитному договору № 47956774</w:t>
      </w:r>
      <w:r>
        <w:rPr>
          <w:sz w:val="26"/>
          <w:szCs w:val="26"/>
          <w:lang w:val="en-BE" w:eastAsia="en-BE" w:bidi="ar-SA"/>
        </w:rPr>
        <w:t xml:space="preserve">1 от 27.08.2014  в размере </w:t>
      </w:r>
      <w:r>
        <w:rPr>
          <w:rStyle w:val="cat-Sumgrp-11rplc-23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в том числе расходы по уплаченной при подаче заявления государственной пошлины в размере </w:t>
      </w:r>
      <w:r>
        <w:rPr>
          <w:rStyle w:val="cat-Sumgrp-14rplc-24"/>
          <w:sz w:val="26"/>
          <w:szCs w:val="26"/>
          <w:lang w:val="en-BE" w:eastAsia="en-BE" w:bidi="ar-SA"/>
        </w:rPr>
        <w:t>сумма</w:t>
      </w:r>
    </w:p>
    <w:p w14:paraId="4BA2DEED" w14:textId="77777777" w:rsidR="00000000" w:rsidRDefault="0018633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Указанная задолженность была взыскана, судебный приказ был исполнен должником Славиным Д.А.</w:t>
      </w:r>
    </w:p>
    <w:p w14:paraId="424F18FE" w14:textId="77777777" w:rsidR="00000000" w:rsidRDefault="0018633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Однако, за период с 06.12.2016 по 09</w:t>
      </w:r>
      <w:r>
        <w:rPr>
          <w:sz w:val="26"/>
          <w:szCs w:val="26"/>
          <w:lang w:val="en-BE" w:eastAsia="en-BE" w:bidi="ar-SA"/>
        </w:rPr>
        <w:t xml:space="preserve">.06.2023 (включительно) ПАО Сбербанк продолжал начисление процентов на остаток суммы основного долга, в результате образовалась просроченная задолженность в размере </w:t>
      </w:r>
      <w:r>
        <w:rPr>
          <w:rStyle w:val="cat-Sumgrp-12rplc-26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в том числе: просроченные проценты – </w:t>
      </w:r>
      <w:r>
        <w:rPr>
          <w:rStyle w:val="cat-Sumgrp-12rplc-27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</w:t>
      </w:r>
    </w:p>
    <w:p w14:paraId="6F7E9B84" w14:textId="77777777" w:rsidR="00000000" w:rsidRDefault="0018633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Ответчику Славину Д.А. от 20.07.2023 нап</w:t>
      </w:r>
      <w:r>
        <w:rPr>
          <w:sz w:val="26"/>
          <w:szCs w:val="26"/>
          <w:lang w:val="en-BE" w:eastAsia="en-BE" w:bidi="ar-SA"/>
        </w:rPr>
        <w:t xml:space="preserve">равлено письмо требованием досрочно возвратить банку ПАО Сбербанк всю сумму образовавшейся задолженности в размере </w:t>
      </w:r>
      <w:r>
        <w:rPr>
          <w:rStyle w:val="cat-Sumgrp-12rplc-29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 – просроченные проценты за пользование кредитом. Требование до настоящего момента не выполнено.</w:t>
      </w:r>
    </w:p>
    <w:p w14:paraId="67210F96" w14:textId="77777777" w:rsidR="00000000" w:rsidRDefault="0018633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04.09.2023 мировым судьей судебного уча</w:t>
      </w:r>
      <w:r>
        <w:rPr>
          <w:sz w:val="26"/>
          <w:szCs w:val="26"/>
          <w:lang w:val="en-BE" w:eastAsia="en-BE" w:bidi="ar-SA"/>
        </w:rPr>
        <w:t xml:space="preserve">стка № 211 </w:t>
      </w:r>
      <w:r>
        <w:rPr>
          <w:rStyle w:val="cat-Addressgrp-2rplc-30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, исполняющим обязанности мирового судьи судебного участка № 215 </w:t>
      </w:r>
      <w:r>
        <w:rPr>
          <w:rStyle w:val="cat-Addressgrp-1rplc-31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в рамках дела №2-1806/215/2023 был выдан судебный приказ о взыскании с </w:t>
      </w:r>
      <w:r>
        <w:rPr>
          <w:rStyle w:val="cat-FIOgrp-7rplc-32"/>
          <w:sz w:val="26"/>
          <w:szCs w:val="26"/>
          <w:lang w:val="en-BE" w:eastAsia="en-BE" w:bidi="ar-SA"/>
        </w:rPr>
        <w:t>фио</w:t>
      </w:r>
      <w:r>
        <w:rPr>
          <w:sz w:val="26"/>
          <w:szCs w:val="26"/>
          <w:lang w:val="en-BE" w:eastAsia="en-BE" w:bidi="ar-SA"/>
        </w:rPr>
        <w:t xml:space="preserve"> в пользу ПАО «Сбербанк России»  задолженности по кредитному договору № 479567741 от 27.08.2014</w:t>
      </w:r>
      <w:r>
        <w:rPr>
          <w:sz w:val="26"/>
          <w:szCs w:val="26"/>
          <w:lang w:val="en-BE" w:eastAsia="en-BE" w:bidi="ar-SA"/>
        </w:rPr>
        <w:t xml:space="preserve">  в размере </w:t>
      </w:r>
      <w:r>
        <w:rPr>
          <w:rStyle w:val="cat-Sumgrp-12rplc-33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а также госпошлины в размере </w:t>
      </w:r>
      <w:r>
        <w:rPr>
          <w:rStyle w:val="cat-Sumgrp-15rplc-34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, который впоследствии отменен определением суда от 07.09.2023 на основании ст.129 ГПК РФ.</w:t>
      </w:r>
    </w:p>
    <w:p w14:paraId="7A5FD869" w14:textId="77777777" w:rsidR="00000000" w:rsidRDefault="0018633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 положениями п.1 ст.329 ГК РФ, исполнение обязательств может обеспечиваться неустойкой, залогом,</w:t>
      </w:r>
      <w:r>
        <w:rPr>
          <w:sz w:val="26"/>
          <w:szCs w:val="26"/>
          <w:lang w:val="en-BE" w:eastAsia="en-BE" w:bidi="ar-SA"/>
        </w:rPr>
        <w:t xml:space="preserve"> удержанием вещи должника, поручительством, независимой гарантией, задатком, обеспечительным платежом и другими способами, предусмотренными законом или договором.</w:t>
      </w:r>
    </w:p>
    <w:p w14:paraId="49FE3C10" w14:textId="77777777" w:rsidR="00000000" w:rsidRDefault="0018633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 п.1 ст.330 ГК РФ, неустойкой (штрафом, пеней) признается определенная законо</w:t>
      </w:r>
      <w:r>
        <w:rPr>
          <w:sz w:val="26"/>
          <w:szCs w:val="26"/>
          <w:lang w:val="en-BE" w:eastAsia="en-BE" w:bidi="ar-SA"/>
        </w:rPr>
        <w:t>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</w:t>
      </w:r>
      <w:r>
        <w:rPr>
          <w:sz w:val="26"/>
          <w:szCs w:val="26"/>
          <w:lang w:val="en-BE" w:eastAsia="en-BE" w:bidi="ar-SA"/>
        </w:rPr>
        <w:t>е ему убытков.</w:t>
      </w:r>
    </w:p>
    <w:p w14:paraId="39531ED5" w14:textId="77777777" w:rsidR="00000000" w:rsidRDefault="0018633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Проанализировав условия договора, суд считает, что в договоре отражены все существенные условия такого договора: сумма кредита, срок пользования кредитом, процентная ставка, размер ответственности за несвоевременный возврат суммы займа, отра</w:t>
      </w:r>
      <w:r>
        <w:rPr>
          <w:sz w:val="26"/>
          <w:szCs w:val="26"/>
          <w:lang w:val="en-BE" w:eastAsia="en-BE" w:bidi="ar-SA"/>
        </w:rPr>
        <w:t>жён порядок определения размера и периодичности платежей заёмщика по договору и т.д. С данными условиями договора Славин Д.А. был согласен, что подтвердил своей подписью на кредитном договоре № № 479567741 от 27.08.2014  и приложениях и дополнениях к нему.</w:t>
      </w:r>
    </w:p>
    <w:p w14:paraId="44D2B63B" w14:textId="77777777" w:rsidR="00000000" w:rsidRDefault="0018633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Согласно ст.309 ГК РФ обязательства должны исполняться надлежащим образом в соответствии с условиями обязательства и требования закона.</w:t>
      </w:r>
    </w:p>
    <w:p w14:paraId="62A5E201" w14:textId="77777777" w:rsidR="00000000" w:rsidRDefault="0018633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 п. 6 кредитного договора № 479567741 от 27.08.2014,</w:t>
      </w:r>
      <w:r>
        <w:rPr>
          <w:sz w:val="26"/>
          <w:szCs w:val="26"/>
          <w:lang w:val="en-BE" w:eastAsia="en-BE" w:bidi="ar-SA"/>
        </w:rPr>
        <w:br/>
        <w:t>п. 3.1. Общих условий предоставления, обслуживания</w:t>
      </w:r>
      <w:r>
        <w:rPr>
          <w:sz w:val="26"/>
          <w:szCs w:val="26"/>
          <w:lang w:val="en-BE" w:eastAsia="en-BE" w:bidi="ar-SA"/>
        </w:rPr>
        <w:t xml:space="preserve"> и погашения кредитов для физических лиц, погашение кредита производится заемщиком ежемесячными аннуитетными платежами в соответствии с графиком платежей.</w:t>
      </w:r>
    </w:p>
    <w:p w14:paraId="10DC21C6" w14:textId="77777777" w:rsidR="00000000" w:rsidRDefault="0018633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 пп. 3.3., 3.3.1. Общих условий предоставления, обслуживания и погашения кредитов для</w:t>
      </w:r>
      <w:r>
        <w:rPr>
          <w:sz w:val="26"/>
          <w:szCs w:val="26"/>
          <w:lang w:val="en-BE" w:eastAsia="en-BE" w:bidi="ar-SA"/>
        </w:rPr>
        <w:t xml:space="preserve"> физических лиц, уплата процентов производится заемщиком в платежные даты в составе ежемесячного аннуитетного платежа; проценты за пользование кредитом начисляются на сумму остатка задолженности по кредиту со следующего дня после даты зачисления суммы кред</w:t>
      </w:r>
      <w:r>
        <w:rPr>
          <w:sz w:val="26"/>
          <w:szCs w:val="26"/>
          <w:lang w:val="en-BE" w:eastAsia="en-BE" w:bidi="ar-SA"/>
        </w:rPr>
        <w:t>ита на счет кредитования по дату окончательного погашения задолженности по кредиту (включительно).</w:t>
      </w:r>
    </w:p>
    <w:p w14:paraId="68086180" w14:textId="77777777" w:rsidR="00000000" w:rsidRDefault="0018633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 п. 12. кредитного договора № 479567741 от 27.08.2014, при несвоевременном внесении (перечислении) ежемесячного платежа в погашение кредита и</w:t>
      </w:r>
      <w:r>
        <w:rPr>
          <w:sz w:val="26"/>
          <w:szCs w:val="26"/>
          <w:lang w:val="en-BE" w:eastAsia="en-BE" w:bidi="ar-SA"/>
        </w:rPr>
        <w:t>/или уплату процентов за пользование кредитом заемщик уплачивает кредитору неустойку в размере 20 % годовых от суммы просроченного платежа за период просрочки с даты, следующей за датой наступления исполнения обязательства, установленной договором, по дату</w:t>
      </w:r>
      <w:r>
        <w:rPr>
          <w:sz w:val="26"/>
          <w:szCs w:val="26"/>
          <w:lang w:val="en-BE" w:eastAsia="en-BE" w:bidi="ar-SA"/>
        </w:rPr>
        <w:t xml:space="preserve"> погашения просроченной задолженности по договору (включительно).</w:t>
      </w:r>
    </w:p>
    <w:p w14:paraId="24914AA9" w14:textId="77777777" w:rsidR="00000000" w:rsidRDefault="0018633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 соответствии с п. 3.12. Общих условий предоставления, обслуживания и погашения кредитов для физических лиц, заемщик возмещает все расходы кредитора, связанные с принудительным взысканием з</w:t>
      </w:r>
      <w:r>
        <w:rPr>
          <w:sz w:val="26"/>
          <w:szCs w:val="26"/>
          <w:lang w:val="en-BE" w:eastAsia="en-BE" w:bidi="ar-SA"/>
        </w:rPr>
        <w:t>адолженности по Договору.</w:t>
      </w:r>
    </w:p>
    <w:p w14:paraId="74EA0318" w14:textId="77777777" w:rsidR="00000000" w:rsidRDefault="0018633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Таким образом, ответчик Славин Д.А. несет полную ответственность перед ПАО Сбербанк за возврат кредитных средств в полном объеме, включая уплату процентов за пользование кредитом и неустойки, возмещение судебных издержек и других </w:t>
      </w:r>
      <w:r>
        <w:rPr>
          <w:sz w:val="26"/>
          <w:szCs w:val="26"/>
          <w:lang w:val="en-BE" w:eastAsia="en-BE" w:bidi="ar-SA"/>
        </w:rPr>
        <w:t>расходов банка по взысканию долга.</w:t>
      </w:r>
    </w:p>
    <w:p w14:paraId="5085976B" w14:textId="77777777" w:rsidR="00000000" w:rsidRDefault="0018633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Поскольку факт предоставления денежных средств в соответствии с условиями кредитного договора, ответчиком не оспорен, объективных доказательств, опровергающих факт ненадлежащего исполнения ответчиком принятых на себя обяз</w:t>
      </w:r>
      <w:r>
        <w:rPr>
          <w:sz w:val="26"/>
          <w:szCs w:val="26"/>
          <w:lang w:val="en-BE" w:eastAsia="en-BE" w:bidi="ar-SA"/>
        </w:rPr>
        <w:t>ательств, суду не представлено, направленные истцом требования о необходимости погашения задолженности также не исполнены, суд признает исковые требования обоснованными и подлежащими удовлетворению в полном объёме в заявленном ПАО Сбербанк размере.</w:t>
      </w:r>
    </w:p>
    <w:p w14:paraId="300ECCB2" w14:textId="77777777" w:rsidR="00000000" w:rsidRDefault="0018633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Суд счи</w:t>
      </w:r>
      <w:r>
        <w:rPr>
          <w:sz w:val="26"/>
          <w:szCs w:val="26"/>
          <w:lang w:val="en-BE" w:eastAsia="en-BE" w:bidi="ar-SA"/>
        </w:rPr>
        <w:t xml:space="preserve">тает, что поскольку факт нарушения условий договора со стороны заёмщика нашёл своё подтверждение, истец вправе требовать взыскания с ответчика и процентов по кредиту. </w:t>
      </w:r>
    </w:p>
    <w:p w14:paraId="42CFA6ED" w14:textId="77777777" w:rsidR="00000000" w:rsidRDefault="0018633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Ответчиком расчёт суммы процентов, предоставленный истцом, не оспорен, объективных доказ</w:t>
      </w:r>
      <w:r>
        <w:rPr>
          <w:sz w:val="26"/>
          <w:szCs w:val="26"/>
          <w:lang w:val="en-BE" w:eastAsia="en-BE" w:bidi="ar-SA"/>
        </w:rPr>
        <w:t>ательств, опровергающих факт ненадлежащего исполнения заёмщиком принятых на себя обязательств, а также доказательств, которые бы опровергали размер задолженности, ответчиком не представлено. Судом доказательств, которые бы опровергали доводы стороны истца,</w:t>
      </w:r>
      <w:r>
        <w:rPr>
          <w:sz w:val="26"/>
          <w:szCs w:val="26"/>
          <w:lang w:val="en-BE" w:eastAsia="en-BE" w:bidi="ar-SA"/>
        </w:rPr>
        <w:t xml:space="preserve"> не добыто, суд находит расчёт истца арифметически верным и считает, что он может быть положен в основу решения суда.</w:t>
      </w:r>
    </w:p>
    <w:p w14:paraId="334398E8" w14:textId="77777777" w:rsidR="00000000" w:rsidRDefault="0018633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ПАО Сбербанк при подаче искового заявления была уплачена государственная пошлина в размере </w:t>
      </w:r>
      <w:r>
        <w:rPr>
          <w:rStyle w:val="cat-Sumgrp-13rplc-37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>, которая подлежит взысканию с ответчика н</w:t>
      </w:r>
      <w:r>
        <w:rPr>
          <w:sz w:val="26"/>
          <w:szCs w:val="26"/>
          <w:lang w:val="en-BE" w:eastAsia="en-BE" w:bidi="ar-SA"/>
        </w:rPr>
        <w:t>а основании ст.ст.94,98 ГПК РФ.</w:t>
      </w:r>
    </w:p>
    <w:p w14:paraId="434DC8B5" w14:textId="77777777" w:rsidR="00000000" w:rsidRDefault="0018633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На основании изложенного, руководствуясь ст.ст. 194-198 ГПК РФ, суд</w:t>
      </w:r>
    </w:p>
    <w:p w14:paraId="1A19AC16" w14:textId="77777777" w:rsidR="00000000" w:rsidRDefault="00186334">
      <w:pPr>
        <w:ind w:firstLine="567"/>
        <w:jc w:val="center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РЕШИЛ:</w:t>
      </w:r>
    </w:p>
    <w:p w14:paraId="65EB83C8" w14:textId="77777777" w:rsidR="00000000" w:rsidRDefault="0018633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Исковое заявление ПАО «Сбербанк» в лице филиала – Московского банка ПАО «Сбербанк» к Славину Дмитрию Александровичу о взыскании задолженности по кред</w:t>
      </w:r>
      <w:r>
        <w:rPr>
          <w:sz w:val="26"/>
          <w:szCs w:val="26"/>
          <w:lang w:val="en-BE" w:eastAsia="en-BE" w:bidi="ar-SA"/>
        </w:rPr>
        <w:t>итному договору  удовлетворить в полном объеме.</w:t>
      </w:r>
    </w:p>
    <w:p w14:paraId="172B8DEA" w14:textId="77777777" w:rsidR="00000000" w:rsidRDefault="0018633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Взыскать с Славина Дмитрия Александровича в пользу ПАО «Сбербанк» в лице филиала – Московского банка ПАО «Сбербанк» (ИНН 7707083893) сумму задолженности по кредитному договору № 479567741 от 27.08.2014 в разм</w:t>
      </w:r>
      <w:r>
        <w:rPr>
          <w:sz w:val="26"/>
          <w:szCs w:val="26"/>
          <w:lang w:val="en-BE" w:eastAsia="en-BE" w:bidi="ar-SA"/>
        </w:rPr>
        <w:t xml:space="preserve">ере </w:t>
      </w:r>
      <w:r>
        <w:rPr>
          <w:rStyle w:val="cat-Sumgrp-12rplc-40"/>
          <w:sz w:val="26"/>
          <w:szCs w:val="26"/>
          <w:lang w:val="en-BE" w:eastAsia="en-BE" w:bidi="ar-SA"/>
        </w:rPr>
        <w:t>сумма</w:t>
      </w:r>
      <w:r>
        <w:rPr>
          <w:sz w:val="26"/>
          <w:szCs w:val="26"/>
          <w:lang w:val="en-BE" w:eastAsia="en-BE" w:bidi="ar-SA"/>
        </w:rPr>
        <w:t xml:space="preserve">, расходы по оплате государственной пошлины в размере </w:t>
      </w:r>
      <w:r>
        <w:rPr>
          <w:rStyle w:val="cat-Sumgrp-13rplc-41"/>
          <w:sz w:val="26"/>
          <w:szCs w:val="26"/>
          <w:lang w:val="en-BE" w:eastAsia="en-BE" w:bidi="ar-SA"/>
        </w:rPr>
        <w:t>сумма</w:t>
      </w:r>
    </w:p>
    <w:p w14:paraId="7CEFFFF4" w14:textId="77777777" w:rsidR="00000000" w:rsidRDefault="0018633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Решение суда может быть обжаловано в апелляционном порядке в Московский городской суд через Гагаринский районный суд </w:t>
      </w:r>
      <w:r>
        <w:rPr>
          <w:rStyle w:val="cat-Addressgrp-0rplc-42"/>
          <w:sz w:val="26"/>
          <w:szCs w:val="26"/>
          <w:lang w:val="en-BE" w:eastAsia="en-BE" w:bidi="ar-SA"/>
        </w:rPr>
        <w:t>адрес</w:t>
      </w:r>
      <w:r>
        <w:rPr>
          <w:sz w:val="26"/>
          <w:szCs w:val="26"/>
          <w:lang w:val="en-BE" w:eastAsia="en-BE" w:bidi="ar-SA"/>
        </w:rPr>
        <w:t xml:space="preserve"> в течение месяца со дня принятия решения суда в окончательной фо</w:t>
      </w:r>
      <w:r>
        <w:rPr>
          <w:sz w:val="26"/>
          <w:szCs w:val="26"/>
          <w:lang w:val="en-BE" w:eastAsia="en-BE" w:bidi="ar-SA"/>
        </w:rPr>
        <w:t>рме.</w:t>
      </w:r>
    </w:p>
    <w:p w14:paraId="1E3B2B74" w14:textId="77777777" w:rsidR="00000000" w:rsidRDefault="0018633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 xml:space="preserve">Решение изготовлено в окончательной форме 07 декабря 2023 года </w:t>
      </w:r>
    </w:p>
    <w:p w14:paraId="5EFEC5B3" w14:textId="77777777" w:rsidR="00000000" w:rsidRDefault="00186334">
      <w:pPr>
        <w:ind w:firstLine="567"/>
        <w:jc w:val="both"/>
        <w:rPr>
          <w:sz w:val="26"/>
          <w:szCs w:val="26"/>
          <w:lang w:val="en-BE" w:eastAsia="en-BE" w:bidi="ar-SA"/>
        </w:rPr>
      </w:pPr>
    </w:p>
    <w:p w14:paraId="6EF34595" w14:textId="77777777" w:rsidR="00000000" w:rsidRDefault="00186334">
      <w:pPr>
        <w:ind w:firstLine="567"/>
        <w:jc w:val="both"/>
        <w:rPr>
          <w:sz w:val="26"/>
          <w:szCs w:val="26"/>
          <w:lang w:val="en-BE" w:eastAsia="en-BE" w:bidi="ar-SA"/>
        </w:rPr>
      </w:pPr>
      <w:r>
        <w:rPr>
          <w:sz w:val="26"/>
          <w:szCs w:val="26"/>
          <w:lang w:val="en-BE" w:eastAsia="en-BE" w:bidi="ar-SA"/>
        </w:rPr>
        <w:t>Судья                                                                                           Е.М. Черныш</w:t>
      </w:r>
    </w:p>
    <w:sectPr w:rsidR="00000000">
      <w:headerReference w:type="default" r:id="rId9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507F18" w14:textId="77777777" w:rsidR="00000000" w:rsidRDefault="00186334">
      <w:r>
        <w:separator/>
      </w:r>
    </w:p>
  </w:endnote>
  <w:endnote w:type="continuationSeparator" w:id="0">
    <w:p w14:paraId="7CB09899" w14:textId="77777777" w:rsidR="00000000" w:rsidRDefault="00186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C15201" w14:textId="77777777" w:rsidR="00000000" w:rsidRDefault="00186334">
      <w:r>
        <w:separator/>
      </w:r>
    </w:p>
  </w:footnote>
  <w:footnote w:type="continuationSeparator" w:id="0">
    <w:p w14:paraId="42F405B1" w14:textId="77777777" w:rsidR="00000000" w:rsidRDefault="001863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84C09" w14:textId="77777777" w:rsidR="00000000" w:rsidRDefault="00186334">
    <w:pPr>
      <w:spacing w:after="200" w:line="276" w:lineRule="auto"/>
      <w:rPr>
        <w:sz w:val="22"/>
        <w:szCs w:val="22"/>
        <w:lang w:val="en-BE" w:eastAsia="en-BE" w:bidi="ar-SA"/>
      </w:rPr>
    </w:pPr>
  </w:p>
  <w:p w14:paraId="0DF9FA32" w14:textId="77777777" w:rsidR="00000000" w:rsidRDefault="00186334">
    <w:pPr>
      <w:spacing w:after="200" w:line="276" w:lineRule="auto"/>
      <w:rPr>
        <w:sz w:val="22"/>
        <w:szCs w:val="22"/>
        <w:lang w:val="en-BE" w:eastAsia="en-BE" w:bidi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6334"/>
    <w:rsid w:val="0018633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06F70637"/>
  <w15:chartTrackingRefBased/>
  <w15:docId w15:val="{B3F1BD01-849F-45F1-8673-62BF1172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5rplc-3">
    <w:name w:val="cat-FIO grp-5 rplc-3"/>
    <w:basedOn w:val="a0"/>
  </w:style>
  <w:style w:type="character" w:customStyle="1" w:styleId="cat-Sumgrp-10rplc-7">
    <w:name w:val="cat-Sum grp-10 rplc-7"/>
    <w:basedOn w:val="a0"/>
  </w:style>
  <w:style w:type="character" w:customStyle="1" w:styleId="cat-Sumgrp-10rplc-8">
    <w:name w:val="cat-Sum grp-10 rplc-8"/>
    <w:basedOn w:val="a0"/>
  </w:style>
  <w:style w:type="character" w:customStyle="1" w:styleId="cat-Sumgrp-11rplc-9">
    <w:name w:val="cat-Sum grp-11 rplc-9"/>
    <w:basedOn w:val="a0"/>
  </w:style>
  <w:style w:type="character" w:customStyle="1" w:styleId="cat-Addressgrp-1rplc-10">
    <w:name w:val="cat-Address grp-1 rplc-10"/>
    <w:basedOn w:val="a0"/>
  </w:style>
  <w:style w:type="character" w:customStyle="1" w:styleId="cat-Sumgrp-12rplc-11">
    <w:name w:val="cat-Sum grp-12 rplc-11"/>
    <w:basedOn w:val="a0"/>
  </w:style>
  <w:style w:type="character" w:customStyle="1" w:styleId="cat-Sumgrp-12rplc-12">
    <w:name w:val="cat-Sum grp-12 rplc-12"/>
    <w:basedOn w:val="a0"/>
  </w:style>
  <w:style w:type="character" w:customStyle="1" w:styleId="cat-FIOgrp-7rplc-13">
    <w:name w:val="cat-FIO grp-7 rplc-13"/>
    <w:basedOn w:val="a0"/>
  </w:style>
  <w:style w:type="character" w:customStyle="1" w:styleId="cat-Sumgrp-12rplc-14">
    <w:name w:val="cat-Sum grp-12 rplc-14"/>
    <w:basedOn w:val="a0"/>
  </w:style>
  <w:style w:type="character" w:customStyle="1" w:styleId="cat-Sumgrp-13rplc-15">
    <w:name w:val="cat-Sum grp-13 rplc-15"/>
    <w:basedOn w:val="a0"/>
  </w:style>
  <w:style w:type="character" w:customStyle="1" w:styleId="cat-Sumgrp-10rplc-19">
    <w:name w:val="cat-Sum grp-10 rplc-19"/>
    <w:basedOn w:val="a0"/>
  </w:style>
  <w:style w:type="character" w:customStyle="1" w:styleId="cat-Sumgrp-11rplc-20">
    <w:name w:val="cat-Sum grp-11 rplc-20"/>
    <w:basedOn w:val="a0"/>
  </w:style>
  <w:style w:type="character" w:customStyle="1" w:styleId="cat-Addressgrp-1rplc-21">
    <w:name w:val="cat-Address grp-1 rplc-21"/>
    <w:basedOn w:val="a0"/>
  </w:style>
  <w:style w:type="character" w:customStyle="1" w:styleId="cat-FIOgrp-7rplc-22">
    <w:name w:val="cat-FIO grp-7 rplc-22"/>
    <w:basedOn w:val="a0"/>
  </w:style>
  <w:style w:type="character" w:customStyle="1" w:styleId="cat-Sumgrp-11rplc-23">
    <w:name w:val="cat-Sum grp-11 rplc-23"/>
    <w:basedOn w:val="a0"/>
  </w:style>
  <w:style w:type="character" w:customStyle="1" w:styleId="cat-Sumgrp-14rplc-24">
    <w:name w:val="cat-Sum grp-14 rplc-24"/>
    <w:basedOn w:val="a0"/>
  </w:style>
  <w:style w:type="character" w:customStyle="1" w:styleId="cat-Sumgrp-12rplc-26">
    <w:name w:val="cat-Sum grp-12 rplc-26"/>
    <w:basedOn w:val="a0"/>
  </w:style>
  <w:style w:type="character" w:customStyle="1" w:styleId="cat-Sumgrp-12rplc-27">
    <w:name w:val="cat-Sum grp-12 rplc-27"/>
    <w:basedOn w:val="a0"/>
  </w:style>
  <w:style w:type="character" w:customStyle="1" w:styleId="cat-Sumgrp-12rplc-29">
    <w:name w:val="cat-Sum grp-12 rplc-29"/>
    <w:basedOn w:val="a0"/>
  </w:style>
  <w:style w:type="character" w:customStyle="1" w:styleId="cat-Addressgrp-2rplc-30">
    <w:name w:val="cat-Address grp-2 rplc-30"/>
    <w:basedOn w:val="a0"/>
  </w:style>
  <w:style w:type="character" w:customStyle="1" w:styleId="cat-Addressgrp-1rplc-31">
    <w:name w:val="cat-Address grp-1 rplc-31"/>
    <w:basedOn w:val="a0"/>
  </w:style>
  <w:style w:type="character" w:customStyle="1" w:styleId="cat-FIOgrp-7rplc-32">
    <w:name w:val="cat-FIO grp-7 rplc-32"/>
    <w:basedOn w:val="a0"/>
  </w:style>
  <w:style w:type="character" w:customStyle="1" w:styleId="cat-Sumgrp-12rplc-33">
    <w:name w:val="cat-Sum grp-12 rplc-33"/>
    <w:basedOn w:val="a0"/>
  </w:style>
  <w:style w:type="character" w:customStyle="1" w:styleId="cat-Sumgrp-15rplc-34">
    <w:name w:val="cat-Sum grp-15 rplc-34"/>
    <w:basedOn w:val="a0"/>
  </w:style>
  <w:style w:type="character" w:customStyle="1" w:styleId="cat-Sumgrp-13rplc-37">
    <w:name w:val="cat-Sum grp-13 rplc-37"/>
    <w:basedOn w:val="a0"/>
  </w:style>
  <w:style w:type="character" w:customStyle="1" w:styleId="cat-Sumgrp-12rplc-40">
    <w:name w:val="cat-Sum grp-12 rplc-40"/>
    <w:basedOn w:val="a0"/>
  </w:style>
  <w:style w:type="character" w:customStyle="1" w:styleId="cat-Sumgrp-13rplc-41">
    <w:name w:val="cat-Sum grp-13 rplc-41"/>
    <w:basedOn w:val="a0"/>
  </w:style>
  <w:style w:type="character" w:customStyle="1" w:styleId="cat-Addressgrp-0rplc-42">
    <w:name w:val="cat-Address grp-0 rplc-42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ant.ru/document/cons_doc_LAW_436854/e696dec97870b710b608bf4c5dd2a0a0fd98ba1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nsultant.ru/document/cons_doc_LAW_377025/76156d366a8356c87144b936b364bb5c5e87b2e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2510</Words>
  <Characters>14308</Characters>
  <Application>Microsoft Office Word</Application>
  <DocSecurity>0</DocSecurity>
  <Lines>119</Lines>
  <Paragraphs>33</Paragraphs>
  <ScaleCrop>false</ScaleCrop>
  <Company/>
  <LinksUpToDate>false</LinksUpToDate>
  <CharactersWithSpaces>16785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