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77B3E">
      <w:r>
        <w:rPr>
          <w:highlight w:val="white"/>
        </w:rPr>
        <w:t>12</w:t>
      </w:r>
    </w:p>
    <w:p w:rsidR="00A77B3E"/>
    <w:p w:rsidR="00A77B3E">
      <w:r>
        <w:rPr>
          <w:highlight w:val="white"/>
        </w:rPr>
        <w:t>РЕШЕНИЕ</w:t>
      </w:r>
    </w:p>
    <w:p w:rsidR="00A77B3E">
      <w:r>
        <w:rPr>
          <w:highlight w:val="white"/>
        </w:rPr>
        <w:t>ИМЕНЕМ РОССИЙСКОЙ ФЕДЕРАЦИИ</w:t>
      </w:r>
    </w:p>
    <w:p w:rsidR="00A77B3E"/>
    <w:p w:rsidR="00A77B3E">
      <w:r>
        <w:rPr>
          <w:highlight w:val="white"/>
        </w:rPr>
        <w:t xml:space="preserve">дата </w:t>
      </w:r>
    </w:p>
    <w:p w:rsidR="00A77B3E">
      <w:r>
        <w:rPr>
          <w:highlight w:val="white"/>
        </w:rPr>
        <w:t>Гагаринский районный суд адрес в составе</w:t>
      </w:r>
    </w:p>
    <w:p w:rsidR="00A77B3E">
      <w:r>
        <w:rPr>
          <w:highlight w:val="white"/>
        </w:rPr>
        <w:t xml:space="preserve">председательствующего судьи фио, </w:t>
      </w:r>
    </w:p>
    <w:p w:rsidR="00A77B3E">
      <w:r>
        <w:rPr>
          <w:highlight w:val="white"/>
        </w:rPr>
        <w:t>при секретаре фио,</w:t>
      </w:r>
    </w:p>
    <w:p w:rsidR="00A77B3E">
      <w:r>
        <w:rPr>
          <w:highlight w:val="white"/>
        </w:rPr>
        <w:t xml:space="preserve">рассмотрев в открытом судебном заседании гражданское дело № 2-7767/2016 по иску фио к наименование организации  о взыскании денежных средств,  </w:t>
      </w:r>
    </w:p>
    <w:p w:rsidR="00A77B3E"/>
    <w:p w:rsidR="00A77B3E">
      <w:r>
        <w:rPr>
          <w:highlight w:val="white"/>
        </w:rPr>
        <w:t>УСТАНОВИЛ:</w:t>
      </w:r>
    </w:p>
    <w:p w:rsidR="00A77B3E"/>
    <w:p w:rsidR="00A77B3E">
      <w:r>
        <w:rPr>
          <w:highlight w:val="white"/>
        </w:rPr>
        <w:t>Истец фио обратился в суд с иском к ответчику  наименование организации и, уточнив заявленные исковые требования, просит  взыскать с ответчика в его пользу  денежные средства в размере  сумма, незаконно списанных со сберкнижки, компенсацию морального вреда в размере  сумма, расходы на оказание юридической помощи в размере сумма, штраф за несоблюдение в добровольном порядке требования потребителя, мотивируя свои требования тем, что  он  является клиентом наименование организации, на его имя открыт сберегательный счет, также при оформлении сберегательного счета сотрудником банка ему была навязана услуга оформить банковскую карту, в связи с чем, ему была  выдана банковская карта Maestro. дата он обнаружил, что дата с его счета сняты денежные средства на сумму сумма Данная операция была произведена при использовании мобильного приложения, путем перевода денежных средств со сберегательной книжки на навязанную банком карту, а потом с карты были зачислены на счет третьего лица. Данную операцию он не совершал. В тот же день он обратилась в Гагаринскую межрайонную прокуратуру и в отделение полиции с заявлением о незаконном снятии со счета денежных средств. Банком ему  была оказана  услуга ненадлежащего качества,   клиент банку распоряжения на списание  денежных средств не давал,  списание   было произведено  по вине  банка,  не обеспечившему  сохранность его денежных средств на счете. Своими неправомерными   действиями  банк причинил ему  моральный  вред, который он  оценивает в размере сумма</w:t>
      </w:r>
    </w:p>
    <w:p w:rsidR="00A77B3E">
      <w:r>
        <w:rPr>
          <w:highlight w:val="white"/>
        </w:rPr>
        <w:t>Представитель истца фио, действующая на основании доверенности фио, в судебном заседании заявленные исковые требования поддержала в полном объеме, по изложенным в иске доводам.</w:t>
      </w:r>
    </w:p>
    <w:p w:rsidR="00A77B3E">
      <w:r>
        <w:rPr>
          <w:highlight w:val="white"/>
        </w:rPr>
        <w:t>Представитель ответчика наименование организации в судебном заседании  против удовлетворения иска возражала, по доводам, изложенным в письменном отзыве на иск.</w:t>
      </w:r>
    </w:p>
    <w:p w:rsidR="00A77B3E">
      <w:r>
        <w:rPr>
          <w:highlight w:val="white"/>
        </w:rPr>
        <w:t>Выслушав представителя истца, представителя ответчика наименование организации, проверив и изучив материалы дела, суд находит иск подлежащим отклонению по следующим основаниям.</w:t>
      </w:r>
    </w:p>
    <w:p w:rsidR="00A77B3E">
      <w:r>
        <w:rPr>
          <w:highlight w:val="white"/>
        </w:rPr>
        <w:t>В соответствии со ст.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rsidR="00A77B3E">
      <w:r>
        <w:rPr>
          <w:highlight w:val="white"/>
        </w:rPr>
        <w:t>В соответствии со ст. 854 ГК РФ списание денежных средств со счета осуществляется банком на основании распоряжения клиента.</w:t>
      </w:r>
    </w:p>
    <w:p w:rsidR="00A77B3E">
      <w:r>
        <w:rPr>
          <w:highlight w:val="white"/>
        </w:rPr>
        <w:t>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 (ст. 847 ГК РФ).</w:t>
      </w:r>
    </w:p>
    <w:p w:rsidR="00A77B3E">
      <w:r>
        <w:rPr>
          <w:highlight w:val="white"/>
        </w:rPr>
        <w:t>В силу положений ч. 3 ст. 12 Закона Российской Федерации «О защите прав потребителей» при причинении вреда жизни, здоровью и имуществу потребителя вследствие непредоставления ему полной и достоверной информации о товаре (работе, услуге) потребитель вправе потребовать возмещения такого вреда в порядке, предусмотренном статьей 14 настоящего Закона, в том числе полного возмещения убытков, причиненных природным объектам, находящимся в собственности (владении) потребителя.</w:t>
      </w:r>
    </w:p>
    <w:p w:rsidR="00A77B3E">
      <w:r>
        <w:rPr>
          <w:highlight w:val="white"/>
        </w:rPr>
        <w:t>В соответствии с п. 1 ст. 7 Закона Российской Федерации «О защите прав потребителей» потребитель имеет право на то, чтобы товар (работа, услуга) при обычных условиях его использования, хранения, транспортировки и утилизации был безопасен для жизни, здоровья потребителя, окружающей среды, а также не причинял вред имуществу потребителя. Требования, которые должны обеспечивать безопасность товара (работы, услуги) для жизни и здоровья потребителя, окружающей среды, а также предотвращение причинения вреда имуществу потребителя, являются обязательными и устанавливаются законом или в установленном им порядке.</w:t>
      </w:r>
    </w:p>
    <w:p w:rsidR="00A77B3E">
      <w:r>
        <w:rPr>
          <w:highlight w:val="white"/>
        </w:rPr>
        <w:t>В соответствии с п. 35 Постановления Пленума Верховного Суда РФ от дата № 17 «О рассмотрении судами гражданских дел по спорам о защите прав потребителей» при рассмотрении дел о возмещении вреда, причиненного жизни, здоровью или имуществу потребителя вследствие конструктивных, производственных, рецептурных или иных недостатков товара (работы, услуги), а также вследствие непредоставления достоверной или полной информации о товаре (работе, услуге), необходимо учитывать, что в соответствии со статьями 1095 - 1097 ГК РФ, пунктом 3 статьи 12 и пунктами 1 - 4 статьи 14 Закона о защите прав потребителей такой вред подлежит возмещению продавцом (исполнителем, изготовителем либо импортером) в полном объеме независимо от их вины (за исключением случаев, предусмотренных, в частности, статьями 1098, 1221 ГК РФ, пунктом 5 статьи 14, пунктом 6 статьи 18 Закона о защите прав потребителей) и независимо от того, состоял потерпевший с ними в договорных отношениях или нет.</w:t>
      </w:r>
    </w:p>
    <w:p w:rsidR="00A77B3E">
      <w:r>
        <w:rPr>
          <w:highlight w:val="white"/>
        </w:rPr>
        <w:t>Как установлено в судебном заседании и следует из пояснений сторон  и материалов дела, фио является владельцем вклада «Пенсионный плюс» № ..., а так же держателем банковской карты наименование организации Maestro № ..., отношения между банком и истцом основываются на Условиях банковского обслуживания физических лиц наименование организации, Памятке Держателя карты и Тарифов Банка. Договор, заключенный между истцом и ответчиком,  является договором присоединения. Условия договора определены банком в стандартной форме, соответствующей нормам гражданского права Российской Федерации, и рассматриваются как предложение Банка, а физическое лицо, подписав стандартную форму, таким образом, акцептует сделанное предложение.</w:t>
      </w:r>
    </w:p>
    <w:p w:rsidR="00A77B3E">
      <w:r>
        <w:rPr>
          <w:highlight w:val="white"/>
        </w:rPr>
        <w:t>В рамках заключенного договора истцу открыт счет ... и выдана карта Maestro Социальная № ..., что подтверждается заявлением на банковское обслуживание Сбербанка России от дата, собственноручно подписанным Истцом.</w:t>
      </w:r>
    </w:p>
    <w:p w:rsidR="00A77B3E">
      <w:r>
        <w:rPr>
          <w:highlight w:val="white"/>
        </w:rPr>
        <w:t>В соответствии со ст.845 ГК РФ по договору банковского счета (разновидностью которого является договор о выпуске и обслуживании банковской карты, которая, по сути, является лишь средством для управления банковским счетом и в отрыве от него рассматриваться не может)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rsidR="00A77B3E">
      <w:r>
        <w:rPr>
          <w:highlight w:val="white"/>
        </w:rPr>
        <w:t>В рамках договора клиенту предоставляется возможность проведения банковских операций через удаленные каналы обслуживания.</w:t>
      </w:r>
    </w:p>
    <w:p w:rsidR="00A77B3E">
      <w:r>
        <w:rPr>
          <w:highlight w:val="white"/>
        </w:rPr>
        <w:t>Основанием для предоставления услуг проведения банковских операций в системе «Сбербанк ОнЛ@йн» является подключение клиента к система «Сбербанк ОнЛ@йн» путем получения идентификатора пользователя (через устройство самообслуживания банка с использованием карты и вводом ПИНа или через Контактный Центр Банка) и постоянного пароля (через устройство самообслуживания Банка с использованием Карты и вводом ПИНа или мобильный телефон Клиента, подключенный к системе «Мобильного банка» по Картам) (п.п. 3.6, 3.7 Условий Приложение № 4). Услуги предоставляются при условии положительной идентификации и аутентификации Клиента в системе «Сбербанк ОнЛ@йн».</w:t>
      </w:r>
    </w:p>
    <w:p w:rsidR="00A77B3E">
      <w:r>
        <w:rPr>
          <w:highlight w:val="white"/>
        </w:rPr>
        <w:t>дата через устройство самообслуживания № ... ПАО Сбербанк, расположенное по адресу: адрес, с использованием банковской карты истца № ... и ПИН-кода была подключена услуга «Мобильный банк» к телефонному номеру телефон, принадлежащему истцу. Факт подключения телефонного номера к услуге «Московский банк» подтверждается чеком и лентой устройства самообслуживания.</w:t>
      </w:r>
    </w:p>
    <w:p w:rsidR="00A77B3E">
      <w:r>
        <w:rPr>
          <w:highlight w:val="white"/>
        </w:rPr>
        <w:t>Согласно Условиям держатель карты обязан выполнять Условия и правила, изложенные в Памятке Держателя, не сообщать ПИН-код и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обязуется хранить Идентификатор Пользователя, Пароль и одноразовые пароли в недоступном для третьих лиц месте, не передавать их для совершения операций другим лицам (п. 3.20.1 Условий); клиент соглашается с получением услуг посредством системы «Сбербанк ОнЛ@йн»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её передаче через сеть Интернет (п. 3.10 Условий); согласен с тем, что самостоятельно и за свой счет обеспечивает подключение своих вычислительных средств к сети Интернет, доступ к сети Интернет, а также обеспечивает защиту собственных вычислительных средств от несанкционированного доступа и вредоносного программного обеспечения. В случае получения услуги «Сбербанк ОнЛ@йн» на не принадлежащих Клиенту вычислительных средствах, Клиент соглашается нести все риски, связанные с возможным нарушением конфиденциальности и целостности информации, а также возможными неправомерными действиями иных лиц (п. 3.11 Условий).</w:t>
      </w:r>
    </w:p>
    <w:p w:rsidR="00A77B3E">
      <w:r>
        <w:rPr>
          <w:highlight w:val="white"/>
        </w:rPr>
        <w:t xml:space="preserve">Согласно п. 3.9 Условий Клиент соглашается с тем, что постоянный и одноразовый пароли являются аналогом собственноручной подписи. </w:t>
      </w:r>
    </w:p>
    <w:p w:rsidR="00A77B3E">
      <w:r>
        <w:rPr>
          <w:highlight w:val="white"/>
        </w:rPr>
        <w:t xml:space="preserve">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 могут служить доказательством в суде. </w:t>
      </w:r>
    </w:p>
    <w:p w:rsidR="00A77B3E">
      <w:r>
        <w:rPr>
          <w:highlight w:val="white"/>
        </w:rPr>
        <w:t xml:space="preserve">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w:t>
      </w:r>
    </w:p>
    <w:p w:rsidR="00A77B3E">
      <w:r>
        <w:rPr>
          <w:highlight w:val="white"/>
        </w:rPr>
        <w:t>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договором,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rsidR="00A77B3E">
      <w:r>
        <w:rPr>
          <w:highlight w:val="white"/>
        </w:rPr>
        <w:t>Клиент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Клиента и совершение операции в такой системе.</w:t>
      </w:r>
    </w:p>
    <w:p w:rsidR="00A77B3E">
      <w:r>
        <w:rPr>
          <w:highlight w:val="white"/>
        </w:rPr>
        <w:t>Клиент обязуется перед вводом в системе «Сбербанк ОнЛ@йн» одноразового пароля, полученного в смс-сообщении в рамках услуги «Мобильный банк», в обязательном порядке сверить реквизиты совершаемой операции с реквизитами в смс-сообщении, содержащем одноразовый пароль. Вводить пароль в систему только при условии совпадения реквизитов совершаемой операции с реквизитами в смс-сообщении, содержащем одноразовый пароль, и согласии с проводимой операцией.</w:t>
      </w:r>
    </w:p>
    <w:p w:rsidR="00A77B3E">
      <w:r>
        <w:rPr>
          <w:highlight w:val="white"/>
        </w:rPr>
        <w:t>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 Клиентом в систему «Сбербанк ОнЛ@йн»,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невозможно.</w:t>
      </w:r>
    </w:p>
    <w:p w:rsidR="00A77B3E">
      <w:r>
        <w:rPr>
          <w:highlight w:val="white"/>
        </w:rPr>
        <w:t>Таким образом, без использования, имеющихся у Клиента идентификатора пользователя и паролей, вход в систему «Сбербанк ОнЛ@йн» невозможен.</w:t>
      </w:r>
    </w:p>
    <w:p w:rsidR="00A77B3E">
      <w:r>
        <w:rPr>
          <w:highlight w:val="white"/>
        </w:rPr>
        <w:t>Вход в систему «Сбербанк ОнЛ@йн» возможен через интернет-браузер или мобильное приложение «Сбербанк ОнЛ@йн», которое устанавливается на мобильное устройство.</w:t>
      </w:r>
    </w:p>
    <w:p w:rsidR="00A77B3E">
      <w:r>
        <w:rPr>
          <w:highlight w:val="white"/>
        </w:rPr>
        <w:t>Мобильное приложение «Сбербанк Онлайн» (далее — Приложение или Система) представляет собой программный комплекс для удаленного доступа клиентов Банка к своим картам, вкладам, ОМС и кредитам. Для входа в Систему «Сбербанк Онлайн» необходимо пройти процедуру регистрации мобильного приложения, подробное описание данной процедуры находится в разделе «Процедура регистрации Мобильного приложения» (Руководство пользователя Мобильного приложения «Сбербанк ОнЛ@йн» приложено).</w:t>
      </w:r>
    </w:p>
    <w:p w:rsidR="00A77B3E">
      <w:r>
        <w:rPr>
          <w:highlight w:val="white"/>
        </w:rPr>
        <w:t>Для входа в систему «Сбербанк ОнЛ@йн» и проведения операций требуется дополнительная аутентификация Клиента с использованием одноразовых паролей, получаемых Клиентом через «Мобильный банк» по картам, в частности - создание шаблонов платежей в адрес получателей.</w:t>
      </w:r>
    </w:p>
    <w:p w:rsidR="00A77B3E">
      <w:r>
        <w:rPr>
          <w:highlight w:val="white"/>
        </w:rPr>
        <w:t>Подключение Клиента к Услуге «Мобильный банк» осуществляется на основании заявления на получение карты, подписанного собственноручной подписью Держателя, (п. 10.10 Условий).</w:t>
      </w:r>
    </w:p>
    <w:p w:rsidR="00A77B3E">
      <w:r>
        <w:rPr>
          <w:highlight w:val="white"/>
        </w:rPr>
        <w:t xml:space="preserve">Из представленных стороной  ответчика  документов следует, что дата на сайте Банка Истцом была совершена удаленная регистрация в системе «Сбербанк Онлайн», используя реквизиты банковской карты № ... и смс-пароль для регистрации и входа в указанную систему, направленный Истцу на его вышеуказанный номер телефона. </w:t>
      </w:r>
    </w:p>
    <w:p w:rsidR="00A77B3E">
      <w:r>
        <w:rPr>
          <w:highlight w:val="white"/>
        </w:rPr>
        <w:t>дата Истцом была выполнена регистрация в мобильном приложении Android «Сбербанк Онлайн», используя логин, созданный при регистрации в системе СБОЛ, и смс-пароль для регистрации в мобильном приложении СБОЛ, направленный Истцу на номер его телефона, а затем вход в мобильное приложение Android «Сбербанк Онлайн», вводя пятизначный код, который был создан Истцом при регистрации в мобильном приложении СБОЛ.</w:t>
      </w:r>
    </w:p>
    <w:p w:rsidR="00A77B3E">
      <w:r>
        <w:rPr>
          <w:highlight w:val="white"/>
        </w:rPr>
        <w:t>Согласно п. 3.6 подключение клиента к услуги «Сбербанк ОнЛ@йн» осуществляется при условии наличия у клиента действующей карты, подключенной к услуге «Мобильный банк».</w:t>
      </w:r>
    </w:p>
    <w:p w:rsidR="00A77B3E">
      <w:r>
        <w:rPr>
          <w:highlight w:val="white"/>
        </w:rPr>
        <w:t>В соответствии с п. 3.7 данного порядка, доступ клиента к услугам системы «Сбербанк ОнЛ@йн» осуществляется при условии его успешной идентификации и аутентификации на основании идентификатора пользователя и постоянного пароля, которые клиент может получить: через устройство самообслуживания с использованием своей основной карты; самостоятельно определить через удаленную регистрацию на сайте Банка на странице входа в «Сбербанк ОнЛ@йн» с использованием своей основной карты, операция создания идентификатора пользователя и постоянного пароля подтверждается одноразовым паролем, который направляется на номер телефона клиента, подключенного к услуге «Мобильный банк»; получить идентификатор пользователя через контактный центр банка.</w:t>
      </w:r>
    </w:p>
    <w:p w:rsidR="00A77B3E">
      <w:r>
        <w:rPr>
          <w:highlight w:val="white"/>
        </w:rPr>
        <w:t>Согласно п. 3.8 указанного Порядка, операции в системе «Сбербанк ОнЛ@йн» клиент подтверждает одноразовыми паролями, которые вводятся при совершении операции в системе «Сбербанк ОнЛ@йн».</w:t>
      </w:r>
    </w:p>
    <w:p w:rsidR="00A77B3E">
      <w:r>
        <w:rPr>
          <w:highlight w:val="white"/>
        </w:rPr>
        <w:t xml:space="preserve">В соответствии с п. 3.9 данного Порядка,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документами на бумажном носителе и могут служить доказательствами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Клиент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конкретную идентификацию и аутентификацию клиента в совершении операции в такой системе. </w:t>
      </w:r>
    </w:p>
    <w:p w:rsidR="00A77B3E">
      <w:r>
        <w:rPr>
          <w:highlight w:val="white"/>
        </w:rPr>
        <w:t>В соответствии с п. 3.10 Порядка, клиент соглашается с получением услуг посредством системы «Сбербанк ОнЛ@йн»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w:t>
      </w:r>
    </w:p>
    <w:p w:rsidR="00A77B3E">
      <w:r>
        <w:rPr>
          <w:highlight w:val="white"/>
        </w:rPr>
        <w:t>Согласно п. 3.15 Порядка, для отправки клиенту одноразовых паролей и подтверждений об операциях в системе «Сбербанк ОнЛ@йн» используется номер мобильного телефона клиента, зарегистрированного в «Мобильном банке».</w:t>
      </w:r>
    </w:p>
    <w:p w:rsidR="00A77B3E">
      <w:r>
        <w:rPr>
          <w:highlight w:val="white"/>
        </w:rPr>
        <w:t>В соответствии с п. 3.19.2 Порядка, банк не несет ответственности за последствия компрометации идентификатора пользователя, постоянного и/или одноразовых паролей клиента, а также за убытки, понесенные клиентом в связи с неправомерными действиями третьих лиц.</w:t>
      </w:r>
    </w:p>
    <w:p w:rsidR="00A77B3E">
      <w:r>
        <w:rPr>
          <w:highlight w:val="white"/>
        </w:rPr>
        <w:t xml:space="preserve">дата после регистрации Истца в мобильном приложении и системе «Сбербанк ОнЛ@йн», успешного входа в СБОЛ (после ввода номера банковской карты, смс-паролей для регистрации и входа в СБОЛ направленных Истцу на его номер телефона, логина, постоянного пароля, 5-значного кода в зарегистрированном мобильном приложении) были совершены следующие операции по счетам Истца:  Истец, используя интернет-браузер и заполнив протокол проведения операции перевода между своими счетами и картами, выбрал номер счета своего вклада «Пенсионный плюс» для списания  суммы, подлежащие списанию (сумма), указал номер своей банковской карты № ... для зачисления после проверки реквизитов перевода Истец инициировал перевод путем нажатия на кнопку «Перевести/Подтвердить», имеющуюся в зарегистрированной системе «Сбербанк Онлайн» (протокол проведения операции/электронное распоряжение клиента, журнал проведения операций, чек, руководство пользователя «Сбербанк Онлайн» с описанием процедуры данного вида платежа приложены, возможность проведения данной операции предусмотрена п.п.4.9 Условий и Руководством пользователя «Сбербанк ОнЛ@йн», (перевод между своими счетами); </w:t>
      </w:r>
    </w:p>
    <w:p w:rsidR="00A77B3E">
      <w:r>
        <w:rPr>
          <w:highlight w:val="white"/>
        </w:rPr>
        <w:t>После совершения вышеуказанной операции, Истец, используя интернет-браузер и заполнив форму протокола закрытия вклада, закрыл вклад «Пенсионный плюс», указав номер своей банковской карты № ... для зачисления остатка денежных средств по вкладу в размере сумма и подтвердил указанную операцию путем нажатия на кнопку «Перевести/Подтвердить», имеющуюся в зарегистрированной системе «Сбербанк Онлайн» (протокол проведения операции/электронное распоряжение клиента, список платежей, чек, руководство пользователя системы «Сбербанк Онлайн» с описанием процедуры данного вида платежа приложены, возможность проведения операции предусмотрена п.п.4.9-4.11 Условий, п.п.4.3, 4.4, 4.6 Приложения № 1 к Условиям, п. 1.5 Приложения № 2 к Условиям, п.3.9 Приложения № 4 к Условиям) (перевод между своими счетами); После совершения вышеуказанной операции, Истец, используя мобильное приложение СБОЛ и заполнив протокол проведения операции перевода другому клиенту Банка (электронное распоряжение Клиента), выбрал номер своей банковской карты № ... для списания, суммы, подлежащие списанию (сумма), указал номер карты получателя №****8182 (перевод клиенту другого филиала Банка – Юго-Западного банка) для зачисления, после проверки реквизитов перевода Истец инициировал перевод путем нажатия на кнопку «Перевести/Подтвердить», имеющуюся в зарегистрированном мобильном приложении, при этом была уплачена комиссия за перевод, предусмотренная тарифами Банка, в размере сумма, что является максимальным размером взимания комиссии при переводе на карты других филиалов банка (протокол проведения операции, список платежей, чек операции, Тарифы Банка приложены, возможность проведения операции предусмотрена п.4.7 Условий, п.3.9 Приложения № 4 к Условиям) (расходная операция).</w:t>
      </w:r>
    </w:p>
    <w:p w:rsidR="00A77B3E">
      <w:r>
        <w:rPr>
          <w:highlight w:val="white"/>
        </w:rPr>
        <w:t>При проведении операции в системе СБОЛ были использованы реквизиты банковской карты № ..., пароли для регистрации в системе СБОЛ, направленные Истцу на номер его телефона, логин и постоянный пароль, придуманный при регистрации в системе СБОЛ, 5-значный код для входа в мобильное приложение СБОЛ, которые согласно Условиям Договора и гражданскому законодательству РФ, являются аналогом собственноручной подписи клиентом бумажных документов/договоров с Банком (см. п.п.2.9, 2.11, 2.14, 2.18, 2.19, 2.21, 4.15, 5.3, 5.4 Условий, п.п.2.9, 2.11, 3.7, 3.9, 3.19, 3.20 Приложения № 4 к Условиям, п.2.12, п. 11.1, п.11.8 Условий использования банковских карт, ст.847 ГК РФ, Руководство пользователя СБОЛ).</w:t>
      </w:r>
    </w:p>
    <w:p w:rsidR="00A77B3E">
      <w:r>
        <w:rPr>
          <w:highlight w:val="white"/>
        </w:rPr>
        <w:t>В связи с тем, что были использованы персональные средства доступа к удаленному каналу обслуживания для распоряжениями своими счетами и от имени Истца давались распоряжения, Банк не имел оснований отказать в проведении операции между своими счетами и в пользу третьего лица, не имел права устанавливать не предусмотренные договором банковского счета ограничения права распоряжаться денежными средствами по своему усмотрению и таким образом, предотвратить расходные и нерасходные операции между счетами Истца.</w:t>
      </w:r>
    </w:p>
    <w:p w:rsidR="00A77B3E">
      <w:r>
        <w:rPr>
          <w:highlight w:val="white"/>
        </w:rPr>
        <w:t>В соответствии с п. 5.9 Условий банковского обслуживания физических лиц Клиент несет ответственность за все операции, проводимые в подразделениях Банка, через устройства самообслуживания, систему «Мобильный банк», систему «Сбербанк ОнЛ@йн» с использованием предусмотренных Условиями банковского обслуживания средств его идентификации и аутентификации,</w:t>
      </w:r>
    </w:p>
    <w:p w:rsidR="00A77B3E">
      <w:r>
        <w:rPr>
          <w:highlight w:val="white"/>
        </w:rPr>
        <w:t>В соответствии с п.3.16 Приложения № 1 к Условиям Держатель карты обязуется: не сообщать ПИН, постоянный пароль, одноразовые пароли и контрольную информацию, не передавать Карту (ее реквизиты) для совершения операций другими лицами,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ПИНа, кодов, сформированных на основании биометрических данных Держателя Карты, постоянного пароля, одноразовых паролей; выполнять условия Договора на выпуск и обслуживание банковской карты и при наличии дополнительных Карт обеспечить выполнение условий Договора на выпуск и обслуживание банковской карты Держателями дополнительных Карт.</w:t>
      </w:r>
    </w:p>
    <w:p w:rsidR="00A77B3E">
      <w:r>
        <w:rPr>
          <w:highlight w:val="white"/>
        </w:rPr>
        <w:t>В соответствии с п.3.20.1, 3.20.2 Приложения № 4 к Условиям Держатель карты обязуется: хранить в недоступном для третьих лиц месте и не передавать другим лицам свои идентификатор пользователя, постоянный пароль и одноразовые пароли.</w:t>
      </w:r>
    </w:p>
    <w:p w:rsidR="00A77B3E">
      <w:r>
        <w:rPr>
          <w:highlight w:val="white"/>
        </w:rPr>
        <w:t>При компрометации или подозрении на компрометацию: постоянного пароля - незамедлительно произвести смену постоянного пароля в системе «Сбербанк ОнЛ@йн»; одноразовых паролей, полученных через устройство самообслуживания Банка -незамедлительно получить новый чек с одноразовыми паролями.</w:t>
      </w:r>
    </w:p>
    <w:p w:rsidR="00A77B3E">
      <w:r>
        <w:rPr>
          <w:highlight w:val="white"/>
        </w:rPr>
        <w:t>При невозможности незамедлительно выполнить указанные выше действия, а также в случае компрометации или подозрении на компрометацию идентификатора пользователя, незамедлительно обратиться в Контактный Центр Банка или любое подразделение Банка.</w:t>
      </w:r>
    </w:p>
    <w:p w:rsidR="00A77B3E">
      <w:r>
        <w:rPr>
          <w:highlight w:val="white"/>
        </w:rPr>
        <w:t>В соответствии с п. 1.8 Приложения № 4 к Условиям Клиент обязуется</w:t>
      </w:r>
    </w:p>
    <w:p w:rsidR="00A77B3E">
      <w:r>
        <w:rPr>
          <w:highlight w:val="white"/>
        </w:rPr>
        <w:t xml:space="preserve">ознакомиться с мерами безопасности при работе в УКО (удаленные каналы обслуживания), и неукоснительно их соблюдать. </w:t>
      </w:r>
    </w:p>
    <w:p w:rsidR="00A77B3E">
      <w:r>
        <w:rPr>
          <w:highlight w:val="white"/>
        </w:rPr>
        <w:t>В  соответствии с п.4.22 Условий Клиент обязуется: обеспечить безопасное, исключающее несанкционированное использование, хранение Средств доступа, предусмотренных Условиями банковского обслуживания, не передавать Средства доступа третьим лицам. В случае утраты Средств доступа, ПИНа или Карты, а также в случае возникновения риска незаконного использования Средств доступа или Карты, Клиент обязан немедленно уведомить об этом Банк через доступные каналы (подразделение Банка, Контактный Центр Банка).</w:t>
      </w:r>
    </w:p>
    <w:p w:rsidR="00A77B3E">
      <w:r>
        <w:rPr>
          <w:highlight w:val="white"/>
        </w:rPr>
        <w:t>Банк не несет ответственности в случае если информация о счетах Клиента, Карте, контрольной информации Клиента, Идентификаторе пользователя, логине, паролях системы «Сбербанк ОнЛ@йн» или проведенных Клиентом операциях станет известной иным лицам в результате прослушивания или перехвата информации в каналах связи во время их использования.</w:t>
      </w:r>
    </w:p>
    <w:p w:rsidR="00A77B3E">
      <w:r>
        <w:rPr>
          <w:highlight w:val="white"/>
        </w:rPr>
        <w:t>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w:t>
      </w:r>
    </w:p>
    <w:p w:rsidR="00A77B3E">
      <w:r>
        <w:rPr>
          <w:highlight w:val="white"/>
        </w:rPr>
        <w:t>Клиент несет ответственность за все операции, проводимые в подразделениях Банка, через устройства самообслуживания, систему «Мобильный банк», систему «Сбербанк ОнЛ@йн» с использованием предусмотренных Условиями банковского обслуживания средств его идентификации и аутентификации.</w:t>
      </w:r>
    </w:p>
    <w:p w:rsidR="00A77B3E">
      <w:r>
        <w:rPr>
          <w:highlight w:val="white"/>
        </w:rPr>
        <w:t>Согласно п.4.21 Условий стороны признают, что способы и средства обеспечения   информационной   безопасности,   используемые при подключении Клиента к услугам Банка, передаче Клиенту Средств доступа и при осуществлении обмена электронными документами по системам, указанным в Условиях банковского обслуживания и предназначенным для удаленного обслуживания Клиента, достаточны для защиты от несанкционированного доступа к персональным данным, к счетам и операциям Клиента в этих системах, а также подтверждения авторства и подлинности электронных документов.</w:t>
      </w:r>
    </w:p>
    <w:p w:rsidR="00A77B3E">
      <w:r>
        <w:rPr>
          <w:highlight w:val="white"/>
        </w:rPr>
        <w:t>В судебном заседании  установлено, что  как усматривается из списка платежей в системе СБОЛ, что ранее до совершения спорных операций Истец пользовался системой СБОЛ, а значит, ему был известен электронный адрес официальной страницы Банка, таким образом, Истец имел возможность повторно ознакомиться с информацией о мерах предосторожности, находящейся на сайте Банка (список платежей и ранние смс-сообщения Банка приложены).</w:t>
      </w:r>
    </w:p>
    <w:p w:rsidR="00A77B3E">
      <w:r>
        <w:rPr>
          <w:highlight w:val="white"/>
        </w:rPr>
        <w:t>Согласно п. 1.7 Приложения № 4 к Условиям Банк информирует Клиентов о мерах безопасности при работе в удаленных каналах обслуживания, рисках Клиента и возможных последствиях для клиента в случае несоблюдения им мер информационной безопасности, рекомендованных Банком, на веб-сайте Банка (1), в подразделениях Банка (2), путем отправки CMC-сообщений на номер мобильного телефона, подключенного Клиентом к услуге «Мобильный банк» (3), в системе «Сбербанк ОнЛ@йн» (4), по каналам связи, установленным в договоре банковского обслуживания (5).</w:t>
      </w:r>
    </w:p>
    <w:p w:rsidR="00A77B3E">
      <w:r>
        <w:rPr>
          <w:highlight w:val="white"/>
        </w:rPr>
        <w:t>Кроме того, клиент при регистрации в системе СБОЛ вводит идентификатор пользователя и пароль в соответствующие графы и нажимает на кнопку "далее". Во вновь открывшемся окне клиенту предлагается ознакомиться с мерами информационной безопасности при использовании системы СБОЛ. Ознакомление и согласие с указанными мерами являются обязательными условиями работы и регистрации в системе СБОЛ, поскольку только после проставления галочки в окне "Я согласен с условиями соглашения и буду их соблюдать", клиент нажимает кнопку "продолжить". При первом входе в систему клиент дает согласие соблюдать правила использования системы СБОЛ, в противном случае он не может начать работать с системой. При входе на личную страницу системы СБОЛ размещена информация о системе СБОЛ и руководство, согласно которому, до начала пользования услугой и ввода своих регистрационных данных необходимо убедиться в подлинности банковского сайта.</w:t>
      </w:r>
    </w:p>
    <w:p w:rsidR="00A77B3E">
      <w:r>
        <w:rPr>
          <w:highlight w:val="white"/>
        </w:rPr>
        <w:t>Таким образом, истец, заключив Договор банковского обслуживания и зарегистрировавшись в системе СБОЛ, был уведомлен о мерах безопасности и видах мошеннических действий, и согласился нести все риски, связанные с возможным нарушением конфиденциальности, возникшие при использовании системы СБОЛ. Условия договора о необходимости соблюдения Истцом установленных банком требований безопасности при использовании услуги СБОЛ не свидетельствуют о том, что банком предоставляется услуга ненадлежащего качества, имеющая конструктивные недостатки.</w:t>
      </w:r>
    </w:p>
    <w:p w:rsidR="00A77B3E">
      <w:r>
        <w:rPr>
          <w:highlight w:val="white"/>
        </w:rPr>
        <w:t>Учитывая представленные ленты, чеки банкомата о подключении услуги «Мобильный банк», список и протоколы операций по своим счетам, совершенных в СБОЛ, смс-сообщения с паролем для регистрации и входа в СБОЛ, направленные Истцу на его номер телефона, Банк полагал, что распоряжение на перевод денежных средств в пользу третьего лица дано уполномоченным лицом, и основания для отказа в совершении спорной операции на сумму сумма по банковской карте истца у ответчика отсутствовали.</w:t>
      </w:r>
    </w:p>
    <w:p w:rsidR="00A77B3E">
      <w:r>
        <w:rPr>
          <w:highlight w:val="white"/>
        </w:rPr>
        <w:t>При проведении операций в системе Сбербанк ОнЛ@йн были использованы верный идентификатор (логин), постоянный и одноразовый  пароль, которые согласно Условиям Договора являются аналогом собственноручной подписи клиентом бумажных документов/договоров с Банком.</w:t>
      </w:r>
    </w:p>
    <w:p w:rsidR="00A77B3E">
      <w:r>
        <w:rPr>
          <w:highlight w:val="white"/>
        </w:rPr>
        <w:t>Из  выписки из лицевого счета истца следует, что  дата с использованием реквизитов банковской карты № ... было проведено 9 операций по переводу денежных средств в пользу компаний, обслуживаемых сторонними банками. При проведении всех операций в системе Сбербанк ОнЛ@йн были использованы правильный логин, постоянный и одноразовые пароли,  полученные  Клиентом в Банке.</w:t>
      </w:r>
    </w:p>
    <w:p w:rsidR="00A77B3E">
      <w:r>
        <w:rPr>
          <w:highlight w:val="white"/>
        </w:rPr>
        <w:t>Таким образом, судом установлено, что при входе в систему «Сбербанк Онл@йн» и проведении операций были использованы данные карты, правильный идентификатор, логин и пароли, лицо, вошедшее в систему, в соответствии с условиями договора было определено, как Клиент Банка, распоряжения которого для Банка обязательны к исполнению.</w:t>
      </w:r>
    </w:p>
    <w:p w:rsidR="00A77B3E">
      <w:r>
        <w:rPr>
          <w:highlight w:val="white"/>
        </w:rPr>
        <w:t xml:space="preserve">Истцом не доказаны обстоятельства, свидетельствующие о противоправности действий Банка, повлекшие причинение ущерба истцу, то есть утрату денежных средств по его вине. </w:t>
      </w:r>
    </w:p>
    <w:p w:rsidR="00A77B3E">
      <w:r>
        <w:rPr>
          <w:highlight w:val="white"/>
        </w:rPr>
        <w:t>В судебном заседании  установлено, что  сотрудники банка действовали с достаточной степенью осмотрительности, какая от них требовалась для идентификации и аутентификации клиента в соответствии с Договором и действующим законодательством.</w:t>
      </w:r>
    </w:p>
    <w:p w:rsidR="00A77B3E">
      <w:r>
        <w:rPr>
          <w:highlight w:val="white"/>
        </w:rPr>
        <w:t>В соответствии с п. 1 ст. 401 ГК РФ 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w:t>
      </w:r>
    </w:p>
    <w:p w:rsidR="00A77B3E">
      <w:r>
        <w:rPr>
          <w:highlight w:val="white"/>
        </w:rPr>
        <w:t>Аналогичная норма закона содержится в п. 5 ст. 14 Закона о защите прав потребителей, в соответствии с которой изготовитель (исполнитель, продавец) освобождается от ответственности, если докажет, что вред причинен вследствие нарушения потребителем установленных правил использования, хранения или транспортировки товара (работы, услуги).</w:t>
      </w:r>
    </w:p>
    <w:p w:rsidR="00A77B3E">
      <w:r>
        <w:rPr>
          <w:highlight w:val="white"/>
        </w:rPr>
        <w:t>В соответствии со ст. 1102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(неосновательное обогащение), за исключением случаев, предусмотренных статьей 1109 ГК РФ.</w:t>
      </w:r>
    </w:p>
    <w:p w:rsidR="00A77B3E">
      <w:r>
        <w:rPr>
          <w:highlight w:val="white"/>
        </w:rPr>
        <w:t>С учетом собранных по делу доказательств, суд приходит к выводу о том, что виновным  действий со стороны банка в отношении истца не  было  совершено, требования о взыскании денежных средств истцу необходимо предъявлять к лицу, на счета которого были перечислены денежные средства.</w:t>
      </w:r>
    </w:p>
    <w:p w:rsidR="00A77B3E">
      <w:r>
        <w:rPr>
          <w:highlight w:val="white"/>
        </w:rPr>
        <w:t>Согласно ст. 56 ГПК РФ каждая сторона должна доказать те обстоятельства, на которые она ссылается как на основания своих требований и возражений. Однако, в нарушение указанной нормы, Истцом каких-либо доказательств, подтверждающие вышеуказанные доводы не представлено.</w:t>
      </w:r>
    </w:p>
    <w:p w:rsidR="00A77B3E">
      <w:r>
        <w:rPr>
          <w:highlight w:val="white"/>
        </w:rPr>
        <w:t>Учитывая указанные выше обстоятельства, суд не находит  оснований для  удовлетворения требования истца о взыскании с ответчика компенсации морального вреда, поскольку согласно ст.151 ГК РФ,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другие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w:t>
      </w:r>
    </w:p>
    <w:p w:rsidR="00A77B3E">
      <w:r>
        <w:rPr>
          <w:highlight w:val="white"/>
        </w:rPr>
        <w:t xml:space="preserve">       Истцом в ходе рассмотрения дела не представлено доказательств наличия противоправных действий со стороны наименование организации по отношению к истцу, поэтому оснований для   удовлетворения требований истца о взыскании в его пользу компенсации морального вреда, расходов, штрафа не имеется, а поэтому  в иске истцу следует отказать в полном объеме.</w:t>
      </w:r>
    </w:p>
    <w:p w:rsidR="00A77B3E">
      <w:r>
        <w:rPr>
          <w:highlight w:val="white"/>
        </w:rPr>
        <w:t xml:space="preserve">      На основании изложенного и руководствуясь ст. ст. 194-199 ГПК РФ, суд  </w:t>
      </w:r>
    </w:p>
    <w:p w:rsidR="00A77B3E"/>
    <w:p w:rsidR="00A77B3E">
      <w:r>
        <w:rPr>
          <w:highlight w:val="white"/>
        </w:rPr>
        <w:t>РЕШИЛ</w:t>
      </w:r>
    </w:p>
    <w:p w:rsidR="00A77B3E"/>
    <w:p w:rsidR="00A77B3E">
      <w:r>
        <w:rPr>
          <w:highlight w:val="white"/>
        </w:rPr>
        <w:t xml:space="preserve"> В удовлетворении исковых требований фио к наименование организации  о взыскании денежных средств - отказать.</w:t>
      </w:r>
    </w:p>
    <w:p w:rsidR="00A77B3E">
      <w:r>
        <w:rPr>
          <w:highlight w:val="white"/>
        </w:rPr>
        <w:t xml:space="preserve">          Решение может быть обжаловано в  Московский городской суд в течение месяца с даты изготовления решения суда в окончательной форме путем подачи апелляционной жалобы через канцелярию по гражданским делам  Гагаринского районного суда адрес.</w:t>
      </w:r>
    </w:p>
    <w:p w:rsidR="00A77B3E"/>
    <w:p w:rsidR="00A77B3E">
      <w:r>
        <w:rPr>
          <w:highlight w:val="white"/>
        </w:rPr>
        <w:t>Судья                                                                  фио</w:t>
      </w:r>
    </w:p>
    <w:p w:rsidR="00A77B3E"/>
    <w:p w:rsidR="00A77B3E">
      <w:r>
        <w:rPr>
          <w:highlight w:val="white"/>
        </w:rPr>
        <w:t>Мотивированное решение изготовлено дата</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