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C6BBF" w14:textId="77777777" w:rsidR="00B9535A" w:rsidRPr="000A2F7B" w:rsidRDefault="00AB14A0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bookmarkStart w:id="0" w:name="_GoBack"/>
      <w:bookmarkEnd w:id="0"/>
      <w:r w:rsidRPr="000A2F7B">
        <w:rPr>
          <w:rFonts w:eastAsia="Times New Roman"/>
          <w:b/>
          <w:sz w:val="28"/>
          <w:szCs w:val="28"/>
          <w:highlight w:val="white"/>
          <w:lang w:eastAsia="ru-RU"/>
        </w:rPr>
        <w:t>РЕШЕНИЕ</w:t>
      </w:r>
    </w:p>
    <w:p w14:paraId="716E3F46" w14:textId="77777777" w:rsidR="00B9535A" w:rsidRPr="000A2F7B" w:rsidRDefault="00AB14A0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b/>
          <w:sz w:val="28"/>
          <w:szCs w:val="28"/>
          <w:lang w:eastAsia="ru-RU"/>
        </w:rPr>
      </w:pPr>
      <w:r w:rsidRPr="000A2F7B">
        <w:rPr>
          <w:rFonts w:eastAsia="Times New Roman"/>
          <w:b/>
          <w:sz w:val="28"/>
          <w:szCs w:val="28"/>
          <w:highlight w:val="white"/>
          <w:lang w:eastAsia="ru-RU"/>
        </w:rPr>
        <w:t>Именем Российской Федерации</w:t>
      </w:r>
    </w:p>
    <w:p w14:paraId="2D7E45CF" w14:textId="77777777" w:rsidR="00B9535A" w:rsidRPr="000A2F7B" w:rsidRDefault="00AB14A0" w:rsidP="00B9535A">
      <w:pPr>
        <w:widowControl w:val="0"/>
        <w:autoSpaceDE w:val="0"/>
        <w:autoSpaceDN w:val="0"/>
        <w:adjustRightInd w:val="0"/>
        <w:ind w:firstLine="567"/>
        <w:jc w:val="center"/>
        <w:rPr>
          <w:rFonts w:eastAsia="Times New Roman"/>
          <w:sz w:val="28"/>
          <w:szCs w:val="28"/>
          <w:lang w:eastAsia="ru-RU"/>
        </w:rPr>
      </w:pPr>
    </w:p>
    <w:p w14:paraId="6048E6E5" w14:textId="77777777" w:rsidR="009A5EF1" w:rsidRPr="002E50C3" w:rsidRDefault="00AB14A0" w:rsidP="009A5EF1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highlight w:val="white"/>
          <w:lang w:eastAsia="ru-RU"/>
        </w:rPr>
        <w:t xml:space="preserve">         07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z w:val="28"/>
          <w:szCs w:val="28"/>
          <w:highlight w:val="white"/>
          <w:lang w:eastAsia="ru-RU"/>
        </w:rPr>
        <w:t>декабря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201</w:t>
      </w:r>
      <w:r>
        <w:rPr>
          <w:rFonts w:eastAsia="Times New Roman"/>
          <w:sz w:val="28"/>
          <w:szCs w:val="28"/>
          <w:highlight w:val="white"/>
          <w:lang w:eastAsia="ru-RU"/>
        </w:rPr>
        <w:t>6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года                                    </w:t>
      </w:r>
      <w:r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 г. Москва                                                                                                         </w:t>
      </w:r>
    </w:p>
    <w:p w14:paraId="67CED115" w14:textId="77777777" w:rsidR="009A5EF1" w:rsidRPr="002E50C3" w:rsidRDefault="00AB14A0" w:rsidP="009A5EF1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 </w:t>
      </w:r>
    </w:p>
    <w:p w14:paraId="0437F012" w14:textId="77777777" w:rsidR="009A5EF1" w:rsidRPr="002E50C3" w:rsidRDefault="00AB14A0" w:rsidP="009A5EF1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2E50C3">
        <w:rPr>
          <w:rFonts w:eastAsia="Times New Roman"/>
          <w:sz w:val="28"/>
          <w:szCs w:val="28"/>
          <w:highlight w:val="white"/>
          <w:lang w:eastAsia="ru-RU"/>
        </w:rPr>
        <w:t>Преображенски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й районный суд города Москвы в составе председательствующего судьи Гасанбековой Л.Г., при секретаре </w:t>
      </w:r>
      <w:r>
        <w:rPr>
          <w:sz w:val="28"/>
          <w:szCs w:val="28"/>
          <w:highlight w:val="white"/>
        </w:rPr>
        <w:t>Новиковой О.Н.</w:t>
      </w:r>
      <w:r w:rsidRPr="002E50C3">
        <w:rPr>
          <w:rFonts w:eastAsia="Times New Roman"/>
          <w:sz w:val="28"/>
          <w:szCs w:val="28"/>
          <w:highlight w:val="white"/>
          <w:lang w:eastAsia="ru-RU"/>
        </w:rPr>
        <w:t xml:space="preserve">, рассмотрев в открытом судебном заседании гражданское дело </w:t>
      </w:r>
      <w:r w:rsidRPr="00FC5159">
        <w:rPr>
          <w:rFonts w:eastAsia="Times New Roman"/>
          <w:sz w:val="28"/>
          <w:szCs w:val="28"/>
          <w:highlight w:val="white"/>
          <w:lang w:eastAsia="ru-RU"/>
        </w:rPr>
        <w:t xml:space="preserve">№ 2-8144/16 по иску </w:t>
      </w:r>
      <w:r w:rsidRPr="00FC5159">
        <w:rPr>
          <w:rFonts w:eastAsia="Times New Roman"/>
          <w:bCs/>
          <w:sz w:val="28"/>
          <w:szCs w:val="28"/>
          <w:highlight w:val="white"/>
          <w:lang w:eastAsia="ru-RU"/>
        </w:rPr>
        <w:t>ПАО «Сбербанк России» в лице филиала – Московского банка ПАО «</w:t>
      </w:r>
      <w:r w:rsidRPr="00FC5159">
        <w:rPr>
          <w:rFonts w:eastAsia="Times New Roman"/>
          <w:bCs/>
          <w:sz w:val="28"/>
          <w:szCs w:val="28"/>
          <w:highlight w:val="white"/>
          <w:lang w:eastAsia="ru-RU"/>
        </w:rPr>
        <w:t xml:space="preserve">Сбербанк России» к Фёдорову </w:t>
      </w:r>
      <w:r>
        <w:rPr>
          <w:sz w:val="28"/>
          <w:szCs w:val="28"/>
          <w:highlight w:val="white"/>
        </w:rPr>
        <w:t>****</w:t>
      </w:r>
      <w:r w:rsidRPr="00FC5159">
        <w:rPr>
          <w:rFonts w:eastAsia="Times New Roman"/>
          <w:bCs/>
          <w:sz w:val="28"/>
          <w:szCs w:val="28"/>
          <w:highlight w:val="white"/>
          <w:lang w:eastAsia="ru-RU"/>
        </w:rPr>
        <w:t xml:space="preserve">  взыскании задолженности по банковской карте, судебных расходов</w:t>
      </w:r>
      <w:r w:rsidRPr="002E50C3">
        <w:rPr>
          <w:snapToGrid w:val="0"/>
          <w:sz w:val="28"/>
          <w:szCs w:val="28"/>
          <w:highlight w:val="white"/>
        </w:rPr>
        <w:t>,</w:t>
      </w:r>
    </w:p>
    <w:p w14:paraId="7101830E" w14:textId="77777777" w:rsidR="006E7ECC" w:rsidRPr="000A2F7B" w:rsidRDefault="00AB14A0" w:rsidP="00B9535A">
      <w:pPr>
        <w:widowControl w:val="0"/>
        <w:autoSpaceDE w:val="0"/>
        <w:autoSpaceDN w:val="0"/>
        <w:adjustRightInd w:val="0"/>
        <w:jc w:val="both"/>
        <w:rPr>
          <w:rFonts w:eastAsia="Times New Roman"/>
          <w:sz w:val="28"/>
          <w:szCs w:val="28"/>
          <w:lang w:eastAsia="ru-RU"/>
        </w:rPr>
      </w:pPr>
    </w:p>
    <w:p w14:paraId="620DA9D8" w14:textId="77777777" w:rsidR="00CA27B7" w:rsidRPr="000A2F7B" w:rsidRDefault="00AB14A0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>УСТАНОВИЛ:</w:t>
      </w:r>
    </w:p>
    <w:p w14:paraId="4139A3C0" w14:textId="77777777" w:rsidR="00655AA3" w:rsidRPr="000A2F7B" w:rsidRDefault="00AB14A0" w:rsidP="005070E4">
      <w:pPr>
        <w:widowControl w:val="0"/>
        <w:autoSpaceDE w:val="0"/>
        <w:autoSpaceDN w:val="0"/>
        <w:adjustRightInd w:val="0"/>
        <w:ind w:firstLine="567"/>
        <w:jc w:val="center"/>
        <w:rPr>
          <w:sz w:val="28"/>
          <w:szCs w:val="28"/>
        </w:rPr>
      </w:pPr>
    </w:p>
    <w:p w14:paraId="5B4BE63F" w14:textId="77777777" w:rsidR="00F14863" w:rsidRDefault="00AB14A0" w:rsidP="00615162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Истец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</w:t>
      </w:r>
      <w:r>
        <w:rPr>
          <w:bCs/>
          <w:sz w:val="28"/>
          <w:szCs w:val="28"/>
          <w:highlight w:val="white"/>
        </w:rPr>
        <w:t xml:space="preserve">обратился в суд с иском </w:t>
      </w:r>
      <w:r w:rsidRPr="002E50C3">
        <w:rPr>
          <w:bCs/>
          <w:sz w:val="28"/>
          <w:szCs w:val="28"/>
          <w:highlight w:val="white"/>
        </w:rPr>
        <w:t xml:space="preserve">к </w:t>
      </w:r>
      <w:r>
        <w:rPr>
          <w:sz w:val="28"/>
          <w:szCs w:val="28"/>
          <w:highlight w:val="white"/>
        </w:rPr>
        <w:t xml:space="preserve">Фёдорову </w:t>
      </w:r>
      <w:r>
        <w:rPr>
          <w:sz w:val="28"/>
          <w:szCs w:val="28"/>
          <w:highlight w:val="white"/>
        </w:rPr>
        <w:t>****</w:t>
      </w:r>
      <w:r w:rsidRPr="002E50C3">
        <w:rPr>
          <w:sz w:val="28"/>
          <w:szCs w:val="28"/>
          <w:highlight w:val="white"/>
        </w:rPr>
        <w:t xml:space="preserve"> </w:t>
      </w:r>
      <w:r w:rsidRPr="002E50C3">
        <w:rPr>
          <w:bCs/>
          <w:sz w:val="28"/>
          <w:szCs w:val="28"/>
          <w:highlight w:val="white"/>
        </w:rPr>
        <w:t>о</w:t>
      </w:r>
      <w:r w:rsidRPr="002E50C3">
        <w:rPr>
          <w:snapToGrid w:val="0"/>
          <w:sz w:val="28"/>
          <w:szCs w:val="28"/>
          <w:highlight w:val="white"/>
        </w:rPr>
        <w:t xml:space="preserve"> </w:t>
      </w:r>
      <w:r>
        <w:rPr>
          <w:snapToGrid w:val="0"/>
          <w:sz w:val="28"/>
          <w:szCs w:val="28"/>
          <w:highlight w:val="white"/>
        </w:rPr>
        <w:t>взыскании задолже</w:t>
      </w:r>
      <w:r>
        <w:rPr>
          <w:snapToGrid w:val="0"/>
          <w:sz w:val="28"/>
          <w:szCs w:val="28"/>
          <w:highlight w:val="white"/>
        </w:rPr>
        <w:t>нности по банковской карте, расходов по оплате государственной пошлины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указав в обоснование иска, что 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между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>
        <w:rPr>
          <w:bCs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Фёдоровым </w:t>
      </w:r>
      <w:r>
        <w:rPr>
          <w:sz w:val="28"/>
          <w:szCs w:val="28"/>
          <w:highlight w:val="white"/>
        </w:rPr>
        <w:t>****</w:t>
      </w:r>
      <w:r>
        <w:rPr>
          <w:sz w:val="28"/>
          <w:szCs w:val="28"/>
          <w:highlight w:val="white"/>
        </w:rPr>
        <w:t>.</w:t>
      </w:r>
      <w:r>
        <w:rPr>
          <w:sz w:val="28"/>
          <w:szCs w:val="28"/>
          <w:highlight w:val="white"/>
        </w:rPr>
        <w:t xml:space="preserve"> был заключен договор на предоставление возо</w:t>
      </w:r>
      <w:r>
        <w:rPr>
          <w:sz w:val="28"/>
          <w:szCs w:val="28"/>
          <w:highlight w:val="white"/>
        </w:rPr>
        <w:t xml:space="preserve">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 Указанный договор заключен в результате публичной оферты путем оформления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тветчиком заявления на по</w:t>
      </w:r>
      <w:r>
        <w:rPr>
          <w:sz w:val="28"/>
          <w:szCs w:val="28"/>
          <w:highlight w:val="white"/>
        </w:rPr>
        <w:t xml:space="preserve">лучение кредитной карты Сбербанка России </w:t>
      </w:r>
      <w:r>
        <w:rPr>
          <w:sz w:val="28"/>
          <w:szCs w:val="28"/>
          <w:highlight w:val="white"/>
        </w:rPr>
        <w:t>и ознакомления его с Условиями выписка и обслуживания кредитной карты Сбербанка (далее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- Условия), Тарифами Банка и Памяткой Держателя международных банковских карт. Во исполнение заключенного договора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тветчику был</w:t>
      </w:r>
      <w:r>
        <w:rPr>
          <w:sz w:val="28"/>
          <w:szCs w:val="28"/>
          <w:highlight w:val="white"/>
        </w:rPr>
        <w:t xml:space="preserve">а выдана кредитная карта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 лимитом кредита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Также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тветчику был открыт счет для отражения операц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ий, проводимых с использованием международной кредитной карты в соответствии с заключенным договором. В соответствии с 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Условий, операции, совершенные по карте, оплачиваются за счет кредита, предоставляемого Сбербанком России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тветчику на услов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иях «до востребования», с одновременным уменьшением доступного лимита кредита. Кредит по карте предоставляется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тветчику в размере кредитного л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имита сроком на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месяцев под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годовых на условиях, определенных Тарифами Банка. При этом Банк обязуется е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lastRenderedPageBreak/>
        <w:t xml:space="preserve">карте. В соответствии с 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 Банк вправе в 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дностороннем порядке увеличить доступный лимит кредита. Согласно Условиям, 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(оплата суммы общей задолженности)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в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соответствии с информацией, указанной в отчете, путем пополнения счета карты не позднее двадцати календарных дней с даты формирования отчета по карте. 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. Условий предусмотрено, что за несвоевременное погашение обязательных платежей взимается не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устойка в соответствии с Тарифами Банка. Платежи в счет погашения задолженности по кредиту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тветчиком производились с нарушениями в части сроков и сумм, обязательных к погашению.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связи с вышеизложенными, за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тветч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иком по состоянию на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образовалась п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росроченная задолженность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: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просроченный основной долг,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просроченные проценты, </w:t>
      </w:r>
      <w:r>
        <w:rPr>
          <w:sz w:val="28"/>
          <w:szCs w:val="28"/>
          <w:highlight w:val="white"/>
        </w:rPr>
        <w:t>********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неустойка. В адрес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было направлено письмо с требованием о досрочном возврате суммы кредита, процентов за пользование кредитом и уплате неу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стойки, однако задолженность до настоящего времени не погашена. 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связи с вышеизложенным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и обстоятельствами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, и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стец просит суд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свою пользу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 ответчика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сумм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у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задолженности по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банковской карте №</w:t>
      </w:r>
      <w:r>
        <w:rPr>
          <w:sz w:val="28"/>
          <w:szCs w:val="28"/>
          <w:highlight w:val="white"/>
        </w:rPr>
        <w:t>****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расходы по уплате государственной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пошлины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</w:p>
    <w:p w14:paraId="09CCF580" w14:textId="77777777" w:rsidR="007E639E" w:rsidRPr="000A2F7B" w:rsidRDefault="00AB14A0" w:rsidP="00615162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 xml:space="preserve"> </w:t>
      </w:r>
      <w:r w:rsidRPr="000A2F7B">
        <w:rPr>
          <w:sz w:val="28"/>
          <w:szCs w:val="28"/>
          <w:highlight w:val="white"/>
        </w:rPr>
        <w:t xml:space="preserve">Представитель истца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 w:rsidRPr="000A2F7B">
        <w:rPr>
          <w:bCs/>
          <w:sz w:val="28"/>
          <w:szCs w:val="28"/>
          <w:highlight w:val="white"/>
        </w:rPr>
        <w:t xml:space="preserve"> </w:t>
      </w:r>
      <w:r w:rsidRPr="000A2F7B">
        <w:rPr>
          <w:sz w:val="28"/>
          <w:szCs w:val="28"/>
          <w:highlight w:val="white"/>
        </w:rPr>
        <w:t>в судебное заседание</w:t>
      </w:r>
      <w:r>
        <w:rPr>
          <w:sz w:val="28"/>
          <w:szCs w:val="28"/>
          <w:highlight w:val="white"/>
        </w:rPr>
        <w:t xml:space="preserve">                  </w:t>
      </w:r>
      <w:r w:rsidRPr="000A2F7B">
        <w:rPr>
          <w:sz w:val="28"/>
          <w:szCs w:val="28"/>
          <w:highlight w:val="white"/>
        </w:rPr>
        <w:t xml:space="preserve"> не явился, просил рассмотреть дело в его отсутствие. </w:t>
      </w:r>
    </w:p>
    <w:p w14:paraId="16F2F795" w14:textId="77777777" w:rsidR="004053DD" w:rsidRPr="000A2F7B" w:rsidRDefault="00AB14A0" w:rsidP="004053DD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  <w:highlight w:val="white"/>
        </w:rPr>
        <w:t xml:space="preserve">Ответчик </w:t>
      </w:r>
      <w:r>
        <w:rPr>
          <w:sz w:val="28"/>
          <w:szCs w:val="28"/>
          <w:highlight w:val="white"/>
        </w:rPr>
        <w:t xml:space="preserve">Фёдоров </w:t>
      </w:r>
      <w:r>
        <w:rPr>
          <w:sz w:val="28"/>
          <w:szCs w:val="28"/>
          <w:highlight w:val="white"/>
        </w:rPr>
        <w:t>****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0A2F7B">
        <w:rPr>
          <w:sz w:val="28"/>
          <w:szCs w:val="28"/>
          <w:highlight w:val="white"/>
        </w:rPr>
        <w:t>в судебное засед</w:t>
      </w:r>
      <w:r w:rsidRPr="000A2F7B">
        <w:rPr>
          <w:sz w:val="28"/>
          <w:szCs w:val="28"/>
          <w:highlight w:val="white"/>
        </w:rPr>
        <w:t xml:space="preserve">ание </w:t>
      </w:r>
      <w:r>
        <w:rPr>
          <w:sz w:val="28"/>
          <w:szCs w:val="28"/>
          <w:highlight w:val="white"/>
        </w:rPr>
        <w:t xml:space="preserve">не </w:t>
      </w:r>
      <w:r w:rsidRPr="000A2F7B">
        <w:rPr>
          <w:sz w:val="28"/>
          <w:szCs w:val="28"/>
          <w:highlight w:val="white"/>
        </w:rPr>
        <w:t>явил</w:t>
      </w:r>
      <w:r>
        <w:rPr>
          <w:sz w:val="28"/>
          <w:szCs w:val="28"/>
          <w:highlight w:val="white"/>
        </w:rPr>
        <w:t>ся</w:t>
      </w:r>
      <w:r w:rsidRPr="000A2F7B">
        <w:rPr>
          <w:sz w:val="28"/>
          <w:szCs w:val="28"/>
          <w:highlight w:val="white"/>
        </w:rPr>
        <w:t xml:space="preserve">, </w:t>
      </w:r>
      <w:r>
        <w:rPr>
          <w:sz w:val="28"/>
          <w:szCs w:val="28"/>
          <w:highlight w:val="white"/>
        </w:rPr>
        <w:t xml:space="preserve">                              </w:t>
      </w:r>
      <w:r>
        <w:rPr>
          <w:sz w:val="28"/>
          <w:szCs w:val="28"/>
          <w:highlight w:val="white"/>
        </w:rPr>
        <w:t>о дате, времени и месте судебного заседания извещался надлежащим образом, о причинах неявки суду не сообщил, письменные возражения в адрес суда не направлял</w:t>
      </w:r>
      <w:r>
        <w:rPr>
          <w:sz w:val="28"/>
          <w:szCs w:val="28"/>
          <w:highlight w:val="white"/>
        </w:rPr>
        <w:t>.</w:t>
      </w:r>
    </w:p>
    <w:p w14:paraId="0210DEEF" w14:textId="77777777" w:rsidR="009D70B5" w:rsidRPr="000A2F7B" w:rsidRDefault="00AB14A0" w:rsidP="009D70B5">
      <w:pPr>
        <w:widowControl w:val="0"/>
        <w:autoSpaceDE w:val="0"/>
        <w:autoSpaceDN w:val="0"/>
        <w:adjustRightInd w:val="0"/>
        <w:ind w:firstLine="567"/>
        <w:jc w:val="both"/>
        <w:rPr>
          <w:rFonts w:eastAsia="Times New Roman"/>
          <w:sz w:val="28"/>
          <w:szCs w:val="28"/>
          <w:lang w:eastAsia="ru-RU"/>
        </w:rPr>
      </w:pPr>
      <w:r>
        <w:rPr>
          <w:sz w:val="28"/>
          <w:szCs w:val="28"/>
          <w:highlight w:val="white"/>
        </w:rPr>
        <w:t>Исследовав</w:t>
      </w:r>
      <w:r w:rsidRPr="000A2F7B">
        <w:rPr>
          <w:sz w:val="28"/>
          <w:szCs w:val="28"/>
          <w:highlight w:val="white"/>
        </w:rPr>
        <w:t xml:space="preserve"> письменные материалы дела, приходит к выв</w:t>
      </w:r>
      <w:r w:rsidRPr="000A2F7B">
        <w:rPr>
          <w:sz w:val="28"/>
          <w:szCs w:val="28"/>
          <w:highlight w:val="white"/>
        </w:rPr>
        <w:t xml:space="preserve">оду об удовлетворении исковых требований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0A2F7B">
        <w:rPr>
          <w:sz w:val="28"/>
          <w:szCs w:val="28"/>
          <w:highlight w:val="white"/>
        </w:rPr>
        <w:t>по следующим основаниям.</w:t>
      </w:r>
    </w:p>
    <w:p w14:paraId="5C451518" w14:textId="77777777" w:rsidR="007E639E" w:rsidRPr="000A2F7B" w:rsidRDefault="00AB14A0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соответствии со ст. 309 ГК РФ обязательства должны исполняться надлежащим образом в соответствии с условиями</w:t>
      </w: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обязательства и требованиями закона, иных правовых актов.</w:t>
      </w:r>
    </w:p>
    <w:p w14:paraId="6147223F" w14:textId="77777777" w:rsidR="007E639E" w:rsidRPr="000A2F7B" w:rsidRDefault="00AB14A0" w:rsidP="007E639E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В силу ст. 310 ГК РФ односторонний отказ от исполнения обязательства и одностороннее изменение его условий не допускается.</w:t>
      </w:r>
    </w:p>
    <w:p w14:paraId="00F9A448" w14:textId="77777777" w:rsidR="007E639E" w:rsidRPr="000A2F7B" w:rsidRDefault="00AB14A0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 xml:space="preserve">Согласно </w:t>
      </w:r>
      <w:r w:rsidRPr="000A2F7B">
        <w:rPr>
          <w:sz w:val="28"/>
          <w:szCs w:val="28"/>
          <w:highlight w:val="white"/>
        </w:rPr>
        <w:t>п</w:t>
      </w:r>
      <w:r w:rsidRPr="000A2F7B">
        <w:rPr>
          <w:sz w:val="28"/>
          <w:szCs w:val="28"/>
          <w:highlight w:val="white"/>
        </w:rPr>
        <w:t>. 1 ст. 809 ГК РФ, если иное не предусмотрено законом или догово</w:t>
      </w:r>
      <w:r w:rsidRPr="000A2F7B">
        <w:rPr>
          <w:sz w:val="28"/>
          <w:szCs w:val="28"/>
          <w:highlight w:val="white"/>
        </w:rPr>
        <w:t xml:space="preserve">ром займа, займодавец имеет право на получение с заемщика процентов на сумму займа в размерах и в порядке, определенных договором. </w:t>
      </w:r>
    </w:p>
    <w:p w14:paraId="04200606" w14:textId="77777777" w:rsidR="007E639E" w:rsidRPr="000A2F7B" w:rsidRDefault="00AB14A0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0A2F7B">
        <w:rPr>
          <w:sz w:val="28"/>
          <w:szCs w:val="28"/>
          <w:highlight w:val="white"/>
        </w:rPr>
        <w:t>Согласно ст. 319 ГК РФ сумма произведенного платежа, недостаточная для исполнения денежного обязательства полностью, при отс</w:t>
      </w:r>
      <w:r w:rsidRPr="000A2F7B">
        <w:rPr>
          <w:sz w:val="28"/>
          <w:szCs w:val="28"/>
          <w:highlight w:val="white"/>
        </w:rPr>
        <w:t xml:space="preserve">утствии иного соглашения погашает прежде всего издержки </w:t>
      </w:r>
      <w:r w:rsidRPr="000A2F7B">
        <w:rPr>
          <w:sz w:val="28"/>
          <w:szCs w:val="28"/>
          <w:highlight w:val="white"/>
        </w:rPr>
        <w:lastRenderedPageBreak/>
        <w:t>кредитора по получению исполнения, затем - проценты, а в оставшейся части - основную сумму долга.</w:t>
      </w:r>
    </w:p>
    <w:p w14:paraId="5B93B992" w14:textId="77777777" w:rsidR="007E639E" w:rsidRPr="000A2F7B" w:rsidRDefault="00AB14A0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z w:val="28"/>
          <w:szCs w:val="28"/>
          <w:lang w:eastAsia="ru-RU"/>
        </w:rPr>
      </w:pPr>
      <w:r w:rsidRPr="000A2F7B">
        <w:rPr>
          <w:sz w:val="28"/>
          <w:szCs w:val="28"/>
          <w:highlight w:val="white"/>
        </w:rPr>
        <w:t>В соответствии с пп. 1 п. 2 ст. 450 ГК РФ п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о требованию одной из сторон договор может быть изменен или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 xml:space="preserve"> расторгнут по решению суда только:</w:t>
      </w:r>
      <w:r w:rsidRPr="000A2F7B">
        <w:rPr>
          <w:sz w:val="28"/>
          <w:szCs w:val="28"/>
          <w:highlight w:val="white"/>
        </w:rPr>
        <w:t xml:space="preserve"> </w:t>
      </w:r>
      <w:r w:rsidRPr="000A2F7B">
        <w:rPr>
          <w:rFonts w:eastAsia="Times New Roman"/>
          <w:sz w:val="28"/>
          <w:szCs w:val="28"/>
          <w:highlight w:val="white"/>
          <w:lang w:eastAsia="ru-RU"/>
        </w:rPr>
        <w:t>при существенном нарушении договора другой стороной.</w:t>
      </w:r>
    </w:p>
    <w:p w14:paraId="4D42ED83" w14:textId="77777777" w:rsidR="00C96138" w:rsidRDefault="00AB14A0" w:rsidP="001018CC">
      <w:pPr>
        <w:ind w:firstLine="540"/>
        <w:jc w:val="both"/>
        <w:rPr>
          <w:sz w:val="28"/>
          <w:szCs w:val="28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судебном заседании установлено, что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между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>АО «Сбербанк России»</w:t>
      </w:r>
      <w:r>
        <w:rPr>
          <w:bCs/>
          <w:sz w:val="28"/>
          <w:szCs w:val="28"/>
          <w:highlight w:val="white"/>
        </w:rPr>
        <w:t xml:space="preserve"> и </w:t>
      </w:r>
      <w:r>
        <w:rPr>
          <w:sz w:val="28"/>
          <w:szCs w:val="28"/>
          <w:highlight w:val="white"/>
        </w:rPr>
        <w:t xml:space="preserve">Фёдоровым </w:t>
      </w:r>
      <w:r>
        <w:rPr>
          <w:sz w:val="28"/>
          <w:szCs w:val="28"/>
          <w:highlight w:val="white"/>
        </w:rPr>
        <w:t>****</w:t>
      </w:r>
      <w:r>
        <w:rPr>
          <w:sz w:val="28"/>
          <w:szCs w:val="28"/>
          <w:highlight w:val="white"/>
        </w:rPr>
        <w:t xml:space="preserve"> был заключен договор </w:t>
      </w:r>
      <w:r>
        <w:rPr>
          <w:sz w:val="28"/>
          <w:szCs w:val="28"/>
          <w:highlight w:val="white"/>
        </w:rPr>
        <w:t>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рублях.</w:t>
      </w:r>
    </w:p>
    <w:p w14:paraId="1B9EA285" w14:textId="77777777" w:rsidR="00C96138" w:rsidRDefault="00AB14A0" w:rsidP="001018CC">
      <w:pPr>
        <w:ind w:firstLine="540"/>
        <w:jc w:val="both"/>
        <w:rPr>
          <w:sz w:val="28"/>
          <w:szCs w:val="28"/>
        </w:rPr>
      </w:pPr>
      <w:r>
        <w:rPr>
          <w:sz w:val="28"/>
          <w:szCs w:val="28"/>
          <w:highlight w:val="white"/>
        </w:rPr>
        <w:t xml:space="preserve"> Указанный договор заключен в результате публичной оферты путем оформления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>тв</w:t>
      </w:r>
      <w:r>
        <w:rPr>
          <w:sz w:val="28"/>
          <w:szCs w:val="28"/>
          <w:highlight w:val="white"/>
        </w:rPr>
        <w:t>етчиком заявления на получение кредитной карты Сбербанка России и ознакомления его с Условиями выписка и обслуживания кредитной карты Сбербанка (далее</w:t>
      </w:r>
      <w:r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- Условия), Тарифами Банка и Памяткой Держателя международных банковских карт. </w:t>
      </w:r>
    </w:p>
    <w:p w14:paraId="2FCD7952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sz w:val="28"/>
          <w:szCs w:val="28"/>
          <w:highlight w:val="white"/>
        </w:rPr>
        <w:t>Во исполнение заключенног</w:t>
      </w:r>
      <w:r>
        <w:rPr>
          <w:sz w:val="28"/>
          <w:szCs w:val="28"/>
          <w:highlight w:val="white"/>
        </w:rPr>
        <w:t xml:space="preserve">о договора </w:t>
      </w:r>
      <w:r>
        <w:rPr>
          <w:sz w:val="28"/>
          <w:szCs w:val="28"/>
          <w:highlight w:val="white"/>
        </w:rPr>
        <w:t>о</w:t>
      </w:r>
      <w:r>
        <w:rPr>
          <w:sz w:val="28"/>
          <w:szCs w:val="28"/>
          <w:highlight w:val="white"/>
        </w:rPr>
        <w:t xml:space="preserve">тветчику была выдана кредитная карта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 лимитом кредита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, условия предоставления и возврата которого изложены в Условиях, информации о полной стоимости кредита, прилагаемой к Условиям и в Тарифах Сбербанка. </w:t>
      </w:r>
    </w:p>
    <w:p w14:paraId="78B410AF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Также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был открыт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счет для отражения операций, проводимых с использованием международной кредитной карты в соответствии с заключенным договором. </w:t>
      </w:r>
    </w:p>
    <w:p w14:paraId="2EF0F7DF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соответствии с 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Условий, операции, совершенные по карте, оплачиваются за счет кредита, предоставляемого Сбербанком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России Ответчику на условиях «до востребования», с одновременным уменьшением доступного лимита кредита. </w:t>
      </w:r>
    </w:p>
    <w:p w14:paraId="6D61E7DF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Кредит по карте предоставляется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в размере кредитного лимита сроком на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месяцев под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годовых на условиях, определенных Тарифами Банка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. При этом Банк обязуется ежемесячно формировать и предоставлять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тветчику отчеты по карте с указанием совершенных по карте операций, платежей за пользование кредитными средствами, в том числе сумм обязательных платежей по карте. </w:t>
      </w:r>
    </w:p>
    <w:p w14:paraId="60094940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соответствии с 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Условий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,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Банк вправе в одностороннем порядке увеличить доступный лимит кредита. </w:t>
      </w:r>
    </w:p>
    <w:p w14:paraId="5F4C042D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Согласно Условиям, погашение кредита и уплата процентов за его использование осуществляются ежемесячно по частям (оплата суммы обязательного платежа) или полностью (оплат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а суммы общей задолженности) в соответствии с информацией, указанной в отчете, путем пополнения счета карты не позднее двадцати календарных дней с даты формирования отчета по карте. </w:t>
      </w:r>
    </w:p>
    <w:p w14:paraId="024909B8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Пунктом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. Условий предусмотрено, что за несвоевременное погашение обя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зательных платежей взимается неустойка в соответствии с Тарифами Банка. </w:t>
      </w:r>
    </w:p>
    <w:p w14:paraId="47068361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погашению. </w:t>
      </w:r>
    </w:p>
    <w:p w14:paraId="5FEAE82C" w14:textId="77777777" w:rsidR="00C96138" w:rsidRDefault="00AB14A0" w:rsidP="001018CC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тветчиком по состоянию на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образовал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ась просроченная задолженность: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просроченный основной долг,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просроченные проценты,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– неустойка.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</w:p>
    <w:p w14:paraId="51D9B8D9" w14:textId="77777777" w:rsidR="007E639E" w:rsidRDefault="00AB14A0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0A2F7B">
        <w:rPr>
          <w:rFonts w:eastAsia="Times New Roman"/>
          <w:snapToGrid w:val="0"/>
          <w:sz w:val="28"/>
          <w:szCs w:val="28"/>
          <w:highlight w:val="white"/>
          <w:lang w:eastAsia="ru-RU"/>
        </w:rPr>
        <w:t>Данные расчеты подтверждаются материалами дела, представленным расчетом задолженности. Арифметически расчет произведен истцом правильно и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не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оспорен ответчиком в ходе судебного заседания.</w:t>
      </w:r>
    </w:p>
    <w:p w14:paraId="28954702" w14:textId="77777777" w:rsidR="00C96138" w:rsidRPr="00B739DA" w:rsidRDefault="00AB14A0" w:rsidP="00C96138">
      <w:pPr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 адрес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о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тветчика </w:t>
      </w:r>
      <w:r>
        <w:rPr>
          <w:sz w:val="28"/>
          <w:szCs w:val="28"/>
          <w:highlight w:val="white"/>
        </w:rPr>
        <w:t>****</w:t>
      </w:r>
      <w:r w:rsidRPr="0022315C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было направлено письмо с требованием о досрочном возврате суммы кредита, процентов за пользование кредитом и уплате неустойки, однако задолженность до настоящего времени не погашена.</w:t>
      </w:r>
    </w:p>
    <w:p w14:paraId="01D1D9F8" w14:textId="77777777" w:rsidR="007E639E" w:rsidRPr="00B739DA" w:rsidRDefault="00AB14A0" w:rsidP="007E639E">
      <w:pPr>
        <w:ind w:firstLine="540"/>
        <w:jc w:val="both"/>
        <w:rPr>
          <w:sz w:val="28"/>
          <w:szCs w:val="28"/>
        </w:rPr>
      </w:pPr>
      <w:r w:rsidRPr="00B739DA">
        <w:rPr>
          <w:sz w:val="28"/>
          <w:szCs w:val="28"/>
          <w:highlight w:val="white"/>
        </w:rPr>
        <w:t>Ка</w:t>
      </w:r>
      <w:r w:rsidRPr="00B739DA">
        <w:rPr>
          <w:sz w:val="28"/>
          <w:szCs w:val="28"/>
          <w:highlight w:val="white"/>
        </w:rPr>
        <w:t>к усматривается из материалов дела, долг истцу ответчиком</w:t>
      </w:r>
      <w:r>
        <w:rPr>
          <w:sz w:val="28"/>
          <w:szCs w:val="28"/>
          <w:highlight w:val="white"/>
        </w:rPr>
        <w:t xml:space="preserve">              </w:t>
      </w:r>
      <w:r w:rsidRPr="00B739DA">
        <w:rPr>
          <w:sz w:val="28"/>
          <w:szCs w:val="28"/>
          <w:highlight w:val="white"/>
        </w:rPr>
        <w:t xml:space="preserve"> не возвращен, доказательств обратного суду не представлено, судом не добыто.</w:t>
      </w:r>
    </w:p>
    <w:p w14:paraId="6AA3A215" w14:textId="77777777" w:rsidR="007E639E" w:rsidRDefault="00AB14A0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При указанных обстоятельствах, оценив представленные доказательства в их совокупности,  суд считает, что тр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ебования истца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>АО «Сбербанк России»</w:t>
      </w:r>
      <w:r w:rsidRPr="00B739DA">
        <w:rPr>
          <w:bCs/>
          <w:sz w:val="28"/>
          <w:szCs w:val="28"/>
          <w:highlight w:val="white"/>
        </w:rPr>
        <w:t xml:space="preserve"> </w:t>
      </w:r>
      <w:r w:rsidRPr="002E50C3">
        <w:rPr>
          <w:bCs/>
          <w:sz w:val="28"/>
          <w:szCs w:val="28"/>
          <w:highlight w:val="white"/>
        </w:rPr>
        <w:t>о</w:t>
      </w:r>
      <w:r w:rsidRPr="002E50C3">
        <w:rPr>
          <w:snapToGrid w:val="0"/>
          <w:sz w:val="28"/>
          <w:szCs w:val="28"/>
          <w:highlight w:val="white"/>
        </w:rPr>
        <w:t xml:space="preserve"> </w:t>
      </w:r>
      <w:r>
        <w:rPr>
          <w:snapToGrid w:val="0"/>
          <w:sz w:val="28"/>
          <w:szCs w:val="28"/>
          <w:highlight w:val="white"/>
        </w:rPr>
        <w:t xml:space="preserve">взыскании </w:t>
      </w:r>
      <w:r w:rsidRPr="00B739DA">
        <w:rPr>
          <w:bCs/>
          <w:sz w:val="28"/>
          <w:szCs w:val="28"/>
          <w:highlight w:val="white"/>
        </w:rPr>
        <w:t>ответчика суммы задолженности</w:t>
      </w:r>
      <w:r>
        <w:rPr>
          <w:snapToGrid w:val="0"/>
          <w:sz w:val="28"/>
          <w:szCs w:val="28"/>
          <w:highlight w:val="white"/>
        </w:rPr>
        <w:t xml:space="preserve"> по банковской карте</w:t>
      </w:r>
      <w:r w:rsidRPr="00AF5470">
        <w:rPr>
          <w:bCs/>
          <w:sz w:val="28"/>
          <w:szCs w:val="28"/>
          <w:highlight w:val="white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№</w:t>
      </w:r>
      <w:r>
        <w:rPr>
          <w:sz w:val="28"/>
          <w:szCs w:val="28"/>
          <w:highlight w:val="white"/>
        </w:rPr>
        <w:t>****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 w:rsidRPr="00B739DA">
        <w:rPr>
          <w:bCs/>
          <w:sz w:val="28"/>
          <w:szCs w:val="28"/>
          <w:highlight w:val="white"/>
        </w:rPr>
        <w:t xml:space="preserve">в размере </w:t>
      </w:r>
      <w:r>
        <w:rPr>
          <w:sz w:val="28"/>
          <w:szCs w:val="28"/>
          <w:highlight w:val="white"/>
        </w:rPr>
        <w:t>****</w:t>
      </w:r>
      <w:r>
        <w:rPr>
          <w:snapToGrid w:val="0"/>
          <w:sz w:val="28"/>
          <w:szCs w:val="28"/>
          <w:highlight w:val="white"/>
        </w:rPr>
        <w:t xml:space="preserve">,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заявлены обоснованно и подлежат удовлетворению, оснований для отказа в иске в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указанной части у суда не имеется.  </w:t>
      </w:r>
    </w:p>
    <w:p w14:paraId="228DF92B" w14:textId="77777777" w:rsidR="009405EF" w:rsidRPr="00B739DA" w:rsidRDefault="00AB14A0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sz w:val="28"/>
          <w:szCs w:val="28"/>
          <w:highlight w:val="white"/>
        </w:rPr>
        <w:t>В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соответствии со ст. 98 ГПК РФ с ответчика в пользу истца подлежит взысканию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уплаченная истцом при подаче иска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государственная пошлина в размере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sz w:val="28"/>
          <w:szCs w:val="28"/>
          <w:highlight w:val="white"/>
        </w:rPr>
        <w:t>****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</w:p>
    <w:p w14:paraId="3B9CA290" w14:textId="77777777" w:rsidR="007E639E" w:rsidRPr="00B739DA" w:rsidRDefault="00AB14A0" w:rsidP="007E639E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На основании изложенного, в соответствии  со ст. ст. 309, 310, 450,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809, 819 ГК РФ и руководст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вуясь ст. ст. 56,  98, 194-19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>8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ГПК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РФ, суд </w:t>
      </w:r>
    </w:p>
    <w:p w14:paraId="03155425" w14:textId="77777777" w:rsidR="007E639E" w:rsidRPr="00B739DA" w:rsidRDefault="00AB14A0" w:rsidP="007E639E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</w:p>
    <w:p w14:paraId="6449BD25" w14:textId="77777777" w:rsidR="009A5EF1" w:rsidRPr="002E50C3" w:rsidRDefault="00AB14A0" w:rsidP="009A5EF1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  <w:r w:rsidRPr="002E50C3">
        <w:rPr>
          <w:sz w:val="28"/>
          <w:szCs w:val="28"/>
          <w:highlight w:val="white"/>
        </w:rPr>
        <w:t xml:space="preserve">Р Е Ш И Л : </w:t>
      </w:r>
    </w:p>
    <w:p w14:paraId="7BEA2D00" w14:textId="77777777" w:rsidR="009A5EF1" w:rsidRPr="002E50C3" w:rsidRDefault="00AB14A0" w:rsidP="009A5EF1">
      <w:pPr>
        <w:autoSpaceDE w:val="0"/>
        <w:autoSpaceDN w:val="0"/>
        <w:adjustRightInd w:val="0"/>
        <w:ind w:firstLine="540"/>
        <w:jc w:val="center"/>
        <w:rPr>
          <w:sz w:val="28"/>
          <w:szCs w:val="28"/>
        </w:rPr>
      </w:pPr>
    </w:p>
    <w:p w14:paraId="61CD53CE" w14:textId="77777777" w:rsidR="009A5EF1" w:rsidRPr="00B739DA" w:rsidRDefault="00AB14A0" w:rsidP="009A5EF1">
      <w:pPr>
        <w:autoSpaceDE w:val="0"/>
        <w:autoSpaceDN w:val="0"/>
        <w:adjustRightInd w:val="0"/>
        <w:ind w:firstLine="540"/>
        <w:jc w:val="both"/>
        <w:rPr>
          <w:sz w:val="28"/>
          <w:szCs w:val="28"/>
        </w:rPr>
      </w:pPr>
      <w:r w:rsidRPr="00B739DA">
        <w:rPr>
          <w:sz w:val="28"/>
          <w:szCs w:val="28"/>
          <w:highlight w:val="white"/>
        </w:rPr>
        <w:t xml:space="preserve">Иск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- Московского банка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>АО «Сбербанк России»</w:t>
      </w:r>
      <w:r w:rsidRPr="00B739DA">
        <w:rPr>
          <w:sz w:val="28"/>
          <w:szCs w:val="28"/>
          <w:highlight w:val="white"/>
        </w:rPr>
        <w:t xml:space="preserve"> удовлетворить. </w:t>
      </w:r>
    </w:p>
    <w:p w14:paraId="1D14FAF4" w14:textId="77777777" w:rsidR="009A5EF1" w:rsidRDefault="00AB14A0" w:rsidP="009A5EF1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с </w:t>
      </w:r>
      <w:r>
        <w:rPr>
          <w:sz w:val="28"/>
          <w:szCs w:val="28"/>
          <w:highlight w:val="white"/>
        </w:rPr>
        <w:t xml:space="preserve">Фёдорова </w:t>
      </w:r>
      <w:r>
        <w:rPr>
          <w:sz w:val="28"/>
          <w:szCs w:val="28"/>
          <w:highlight w:val="white"/>
        </w:rPr>
        <w:t>****</w:t>
      </w:r>
      <w:r w:rsidRPr="002E50C3">
        <w:rPr>
          <w:sz w:val="28"/>
          <w:szCs w:val="28"/>
          <w:highlight w:val="white"/>
        </w:rPr>
        <w:t xml:space="preserve"> </w:t>
      </w:r>
      <w:r w:rsidRPr="00B739DA">
        <w:rPr>
          <w:bCs/>
          <w:sz w:val="28"/>
          <w:szCs w:val="28"/>
          <w:highlight w:val="white"/>
        </w:rPr>
        <w:t xml:space="preserve">в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пользу </w:t>
      </w:r>
      <w:r>
        <w:rPr>
          <w:bCs/>
          <w:sz w:val="28"/>
          <w:szCs w:val="28"/>
          <w:highlight w:val="white"/>
        </w:rPr>
        <w:t>П</w:t>
      </w:r>
      <w:r w:rsidRPr="00B739DA">
        <w:rPr>
          <w:bCs/>
          <w:sz w:val="28"/>
          <w:szCs w:val="28"/>
          <w:highlight w:val="white"/>
        </w:rPr>
        <w:t xml:space="preserve">АО «Сбербанк России» в лице филиала </w:t>
      </w:r>
      <w:r w:rsidRPr="00B739DA">
        <w:rPr>
          <w:bCs/>
          <w:sz w:val="28"/>
          <w:szCs w:val="28"/>
          <w:highlight w:val="white"/>
        </w:rPr>
        <w:t xml:space="preserve">- Московского банка </w:t>
      </w:r>
      <w:r>
        <w:rPr>
          <w:bCs/>
          <w:sz w:val="28"/>
          <w:szCs w:val="28"/>
          <w:highlight w:val="white"/>
        </w:rPr>
        <w:t>П</w:t>
      </w:r>
      <w:r w:rsidRPr="002E50C3">
        <w:rPr>
          <w:bCs/>
          <w:sz w:val="28"/>
          <w:szCs w:val="28"/>
          <w:highlight w:val="white"/>
        </w:rPr>
        <w:t xml:space="preserve">АО «Сбербанк России» 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сумму задолженности по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банковской карте №</w:t>
      </w:r>
      <w:r>
        <w:rPr>
          <w:sz w:val="28"/>
          <w:szCs w:val="28"/>
          <w:highlight w:val="white"/>
        </w:rPr>
        <w:t>****</w:t>
      </w:r>
      <w:r w:rsidRPr="00B739DA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</w:p>
    <w:p w14:paraId="48EC1272" w14:textId="77777777" w:rsidR="009A5EF1" w:rsidRPr="00E03350" w:rsidRDefault="00AB14A0" w:rsidP="009A5EF1">
      <w:pPr>
        <w:autoSpaceDE w:val="0"/>
        <w:autoSpaceDN w:val="0"/>
        <w:adjustRightInd w:val="0"/>
        <w:ind w:firstLine="540"/>
        <w:jc w:val="both"/>
        <w:rPr>
          <w:rFonts w:eastAsia="Times New Roman"/>
          <w:snapToGrid w:val="0"/>
          <w:sz w:val="28"/>
          <w:szCs w:val="28"/>
          <w:lang w:eastAsia="ru-RU"/>
        </w:rPr>
      </w:pPr>
      <w:r w:rsidRPr="00FC515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Взыскать с Фёдорова </w:t>
      </w:r>
      <w:r>
        <w:rPr>
          <w:sz w:val="28"/>
          <w:szCs w:val="28"/>
          <w:highlight w:val="white"/>
        </w:rPr>
        <w:t xml:space="preserve">**** </w:t>
      </w:r>
      <w:r w:rsidRPr="00FC5159">
        <w:rPr>
          <w:rFonts w:eastAsia="Times New Roman"/>
          <w:bCs/>
          <w:snapToGrid w:val="0"/>
          <w:sz w:val="28"/>
          <w:szCs w:val="28"/>
          <w:highlight w:val="white"/>
          <w:lang w:eastAsia="ru-RU"/>
        </w:rPr>
        <w:t xml:space="preserve">в </w:t>
      </w:r>
      <w:r w:rsidRPr="00FC5159"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пользу </w:t>
      </w:r>
      <w:r w:rsidRPr="00FC5159">
        <w:rPr>
          <w:rFonts w:eastAsia="Times New Roman"/>
          <w:bCs/>
          <w:snapToGrid w:val="0"/>
          <w:sz w:val="28"/>
          <w:szCs w:val="28"/>
          <w:highlight w:val="white"/>
          <w:lang w:eastAsia="ru-RU"/>
        </w:rPr>
        <w:t>ПАО «Сбербанк России» в лице филиала - Московского банка ПАО «Сбербанк России»</w:t>
      </w:r>
      <w:r>
        <w:rPr>
          <w:rFonts w:eastAsia="Times New Roman"/>
          <w:bCs/>
          <w:snapToGrid w:val="0"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расходы по уплате государственной пошли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 xml:space="preserve">ны в размере </w:t>
      </w:r>
      <w:r>
        <w:rPr>
          <w:sz w:val="28"/>
          <w:szCs w:val="28"/>
          <w:highlight w:val="white"/>
        </w:rPr>
        <w:t>****</w:t>
      </w:r>
      <w:r>
        <w:rPr>
          <w:rFonts w:eastAsia="Times New Roman"/>
          <w:snapToGrid w:val="0"/>
          <w:sz w:val="28"/>
          <w:szCs w:val="28"/>
          <w:highlight w:val="white"/>
          <w:lang w:eastAsia="ru-RU"/>
        </w:rPr>
        <w:t>.</w:t>
      </w:r>
    </w:p>
    <w:p w14:paraId="238C74E9" w14:textId="77777777" w:rsidR="009A5EF1" w:rsidRPr="00B739DA" w:rsidRDefault="00AB14A0" w:rsidP="009A5EF1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>Решение суда может быть обжаловано в Московский городской суд в течение месяца со дня изготовления решения в окончательной форме.</w:t>
      </w:r>
    </w:p>
    <w:p w14:paraId="5E6DCBC9" w14:textId="77777777" w:rsidR="00B9535A" w:rsidRPr="00B739DA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52FC040" w14:textId="77777777" w:rsidR="00B9535A" w:rsidRPr="00B739DA" w:rsidRDefault="00AB14A0" w:rsidP="00B9535A">
      <w:pPr>
        <w:ind w:firstLine="567"/>
        <w:rPr>
          <w:rFonts w:eastAsia="Times New Roman"/>
          <w:i/>
          <w:sz w:val="28"/>
          <w:szCs w:val="28"/>
          <w:lang w:eastAsia="ru-RU"/>
        </w:rPr>
      </w:pP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 xml:space="preserve">Полный текст решения изготовлен 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12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 xml:space="preserve"> 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декабря</w:t>
      </w: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 xml:space="preserve"> 201</w:t>
      </w:r>
      <w:r>
        <w:rPr>
          <w:rFonts w:eastAsia="Times New Roman"/>
          <w:i/>
          <w:sz w:val="28"/>
          <w:szCs w:val="28"/>
          <w:highlight w:val="white"/>
          <w:lang w:eastAsia="ru-RU"/>
        </w:rPr>
        <w:t>6</w:t>
      </w:r>
      <w:r w:rsidRPr="00B739DA">
        <w:rPr>
          <w:rFonts w:eastAsia="Times New Roman"/>
          <w:i/>
          <w:sz w:val="28"/>
          <w:szCs w:val="28"/>
          <w:highlight w:val="white"/>
          <w:lang w:eastAsia="ru-RU"/>
        </w:rPr>
        <w:t xml:space="preserve"> года.</w:t>
      </w:r>
    </w:p>
    <w:p w14:paraId="03EF361D" w14:textId="77777777" w:rsidR="00B9535A" w:rsidRPr="00B739DA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AFBA85E" w14:textId="77777777" w:rsidR="00B9535A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 xml:space="preserve">Судья                                              </w:t>
      </w:r>
      <w:r w:rsidRPr="00B739DA">
        <w:rPr>
          <w:rFonts w:eastAsia="Times New Roman"/>
          <w:sz w:val="28"/>
          <w:szCs w:val="28"/>
          <w:highlight w:val="white"/>
          <w:lang w:eastAsia="ru-RU"/>
        </w:rPr>
        <w:t xml:space="preserve">                            Л.Г. Гасанбекова  </w:t>
      </w:r>
    </w:p>
    <w:p w14:paraId="7376C99B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F2126A3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5D40146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141ADE6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FB937BB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F9BDF57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9D407B6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638BBAA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9844DFC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3B0A599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ACDAB62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F34AF68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33A1CB2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76BB280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9ABD088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F6BF14F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B153FEF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942A4AA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CB3FCE1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6FF90599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F58B1D2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8AAAD37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56C3EE59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359B9E3B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E12055E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0464A904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24B4A4F8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1297F82" w14:textId="77777777" w:rsidR="009A5EF1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700D67A7" w14:textId="77777777" w:rsidR="009A5EF1" w:rsidRPr="00B739DA" w:rsidRDefault="00AB14A0" w:rsidP="00B9535A">
      <w:pPr>
        <w:ind w:firstLine="567"/>
        <w:jc w:val="both"/>
        <w:rPr>
          <w:rFonts w:eastAsia="Times New Roman"/>
          <w:sz w:val="28"/>
          <w:szCs w:val="28"/>
          <w:lang w:eastAsia="ru-RU"/>
        </w:rPr>
      </w:pPr>
    </w:p>
    <w:p w14:paraId="4D4E722B" w14:textId="77777777" w:rsidR="007E639E" w:rsidRPr="002E50C3" w:rsidRDefault="00AB14A0" w:rsidP="00816CF0">
      <w:pPr>
        <w:ind w:firstLine="567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  <w:r w:rsidRPr="00B739DA">
        <w:rPr>
          <w:rFonts w:eastAsia="Times New Roman"/>
          <w:sz w:val="28"/>
          <w:szCs w:val="28"/>
          <w:highlight w:val="white"/>
          <w:lang w:eastAsia="ru-RU"/>
        </w:rPr>
        <w:t xml:space="preserve">          </w:t>
      </w:r>
    </w:p>
    <w:p w14:paraId="557EC93D" w14:textId="77777777" w:rsidR="007E639E" w:rsidRPr="002E50C3" w:rsidRDefault="00AB14A0" w:rsidP="007E639E">
      <w:pPr>
        <w:autoSpaceDE w:val="0"/>
        <w:autoSpaceDN w:val="0"/>
        <w:ind w:right="141" w:firstLine="709"/>
        <w:jc w:val="both"/>
        <w:rPr>
          <w:rFonts w:eastAsia="Times New Roman"/>
          <w:snapToGrid w:val="0"/>
          <w:color w:val="FF0000"/>
          <w:sz w:val="28"/>
          <w:szCs w:val="28"/>
          <w:lang w:eastAsia="ru-RU"/>
        </w:rPr>
      </w:pPr>
    </w:p>
    <w:sectPr w:rsidR="007E639E" w:rsidRPr="002E50C3" w:rsidSect="009A5EF1">
      <w:pgSz w:w="11906" w:h="16838"/>
      <w:pgMar w:top="1134" w:right="926" w:bottom="993" w:left="2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5212F7"/>
    <w:multiLevelType w:val="multilevel"/>
    <w:tmpl w:val="77FECF3C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08"/>
  <w:noPunctuationKerning/>
  <w:characterSpacingControl w:val="doNotCompress"/>
  <w:compat>
    <w:applyBreaking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0C6A"/>
    <w:rsid w:val="00AB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6BF057A8"/>
  <w15:chartTrackingRefBased/>
  <w15:docId w15:val="{EB86ADC2-F83C-4DA3-A546-F488B77F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rsid w:val="007E5FC7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a3">
    <w:name w:val="Гипертекстовая ссылка"/>
    <w:rsid w:val="003C5367"/>
    <w:rPr>
      <w:color w:val="008000"/>
      <w:sz w:val="20"/>
      <w:szCs w:val="20"/>
      <w:u w:val="single"/>
    </w:rPr>
  </w:style>
  <w:style w:type="paragraph" w:customStyle="1" w:styleId="ConsPlusNormal">
    <w:name w:val="ConsPlusNormal"/>
    <w:rsid w:val="00A70F52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zh-CN"/>
    </w:rPr>
  </w:style>
  <w:style w:type="paragraph" w:styleId="a4">
    <w:name w:val="Body Text Indent"/>
    <w:basedOn w:val="a"/>
    <w:link w:val="a5"/>
    <w:rsid w:val="00E90D52"/>
    <w:pPr>
      <w:spacing w:after="120"/>
      <w:ind w:left="283"/>
    </w:pPr>
    <w:rPr>
      <w:rFonts w:eastAsia="Times New Roman"/>
      <w:lang w:eastAsia="ru-RU"/>
    </w:rPr>
  </w:style>
  <w:style w:type="character" w:customStyle="1" w:styleId="a5">
    <w:name w:val="Основной текст с отступом Знак"/>
    <w:link w:val="a4"/>
    <w:rsid w:val="00E90D52"/>
    <w:rPr>
      <w:rFonts w:eastAsia="Times New Roman"/>
      <w:sz w:val="24"/>
      <w:szCs w:val="24"/>
    </w:rPr>
  </w:style>
  <w:style w:type="character" w:customStyle="1" w:styleId="a6">
    <w:name w:val="Основной текст_"/>
    <w:link w:val="2"/>
    <w:rsid w:val="00407882"/>
    <w:rPr>
      <w:rFonts w:eastAsia="Times New Roman"/>
      <w:shd w:val="clear" w:color="auto" w:fill="FFFFFF"/>
    </w:rPr>
  </w:style>
  <w:style w:type="paragraph" w:customStyle="1" w:styleId="2">
    <w:name w:val="Основной текст2"/>
    <w:basedOn w:val="a"/>
    <w:link w:val="a6"/>
    <w:rsid w:val="00407882"/>
    <w:pPr>
      <w:widowControl w:val="0"/>
      <w:shd w:val="clear" w:color="auto" w:fill="FFFFFF"/>
      <w:spacing w:before="60" w:line="0" w:lineRule="atLeast"/>
      <w:ind w:hanging="1900"/>
    </w:pPr>
    <w:rPr>
      <w:rFonts w:eastAsia="Times New Roman"/>
      <w:sz w:val="20"/>
      <w:szCs w:val="20"/>
      <w:lang w:eastAsia="ru-RU"/>
    </w:rPr>
  </w:style>
  <w:style w:type="paragraph" w:styleId="a7">
    <w:name w:val="Balloon Text"/>
    <w:basedOn w:val="a"/>
    <w:link w:val="a8"/>
    <w:rsid w:val="0090314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903148"/>
    <w:rPr>
      <w:rFonts w:ascii="Tahoma" w:hAnsi="Tahoma" w:cs="Tahoma"/>
      <w:sz w:val="16"/>
      <w:szCs w:val="16"/>
      <w:lang w:eastAsia="zh-CN"/>
    </w:rPr>
  </w:style>
  <w:style w:type="character" w:customStyle="1" w:styleId="apple-converted-space">
    <w:name w:val="apple-converted-space"/>
    <w:rsid w:val="004C73C4"/>
  </w:style>
  <w:style w:type="character" w:styleId="a9">
    <w:name w:val="Hyperlink"/>
    <w:uiPriority w:val="99"/>
    <w:unhideWhenUsed/>
    <w:rsid w:val="004C73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