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5DAED" w14:textId="77777777" w:rsidR="00D91A92" w:rsidRPr="009D6E99" w:rsidRDefault="001F3D16" w:rsidP="00B55358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sz w:val="28"/>
          <w:szCs w:val="28"/>
          <w:lang w:eastAsia="ru-RU"/>
        </w:rPr>
      </w:pPr>
      <w:bookmarkStart w:id="0" w:name="_GoBack"/>
      <w:bookmarkEnd w:id="0"/>
    </w:p>
    <w:p w14:paraId="6CDC8392" w14:textId="77777777" w:rsidR="000C1485" w:rsidRPr="009D6E99" w:rsidRDefault="001F3D16" w:rsidP="000C1485">
      <w:pPr>
        <w:widowControl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  <w:r w:rsidRPr="009D6E99">
        <w:rPr>
          <w:rFonts w:eastAsia="Times New Roman"/>
          <w:b/>
          <w:sz w:val="28"/>
          <w:szCs w:val="28"/>
          <w:highlight w:val="white"/>
          <w:lang w:eastAsia="ru-RU"/>
        </w:rPr>
        <w:t>РЕШЕНИЕ</w:t>
      </w:r>
    </w:p>
    <w:p w14:paraId="62B07132" w14:textId="77777777" w:rsidR="000C1485" w:rsidRPr="009D6E99" w:rsidRDefault="001F3D16" w:rsidP="000C1485">
      <w:pPr>
        <w:widowControl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  <w:r w:rsidRPr="009D6E99">
        <w:rPr>
          <w:rFonts w:eastAsia="Times New Roman"/>
          <w:b/>
          <w:sz w:val="28"/>
          <w:szCs w:val="28"/>
          <w:highlight w:val="white"/>
          <w:lang w:eastAsia="ru-RU"/>
        </w:rPr>
        <w:t>Именем Российской Федерации</w:t>
      </w:r>
    </w:p>
    <w:p w14:paraId="25F3806E" w14:textId="77777777" w:rsidR="000C1485" w:rsidRPr="009D6E99" w:rsidRDefault="001F3D16" w:rsidP="000C1485">
      <w:pPr>
        <w:widowControl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</w:p>
    <w:p w14:paraId="0992B9B5" w14:textId="77777777" w:rsidR="006F7C70" w:rsidRPr="009D6E99" w:rsidRDefault="001F3D16" w:rsidP="006F7C70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highlight w:val="white"/>
          <w:lang w:eastAsia="ru-RU"/>
        </w:rPr>
        <w:t>07 декабря</w:t>
      </w:r>
      <w:r w:rsidRPr="009D6E99">
        <w:rPr>
          <w:rFonts w:eastAsia="Times New Roman"/>
          <w:sz w:val="28"/>
          <w:szCs w:val="28"/>
          <w:highlight w:val="white"/>
          <w:lang w:eastAsia="ru-RU"/>
        </w:rPr>
        <w:t xml:space="preserve"> 201</w:t>
      </w:r>
      <w:r>
        <w:rPr>
          <w:rFonts w:eastAsia="Times New Roman"/>
          <w:sz w:val="28"/>
          <w:szCs w:val="28"/>
          <w:highlight w:val="white"/>
          <w:lang w:eastAsia="ru-RU"/>
        </w:rPr>
        <w:t>6</w:t>
      </w:r>
      <w:r w:rsidRPr="009D6E99">
        <w:rPr>
          <w:rFonts w:eastAsia="Times New Roman"/>
          <w:sz w:val="28"/>
          <w:szCs w:val="28"/>
          <w:highlight w:val="white"/>
          <w:lang w:eastAsia="ru-RU"/>
        </w:rPr>
        <w:t xml:space="preserve"> года                                                             г. Москва                                                                                                         </w:t>
      </w:r>
    </w:p>
    <w:p w14:paraId="5CEAFBA4" w14:textId="77777777" w:rsidR="006F7C70" w:rsidRPr="009D6E99" w:rsidRDefault="001F3D16" w:rsidP="006F7C70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9D6E99">
        <w:rPr>
          <w:rFonts w:eastAsia="Times New Roman"/>
          <w:sz w:val="28"/>
          <w:szCs w:val="28"/>
          <w:highlight w:val="white"/>
          <w:lang w:eastAsia="ru-RU"/>
        </w:rPr>
        <w:t xml:space="preserve"> </w:t>
      </w:r>
    </w:p>
    <w:p w14:paraId="3DC4A6D5" w14:textId="77777777" w:rsidR="006F7C70" w:rsidRPr="009D6E99" w:rsidRDefault="001F3D16" w:rsidP="006F7C70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 w:rsidRPr="009D6E99">
        <w:rPr>
          <w:rFonts w:eastAsia="Times New Roman"/>
          <w:sz w:val="28"/>
          <w:szCs w:val="28"/>
          <w:highlight w:val="white"/>
          <w:lang w:eastAsia="ru-RU"/>
        </w:rPr>
        <w:t>Преображенский район</w:t>
      </w:r>
      <w:r w:rsidRPr="009D6E99">
        <w:rPr>
          <w:rFonts w:eastAsia="Times New Roman"/>
          <w:sz w:val="28"/>
          <w:szCs w:val="28"/>
          <w:highlight w:val="white"/>
          <w:lang w:eastAsia="ru-RU"/>
        </w:rPr>
        <w:t xml:space="preserve">ный суд города Москвы в составе председательствующего судьи Гасанбековой Л.Г., при секретаре Новиковой О.Н., рассмотрев в открытом судебном заседании гражданское дело </w:t>
      </w:r>
      <w:r w:rsidRPr="009D6E99">
        <w:rPr>
          <w:sz w:val="28"/>
          <w:szCs w:val="28"/>
          <w:highlight w:val="white"/>
        </w:rPr>
        <w:t>№2-</w:t>
      </w:r>
      <w:r>
        <w:rPr>
          <w:sz w:val="28"/>
          <w:szCs w:val="28"/>
          <w:highlight w:val="white"/>
        </w:rPr>
        <w:t>8298</w:t>
      </w:r>
      <w:r w:rsidRPr="009D6E99">
        <w:rPr>
          <w:sz w:val="28"/>
          <w:szCs w:val="28"/>
          <w:highlight w:val="white"/>
        </w:rPr>
        <w:t xml:space="preserve">/16 по иску  </w:t>
      </w:r>
      <w:r w:rsidRPr="00E0530C">
        <w:rPr>
          <w:rFonts w:eastAsia="Times New Roman"/>
          <w:sz w:val="28"/>
          <w:szCs w:val="28"/>
          <w:highlight w:val="white"/>
          <w:lang w:eastAsia="ru-RU"/>
        </w:rPr>
        <w:t xml:space="preserve">Глушковой </w:t>
      </w:r>
      <w:r>
        <w:rPr>
          <w:sz w:val="28"/>
          <w:szCs w:val="28"/>
          <w:highlight w:val="white"/>
        </w:rPr>
        <w:t>****</w:t>
      </w:r>
      <w:r w:rsidRPr="00E0530C">
        <w:rPr>
          <w:rFonts w:eastAsia="Times New Roman"/>
          <w:sz w:val="28"/>
          <w:szCs w:val="28"/>
          <w:highlight w:val="white"/>
          <w:lang w:eastAsia="ru-RU"/>
        </w:rPr>
        <w:t xml:space="preserve"> к ПАО «Сбербанк России» о взыскании денежных средств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 в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 размере </w:t>
      </w:r>
      <w:r>
        <w:rPr>
          <w:sz w:val="28"/>
          <w:szCs w:val="28"/>
          <w:highlight w:val="white"/>
        </w:rPr>
        <w:t>****</w:t>
      </w:r>
      <w:r w:rsidRPr="00E0530C">
        <w:rPr>
          <w:rFonts w:eastAsia="Times New Roman"/>
          <w:sz w:val="28"/>
          <w:szCs w:val="28"/>
          <w:highlight w:val="white"/>
          <w:lang w:eastAsia="ru-RU"/>
        </w:rPr>
        <w:t>, компенсации морального вреда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 в размере  </w:t>
      </w:r>
      <w:r>
        <w:rPr>
          <w:sz w:val="28"/>
          <w:szCs w:val="28"/>
          <w:highlight w:val="white"/>
        </w:rPr>
        <w:t>****</w:t>
      </w:r>
      <w:r w:rsidRPr="00E0530C">
        <w:rPr>
          <w:rFonts w:eastAsia="Times New Roman"/>
          <w:sz w:val="28"/>
          <w:szCs w:val="28"/>
          <w:highlight w:val="white"/>
          <w:lang w:eastAsia="ru-RU"/>
        </w:rPr>
        <w:t>, судебных расходов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 по оплате юридических услуг в размере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z w:val="28"/>
          <w:szCs w:val="28"/>
          <w:highlight w:val="white"/>
          <w:lang w:eastAsia="ru-RU"/>
        </w:rPr>
        <w:t>, штрафа</w:t>
      </w:r>
      <w:r w:rsidRPr="009D6E99">
        <w:rPr>
          <w:sz w:val="28"/>
          <w:szCs w:val="28"/>
          <w:highlight w:val="white"/>
        </w:rPr>
        <w:t xml:space="preserve">,  </w:t>
      </w:r>
    </w:p>
    <w:p w14:paraId="3C411491" w14:textId="77777777" w:rsidR="00892C81" w:rsidRPr="009D6E99" w:rsidRDefault="001F3D16" w:rsidP="000C1485">
      <w:pPr>
        <w:spacing w:line="24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 w:rsidRPr="009D6E99">
        <w:rPr>
          <w:rFonts w:eastAsia="Times New Roman"/>
          <w:bCs/>
          <w:sz w:val="28"/>
          <w:szCs w:val="28"/>
          <w:highlight w:val="white"/>
          <w:lang w:eastAsia="ru-RU"/>
        </w:rPr>
        <w:t xml:space="preserve">УСТАНОВИЛ:  </w:t>
      </w:r>
    </w:p>
    <w:p w14:paraId="27BEDAB1" w14:textId="77777777" w:rsidR="000C1485" w:rsidRPr="006F7C70" w:rsidRDefault="001F3D16" w:rsidP="000C1485">
      <w:pPr>
        <w:spacing w:line="240" w:lineRule="auto"/>
        <w:jc w:val="center"/>
        <w:rPr>
          <w:rFonts w:eastAsia="Times New Roman"/>
          <w:bCs/>
          <w:color w:val="FF0000"/>
          <w:sz w:val="28"/>
          <w:szCs w:val="28"/>
          <w:lang w:eastAsia="ru-RU"/>
        </w:rPr>
      </w:pPr>
    </w:p>
    <w:p w14:paraId="5FD86DDF" w14:textId="77777777" w:rsidR="009A79D0" w:rsidRPr="00C27AE1" w:rsidRDefault="001F3D16" w:rsidP="00C27AE1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 w:rsidRPr="00E0530C">
        <w:rPr>
          <w:rFonts w:eastAsia="Times New Roman"/>
          <w:sz w:val="28"/>
          <w:szCs w:val="28"/>
          <w:highlight w:val="white"/>
          <w:lang w:eastAsia="ru-RU"/>
        </w:rPr>
        <w:t>Глушков</w:t>
      </w:r>
      <w:r>
        <w:rPr>
          <w:rFonts w:eastAsia="Times New Roman"/>
          <w:sz w:val="28"/>
          <w:szCs w:val="28"/>
          <w:highlight w:val="white"/>
          <w:lang w:eastAsia="ru-RU"/>
        </w:rPr>
        <w:t>а</w:t>
      </w:r>
      <w:r w:rsidRPr="00E0530C">
        <w:rPr>
          <w:rFonts w:eastAsia="Times New Roman"/>
          <w:sz w:val="28"/>
          <w:szCs w:val="28"/>
          <w:highlight w:val="white"/>
          <w:lang w:eastAsia="ru-RU"/>
        </w:rPr>
        <w:t xml:space="preserve">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 обратилась в суд с иском</w:t>
      </w:r>
      <w:r w:rsidRPr="00E0530C">
        <w:rPr>
          <w:rFonts w:eastAsia="Times New Roman"/>
          <w:sz w:val="28"/>
          <w:szCs w:val="28"/>
          <w:highlight w:val="white"/>
          <w:lang w:eastAsia="ru-RU"/>
        </w:rPr>
        <w:t xml:space="preserve"> к ПАО «Сбербанк России» о взыскании денежных средств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 в размере </w:t>
      </w:r>
      <w:r>
        <w:rPr>
          <w:sz w:val="28"/>
          <w:szCs w:val="28"/>
          <w:highlight w:val="white"/>
        </w:rPr>
        <w:t>****</w:t>
      </w:r>
      <w:r w:rsidRPr="00E0530C">
        <w:rPr>
          <w:rFonts w:eastAsia="Times New Roman"/>
          <w:sz w:val="28"/>
          <w:szCs w:val="28"/>
          <w:highlight w:val="white"/>
          <w:lang w:eastAsia="ru-RU"/>
        </w:rPr>
        <w:t xml:space="preserve">, </w:t>
      </w:r>
      <w:r w:rsidRPr="00E0530C">
        <w:rPr>
          <w:rFonts w:eastAsia="Times New Roman"/>
          <w:sz w:val="28"/>
          <w:szCs w:val="28"/>
          <w:highlight w:val="white"/>
          <w:lang w:eastAsia="ru-RU"/>
        </w:rPr>
        <w:t>компенсации морального вреда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 в размере  </w:t>
      </w:r>
      <w:r>
        <w:rPr>
          <w:sz w:val="28"/>
          <w:szCs w:val="28"/>
          <w:highlight w:val="white"/>
        </w:rPr>
        <w:t>****</w:t>
      </w:r>
      <w:r w:rsidRPr="00E0530C">
        <w:rPr>
          <w:rFonts w:eastAsia="Times New Roman"/>
          <w:sz w:val="28"/>
          <w:szCs w:val="28"/>
          <w:highlight w:val="white"/>
          <w:lang w:eastAsia="ru-RU"/>
        </w:rPr>
        <w:t>судебных расходов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 по оплате юридических услуг в размере </w:t>
      </w:r>
      <w:r>
        <w:rPr>
          <w:sz w:val="28"/>
          <w:szCs w:val="28"/>
          <w:highlight w:val="white"/>
        </w:rPr>
        <w:t>****</w:t>
      </w:r>
      <w:r w:rsidRPr="006F7C70">
        <w:rPr>
          <w:rFonts w:eastAsia="Times New Roman"/>
          <w:sz w:val="28"/>
          <w:szCs w:val="28"/>
          <w:highlight w:val="white"/>
          <w:lang w:eastAsia="ru-RU"/>
        </w:rPr>
        <w:t>, штрафа, указав в обоснование иска, что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 она (Глушкова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) является обладателем банковской карты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 «Сбербанк». Данная карта является пенсионной, бы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ла привязана к сберегательной книжке истца, где истец хранила все имеющиеся у нее денежные средства. </w:t>
      </w:r>
      <w:r>
        <w:rPr>
          <w:sz w:val="28"/>
          <w:szCs w:val="28"/>
          <w:highlight w:val="white"/>
        </w:rPr>
        <w:t>****</w:t>
      </w:r>
      <w:r w:rsidRPr="006F7C70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истец пришла </w:t>
      </w:r>
      <w:r w:rsidRPr="006F7C70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в отделении ПАО «Сбербанк»,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расположенное по адресу:</w:t>
      </w:r>
      <w:r w:rsidRPr="006F7C70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, чтобы положить денежные средства </w:t>
      </w:r>
      <w:r w:rsidRPr="006F7C70">
        <w:rPr>
          <w:rFonts w:eastAsia="Times New Roman"/>
          <w:color w:val="000000"/>
          <w:sz w:val="28"/>
          <w:szCs w:val="28"/>
          <w:highlight w:val="white"/>
          <w:lang w:eastAsia="ru-RU"/>
        </w:rPr>
        <w:t>на телефон с банковской карты. В этом отделен</w:t>
      </w:r>
      <w:r w:rsidRPr="006F7C70">
        <w:rPr>
          <w:rFonts w:eastAsia="Times New Roman"/>
          <w:color w:val="000000"/>
          <w:sz w:val="28"/>
          <w:szCs w:val="28"/>
          <w:highlight w:val="white"/>
          <w:lang w:eastAsia="ru-RU"/>
        </w:rPr>
        <w:t>ии у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истца </w:t>
      </w:r>
      <w:r w:rsidRPr="006F7C70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украли данную банковскую карту. О данном факте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истцу </w:t>
      </w:r>
      <w:r w:rsidRPr="006F7C70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стало известно, когда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она </w:t>
      </w:r>
      <w:r w:rsidRPr="006F7C70">
        <w:rPr>
          <w:rFonts w:eastAsia="Times New Roman"/>
          <w:color w:val="000000"/>
          <w:sz w:val="28"/>
          <w:szCs w:val="28"/>
          <w:highlight w:val="white"/>
          <w:lang w:eastAsia="ru-RU"/>
        </w:rPr>
        <w:t>возвращалась домой по дороге от Сбербанка, так как стали приходить смс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 </w:t>
      </w:r>
      <w:r w:rsidRPr="006F7C70">
        <w:rPr>
          <w:rFonts w:eastAsia="Times New Roman"/>
          <w:color w:val="000000"/>
          <w:sz w:val="28"/>
          <w:szCs w:val="28"/>
          <w:highlight w:val="white"/>
          <w:lang w:eastAsia="ru-RU"/>
        </w:rPr>
        <w:t>оповещения на телефон.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Истец сразу вернулась в данное отделение и объяснила свою ситуацию сотру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днику, который никаких мер не предпринял. Истцу помогли заблокировать карту посторонние люди. Однако, до того как истец </w:t>
      </w:r>
      <w:r w:rsidRPr="006F7C70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успела заблокировать карту, с нее сняли денежные средства в размере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., без </w:t>
      </w:r>
      <w:r w:rsidRPr="006F7C70">
        <w:rPr>
          <w:rFonts w:eastAsia="Times New Roman"/>
          <w:color w:val="000000"/>
          <w:sz w:val="28"/>
          <w:szCs w:val="28"/>
          <w:highlight w:val="white"/>
          <w:lang w:eastAsia="ru-RU"/>
        </w:rPr>
        <w:t>участия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истца</w:t>
      </w:r>
      <w:r w:rsidRPr="006F7C70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, без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ее</w:t>
      </w:r>
      <w:r w:rsidRPr="006F7C70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паспорта и без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ее </w:t>
      </w:r>
      <w:r>
        <w:rPr>
          <w:rFonts w:eastAsia="Courier New"/>
          <w:color w:val="000000"/>
          <w:sz w:val="28"/>
          <w:szCs w:val="28"/>
          <w:highlight w:val="white"/>
          <w:lang w:eastAsia="ru-RU"/>
        </w:rPr>
        <w:t>сберегательной кн</w:t>
      </w:r>
      <w:r>
        <w:rPr>
          <w:rFonts w:eastAsia="Courier New"/>
          <w:color w:val="000000"/>
          <w:sz w:val="28"/>
          <w:szCs w:val="28"/>
          <w:highlight w:val="white"/>
          <w:lang w:eastAsia="ru-RU"/>
        </w:rPr>
        <w:t xml:space="preserve">ижки. </w:t>
      </w:r>
      <w:r>
        <w:rPr>
          <w:sz w:val="28"/>
          <w:szCs w:val="28"/>
          <w:highlight w:val="white"/>
        </w:rPr>
        <w:t>****</w:t>
      </w:r>
      <w:r>
        <w:rPr>
          <w:rFonts w:eastAsia="Courier New"/>
          <w:color w:val="000000"/>
          <w:sz w:val="28"/>
          <w:szCs w:val="28"/>
          <w:highlight w:val="white"/>
          <w:lang w:eastAsia="ru-RU"/>
        </w:rPr>
        <w:t xml:space="preserve"> истец обратилась в отделение Банка</w:t>
      </w:r>
      <w:r w:rsidRPr="006F7C70">
        <w:rPr>
          <w:rFonts w:eastAsia="Courier New"/>
          <w:color w:val="000000"/>
          <w:sz w:val="28"/>
          <w:szCs w:val="28"/>
          <w:highlight w:val="white"/>
          <w:lang w:eastAsia="ru-RU"/>
        </w:rPr>
        <w:t xml:space="preserve"> </w:t>
      </w:r>
      <w:r>
        <w:rPr>
          <w:rFonts w:eastAsia="Courier New"/>
          <w:color w:val="000000"/>
          <w:sz w:val="28"/>
          <w:szCs w:val="28"/>
          <w:highlight w:val="white"/>
          <w:lang w:eastAsia="ru-RU"/>
        </w:rPr>
        <w:t xml:space="preserve">с заявлением о данном происшествии. </w:t>
      </w:r>
      <w:r>
        <w:rPr>
          <w:sz w:val="28"/>
          <w:szCs w:val="28"/>
          <w:highlight w:val="white"/>
        </w:rPr>
        <w:t>****</w:t>
      </w:r>
      <w:r>
        <w:rPr>
          <w:rFonts w:eastAsia="Courier New"/>
          <w:color w:val="000000"/>
          <w:sz w:val="28"/>
          <w:szCs w:val="28"/>
          <w:highlight w:val="white"/>
          <w:lang w:eastAsia="ru-RU"/>
        </w:rPr>
        <w:t xml:space="preserve"> истец узнала о том, что все ее сбережения были списаны. Как указывает истец, она </w:t>
      </w:r>
      <w:r w:rsidRPr="006F7C70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никому не сообщала ПИН-код,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не умеет</w:t>
      </w:r>
      <w:r w:rsidRPr="006F7C70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пользоваться личным кабинетом и интернетом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. В связи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с вышеуказанными обстоятельствами, истец Глушкова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просит суд взыскать в ее пользу с ответчика ПАО «Сбербанк России» денежные </w:t>
      </w:r>
      <w:r w:rsidRPr="00E0530C">
        <w:rPr>
          <w:rFonts w:eastAsia="Times New Roman"/>
          <w:sz w:val="28"/>
          <w:szCs w:val="28"/>
          <w:highlight w:val="white"/>
          <w:lang w:eastAsia="ru-RU"/>
        </w:rPr>
        <w:t>средств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 в размере </w:t>
      </w:r>
      <w:r>
        <w:rPr>
          <w:sz w:val="28"/>
          <w:szCs w:val="28"/>
          <w:highlight w:val="white"/>
        </w:rPr>
        <w:t>****</w:t>
      </w:r>
      <w:r w:rsidRPr="00E0530C">
        <w:rPr>
          <w:rFonts w:eastAsia="Times New Roman"/>
          <w:sz w:val="28"/>
          <w:szCs w:val="28"/>
          <w:highlight w:val="white"/>
          <w:lang w:eastAsia="ru-RU"/>
        </w:rPr>
        <w:t>, компенсаци</w:t>
      </w:r>
      <w:r>
        <w:rPr>
          <w:rFonts w:eastAsia="Times New Roman"/>
          <w:sz w:val="28"/>
          <w:szCs w:val="28"/>
          <w:highlight w:val="white"/>
          <w:lang w:eastAsia="ru-RU"/>
        </w:rPr>
        <w:t>ю</w:t>
      </w:r>
      <w:r w:rsidRPr="00E0530C">
        <w:rPr>
          <w:rFonts w:eastAsia="Times New Roman"/>
          <w:sz w:val="28"/>
          <w:szCs w:val="28"/>
          <w:highlight w:val="white"/>
          <w:lang w:eastAsia="ru-RU"/>
        </w:rPr>
        <w:t xml:space="preserve"> морального вреда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 в размере  </w:t>
      </w:r>
      <w:r>
        <w:rPr>
          <w:sz w:val="28"/>
          <w:szCs w:val="28"/>
          <w:highlight w:val="white"/>
        </w:rPr>
        <w:t>****</w:t>
      </w:r>
      <w:r w:rsidRPr="00E0530C">
        <w:rPr>
          <w:rFonts w:eastAsia="Times New Roman"/>
          <w:sz w:val="28"/>
          <w:szCs w:val="28"/>
          <w:highlight w:val="white"/>
          <w:lang w:eastAsia="ru-RU"/>
        </w:rPr>
        <w:t>, судебны</w:t>
      </w:r>
      <w:r>
        <w:rPr>
          <w:rFonts w:eastAsia="Times New Roman"/>
          <w:sz w:val="28"/>
          <w:szCs w:val="28"/>
          <w:highlight w:val="white"/>
          <w:lang w:eastAsia="ru-RU"/>
        </w:rPr>
        <w:t>е</w:t>
      </w:r>
      <w:r w:rsidRPr="00E0530C">
        <w:rPr>
          <w:rFonts w:eastAsia="Times New Roman"/>
          <w:sz w:val="28"/>
          <w:szCs w:val="28"/>
          <w:highlight w:val="white"/>
          <w:lang w:eastAsia="ru-RU"/>
        </w:rPr>
        <w:t xml:space="preserve"> расход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ы по оплате юридических услуг в размере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, штраф за несоблюдение в добровольном </w:t>
      </w:r>
      <w:r w:rsidRPr="00C27AE1">
        <w:rPr>
          <w:rFonts w:eastAsia="Times New Roman"/>
          <w:sz w:val="28"/>
          <w:szCs w:val="28"/>
          <w:highlight w:val="white"/>
          <w:lang w:eastAsia="ru-RU"/>
        </w:rPr>
        <w:t xml:space="preserve">порядке требований потребителя. </w:t>
      </w:r>
      <w:r w:rsidRPr="00C27AE1">
        <w:rPr>
          <w:sz w:val="28"/>
          <w:szCs w:val="28"/>
          <w:highlight w:val="white"/>
        </w:rPr>
        <w:t xml:space="preserve"> </w:t>
      </w:r>
      <w:r w:rsidRPr="00C27AE1">
        <w:rPr>
          <w:rFonts w:eastAsia="Times New Roman"/>
          <w:sz w:val="28"/>
          <w:szCs w:val="28"/>
          <w:highlight w:val="white"/>
          <w:lang w:eastAsia="ru-RU"/>
        </w:rPr>
        <w:t xml:space="preserve">  </w:t>
      </w:r>
      <w:r w:rsidRPr="00C27AE1">
        <w:rPr>
          <w:rFonts w:eastAsia="Times New Roman"/>
          <w:sz w:val="28"/>
          <w:szCs w:val="28"/>
          <w:highlight w:val="white"/>
          <w:lang w:eastAsia="ru-RU"/>
        </w:rPr>
        <w:t xml:space="preserve"> </w:t>
      </w:r>
      <w:r w:rsidRPr="00C27AE1">
        <w:rPr>
          <w:rFonts w:eastAsia="Times New Roman"/>
          <w:sz w:val="28"/>
          <w:szCs w:val="28"/>
          <w:highlight w:val="white"/>
          <w:lang w:eastAsia="ru-RU"/>
        </w:rPr>
        <w:t xml:space="preserve"> </w:t>
      </w:r>
    </w:p>
    <w:p w14:paraId="0CFBFF59" w14:textId="77777777" w:rsidR="00C27AE1" w:rsidRPr="00C27AE1" w:rsidRDefault="001F3D16" w:rsidP="009A79D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Times New Roman"/>
          <w:sz w:val="28"/>
          <w:szCs w:val="28"/>
          <w:lang w:eastAsia="ru-RU"/>
        </w:rPr>
      </w:pPr>
      <w:r w:rsidRPr="00C27AE1">
        <w:rPr>
          <w:rFonts w:eastAsia="Times New Roman"/>
          <w:sz w:val="28"/>
          <w:szCs w:val="28"/>
          <w:highlight w:val="white"/>
          <w:lang w:eastAsia="ru-RU"/>
        </w:rPr>
        <w:t xml:space="preserve">Истец Глушкова </w:t>
      </w:r>
      <w:r>
        <w:rPr>
          <w:sz w:val="28"/>
          <w:szCs w:val="28"/>
          <w:highlight w:val="white"/>
        </w:rPr>
        <w:t>****</w:t>
      </w:r>
      <w:r w:rsidRPr="00C27AE1">
        <w:rPr>
          <w:rFonts w:eastAsia="Times New Roman"/>
          <w:sz w:val="28"/>
          <w:szCs w:val="28"/>
          <w:highlight w:val="white"/>
          <w:lang w:eastAsia="ru-RU"/>
        </w:rPr>
        <w:t xml:space="preserve"> </w:t>
      </w:r>
      <w:r w:rsidRPr="00C27AE1">
        <w:rPr>
          <w:rFonts w:eastAsia="Times New Roman"/>
          <w:sz w:val="28"/>
          <w:szCs w:val="28"/>
          <w:highlight w:val="white"/>
          <w:lang w:eastAsia="ru-RU"/>
        </w:rPr>
        <w:t xml:space="preserve">в судебное заседание </w:t>
      </w:r>
      <w:r w:rsidRPr="00C27AE1">
        <w:rPr>
          <w:rFonts w:eastAsia="Times New Roman"/>
          <w:sz w:val="28"/>
          <w:szCs w:val="28"/>
          <w:highlight w:val="white"/>
          <w:lang w:eastAsia="ru-RU"/>
        </w:rPr>
        <w:t>явилась, исковые требования поддерживаю в полном объеме.</w:t>
      </w:r>
    </w:p>
    <w:p w14:paraId="3A7FAC0F" w14:textId="77777777" w:rsidR="004312FD" w:rsidRPr="00C27AE1" w:rsidRDefault="001F3D16" w:rsidP="009A79D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Times New Roman"/>
          <w:sz w:val="28"/>
          <w:szCs w:val="28"/>
          <w:lang w:eastAsia="ru-RU"/>
        </w:rPr>
      </w:pPr>
      <w:r w:rsidRPr="00C27AE1">
        <w:rPr>
          <w:rFonts w:eastAsia="Times New Roman"/>
          <w:sz w:val="28"/>
          <w:szCs w:val="28"/>
          <w:highlight w:val="white"/>
          <w:lang w:eastAsia="ru-RU"/>
        </w:rPr>
        <w:lastRenderedPageBreak/>
        <w:t xml:space="preserve">Представитель ответчика ПАО «Сбербанк России» по доверенности – </w:t>
      </w:r>
      <w:r>
        <w:rPr>
          <w:sz w:val="28"/>
          <w:szCs w:val="28"/>
          <w:highlight w:val="white"/>
        </w:rPr>
        <w:t>****</w:t>
      </w:r>
      <w:r w:rsidRPr="00C27AE1">
        <w:rPr>
          <w:rFonts w:eastAsia="Times New Roman"/>
          <w:sz w:val="28"/>
          <w:szCs w:val="28"/>
          <w:highlight w:val="white"/>
          <w:lang w:eastAsia="ru-RU"/>
        </w:rPr>
        <w:t xml:space="preserve"> в судебн</w:t>
      </w:r>
      <w:r w:rsidRPr="00C27AE1">
        <w:rPr>
          <w:rFonts w:eastAsia="Times New Roman"/>
          <w:sz w:val="28"/>
          <w:szCs w:val="28"/>
          <w:highlight w:val="white"/>
          <w:lang w:eastAsia="ru-RU"/>
        </w:rPr>
        <w:t xml:space="preserve">ое заседание явился, иск не признал, возражал против удовлетворения иска, представил письменные возражения на иск, доводы которых поддержал в полном объеме. </w:t>
      </w:r>
    </w:p>
    <w:p w14:paraId="4EF8942A" w14:textId="77777777" w:rsidR="006D31AF" w:rsidRDefault="001F3D16" w:rsidP="006D31AF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C27AE1">
        <w:rPr>
          <w:rFonts w:eastAsia="Times New Roman"/>
          <w:sz w:val="28"/>
          <w:szCs w:val="28"/>
          <w:highlight w:val="white"/>
          <w:lang w:eastAsia="ru-RU"/>
        </w:rPr>
        <w:t xml:space="preserve">Выслушав </w:t>
      </w:r>
      <w:r w:rsidRPr="00C27AE1">
        <w:rPr>
          <w:rFonts w:eastAsia="Times New Roman"/>
          <w:sz w:val="28"/>
          <w:szCs w:val="28"/>
          <w:highlight w:val="white"/>
          <w:lang w:eastAsia="ru-RU"/>
        </w:rPr>
        <w:t xml:space="preserve">лиц, участвующих в деле, исследовав письменные материалы гражданского дела, суд приходит </w:t>
      </w:r>
      <w:r w:rsidRPr="00C27AE1">
        <w:rPr>
          <w:rFonts w:eastAsia="Times New Roman"/>
          <w:sz w:val="28"/>
          <w:szCs w:val="28"/>
          <w:highlight w:val="white"/>
          <w:lang w:eastAsia="ru-RU"/>
        </w:rPr>
        <w:t>к следующим выводам.</w:t>
      </w:r>
    </w:p>
    <w:p w14:paraId="3158EB7F" w14:textId="77777777" w:rsidR="006D31AF" w:rsidRDefault="001F3D16" w:rsidP="006D31AF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В соответствии со ст. 845 ГК РФ по договору банковского счета (разновидностью которого является договор о выпуске и обслуживании банковской карты, которая, по сути, является лишь средством для управления банковским счетом и в отрыве от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него рассматриваться не может)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ий по счету, Банк не вправе определять и контролировать направления использования денежных средств клиента и устанавливать другие, не предусмотренные законом или договором банковского счета ограничения его права распоряжаться денежными средствами по своему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усмотрению.</w:t>
      </w:r>
    </w:p>
    <w:p w14:paraId="3B4F319E" w14:textId="77777777" w:rsidR="006D31AF" w:rsidRDefault="001F3D16" w:rsidP="006D31AF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Согласно п.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1 ст.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854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ГК РФ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списание денежных средств со счета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банковской карты осуществляется банком на основании распоряжения клиента.</w:t>
      </w:r>
    </w:p>
    <w:p w14:paraId="682F4300" w14:textId="77777777" w:rsidR="006D31AF" w:rsidRPr="006D31AF" w:rsidRDefault="001F3D16" w:rsidP="006D31AF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Без распоряжения клиента списание денежных средств, находящихся на счете, допускается по решению суда, а т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акже в случаях, установленных законом или предусмотренных договором между банком и клиентом.</w:t>
      </w:r>
    </w:p>
    <w:p w14:paraId="782A5793" w14:textId="77777777" w:rsidR="006D31AF" w:rsidRDefault="001F3D16" w:rsidP="006D31AF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В ходе судебного разбирательства судом установлено, что  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с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отношения между Глушковой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, являющейся держателем банковской карты Сбербанк-</w:t>
      </w:r>
      <w:r w:rsidRPr="006D31AF">
        <w:rPr>
          <w:rFonts w:eastAsia="Times New Roman"/>
          <w:color w:val="000000"/>
          <w:sz w:val="28"/>
          <w:szCs w:val="28"/>
          <w:highlight w:val="white"/>
          <w:lang w:val="en-US" w:eastAsia="ru-RU"/>
        </w:rPr>
        <w:t>Maestro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Социальная,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и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ПАО «Сбербанк России» (далее – Банк, ПАО Сбербанк))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основываются на Заявлении Глушковой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на получение карты, Условиях банковского обслуживания физических лиц ПАО Сбербанк (далее - Условия), Условиях использования карт ПАО Сбербанк (далее - Условия),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Памятке Держателя международных банковских карт, Памятке по безопасности при использовании карт и Тарифах Банка, которые в совокупности являются заключенным между Клиентом и Сбербанк России Договором о выпуске и обслуживании банковских карт (далее - Догов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ор, п.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Условий).</w:t>
      </w:r>
    </w:p>
    <w:p w14:paraId="0B6E96EB" w14:textId="77777777" w:rsidR="006D31AF" w:rsidRDefault="001F3D16" w:rsidP="006D31AF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Во исполнение заключенного Договора Истцу была выдана банковская карта Сбербанк- </w:t>
      </w:r>
      <w:r w:rsidRPr="006D31AF">
        <w:rPr>
          <w:rFonts w:eastAsia="Times New Roman"/>
          <w:color w:val="000000"/>
          <w:sz w:val="28"/>
          <w:szCs w:val="28"/>
          <w:highlight w:val="white"/>
          <w:lang w:val="en-US" w:eastAsia="ru-RU"/>
        </w:rPr>
        <w:t>Maestro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Социальная №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и открыт счет №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для отражения операций, проводимых с использованием международной дебетовой карты в соответствии с заключен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ным Договором.</w:t>
      </w:r>
    </w:p>
    <w:p w14:paraId="2CA07A3B" w14:textId="77777777" w:rsidR="006D31AF" w:rsidRDefault="001F3D16" w:rsidP="006D31AF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pacing w:val="10"/>
          <w:sz w:val="28"/>
          <w:szCs w:val="28"/>
          <w:lang w:eastAsia="ru-RU"/>
        </w:rPr>
      </w:pP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В соответствии с п.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Положения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«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Об эмиссии банковских карт и об операциях, совершаемых с использованием платежных карт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»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№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, Клиенты могут осуществлять операции с использованием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lastRenderedPageBreak/>
        <w:t>платежной карты посредством кодов, паролей в рамках проце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дур их ввода, применяемых в качестве АСП и установленных кредитными организациями в договорах с клиентами.</w:t>
      </w:r>
    </w:p>
    <w:p w14:paraId="237E0081" w14:textId="77777777" w:rsidR="006D31AF" w:rsidRDefault="001F3D16" w:rsidP="006D31AF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pacing w:val="10"/>
          <w:sz w:val="28"/>
          <w:szCs w:val="28"/>
          <w:lang w:eastAsia="ru-RU"/>
        </w:rPr>
      </w:pPr>
      <w:r w:rsidRPr="006D31AF">
        <w:rPr>
          <w:rFonts w:eastAsia="Courier New"/>
          <w:color w:val="000000"/>
          <w:sz w:val="28"/>
          <w:szCs w:val="28"/>
          <w:highlight w:val="white"/>
          <w:lang w:eastAsia="ru-RU"/>
        </w:rPr>
        <w:t xml:space="preserve">Истец </w:t>
      </w:r>
      <w:r>
        <w:rPr>
          <w:rFonts w:eastAsia="Courier New"/>
          <w:color w:val="000000"/>
          <w:sz w:val="28"/>
          <w:szCs w:val="28"/>
          <w:highlight w:val="white"/>
          <w:lang w:eastAsia="ru-RU"/>
        </w:rPr>
        <w:t xml:space="preserve">Глушкова </w:t>
      </w:r>
      <w:r>
        <w:rPr>
          <w:sz w:val="28"/>
          <w:szCs w:val="28"/>
          <w:highlight w:val="white"/>
        </w:rPr>
        <w:t>****</w:t>
      </w:r>
      <w:r>
        <w:rPr>
          <w:rFonts w:eastAsia="Courier New"/>
          <w:color w:val="000000"/>
          <w:sz w:val="28"/>
          <w:szCs w:val="28"/>
          <w:highlight w:val="white"/>
          <w:lang w:eastAsia="ru-RU"/>
        </w:rPr>
        <w:t xml:space="preserve">. обратилась </w:t>
      </w:r>
      <w:r w:rsidRPr="006D31AF">
        <w:rPr>
          <w:rFonts w:eastAsia="Courier New"/>
          <w:color w:val="000000"/>
          <w:sz w:val="28"/>
          <w:szCs w:val="28"/>
          <w:highlight w:val="white"/>
          <w:lang w:eastAsia="ru-RU"/>
        </w:rPr>
        <w:t>в ПАО Сбербанк за получением карты Сбербанка России</w:t>
      </w:r>
      <w:r>
        <w:rPr>
          <w:rFonts w:eastAsia="Times New Roman"/>
          <w:color w:val="000000"/>
          <w:spacing w:val="10"/>
          <w:sz w:val="28"/>
          <w:szCs w:val="28"/>
          <w:highlight w:val="white"/>
          <w:lang w:eastAsia="ru-RU"/>
        </w:rPr>
        <w:t>.</w:t>
      </w:r>
    </w:p>
    <w:p w14:paraId="33E60AE3" w14:textId="77777777" w:rsidR="006D31AF" w:rsidRDefault="001F3D16" w:rsidP="006D31AF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Получив карту, истец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Глушкова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подтвердил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а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свое согласие и п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рисоединение к договору о комплексном банковском обслуживании физических лиц. </w:t>
      </w:r>
    </w:p>
    <w:p w14:paraId="1B3C7EE2" w14:textId="77777777" w:rsidR="006D31AF" w:rsidRDefault="001F3D16" w:rsidP="006D31AF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Ответчик свои обяз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ательства исполнил,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истцу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Глушковой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был открыт счет для проведения расчетов с использованием карты, а также истцу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была выдана банковская карта №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Сбербанк-</w:t>
      </w:r>
      <w:r w:rsidRPr="006D31AF">
        <w:rPr>
          <w:rFonts w:eastAsia="Times New Roman"/>
          <w:color w:val="000000"/>
          <w:sz w:val="28"/>
          <w:szCs w:val="28"/>
          <w:highlight w:val="white"/>
          <w:lang w:val="en-US" w:eastAsia="ru-RU"/>
        </w:rPr>
        <w:t>Maestro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Социальная. Одновременно с картой истцу был выдан запечатанный конверт с персональным идентификационным номером (ПИН). Истец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Глушкова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был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а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ознакомлен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а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с Условиями выпуска и обслуживания карт (д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алее - Условия).</w:t>
      </w:r>
    </w:p>
    <w:p w14:paraId="7ADC6476" w14:textId="77777777" w:rsidR="006D31AF" w:rsidRDefault="001F3D16" w:rsidP="006D31AF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с карты истца № </w:t>
      </w:r>
      <w:r>
        <w:rPr>
          <w:sz w:val="28"/>
          <w:szCs w:val="28"/>
          <w:highlight w:val="white"/>
        </w:rPr>
        <w:t>***</w:t>
      </w:r>
      <w:r>
        <w:rPr>
          <w:sz w:val="28"/>
          <w:szCs w:val="28"/>
          <w:highlight w:val="white"/>
        </w:rPr>
        <w:t>*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Сбербанк-</w:t>
      </w:r>
      <w:r w:rsidRPr="006D31AF">
        <w:rPr>
          <w:rFonts w:eastAsia="Times New Roman"/>
          <w:color w:val="000000"/>
          <w:sz w:val="28"/>
          <w:szCs w:val="28"/>
          <w:highlight w:val="white"/>
          <w:lang w:val="en-US" w:eastAsia="ru-RU"/>
        </w:rPr>
        <w:t>Maestro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Социальная, в устройст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ве самообслуживания (банкомат №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) были произведены операции по карте, а именно:</w:t>
      </w:r>
    </w:p>
    <w:p w14:paraId="74070431" w14:textId="77777777" w:rsid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-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 (время МСК) - перевод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средств в размере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со счета вклада №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на карту №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;</w:t>
      </w:r>
    </w:p>
    <w:p w14:paraId="4C38B96C" w14:textId="77777777" w:rsid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>-</w:t>
      </w:r>
      <w:r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(время МСК) </w:t>
      </w: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сняты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денежные средства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в размере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>;</w:t>
      </w:r>
    </w:p>
    <w:p w14:paraId="372E342F" w14:textId="77777777" w:rsid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-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(время МСК) - </w:t>
      </w: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перевод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средств в размере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со счета вклада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№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на карту №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;</w:t>
      </w:r>
    </w:p>
    <w:p w14:paraId="0294C1A6" w14:textId="77777777" w:rsid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-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(время МСК) </w:t>
      </w: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перевод средств с счета карты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№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на карту №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открытая на имя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.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</w:t>
      </w:r>
    </w:p>
    <w:p w14:paraId="1FD5B73A" w14:textId="77777777" w:rsid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>В данном случае перевод денежных средств с последующ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им обналичиваем переведенных средств/переводом на карты третьих лиц стало возможным в связи с нарушением истцом 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Глушковой </w:t>
      </w:r>
      <w:r>
        <w:rPr>
          <w:sz w:val="28"/>
          <w:szCs w:val="28"/>
          <w:highlight w:val="white"/>
        </w:rPr>
        <w:t>****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 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>Условий использования карт.</w:t>
      </w:r>
    </w:p>
    <w:p w14:paraId="64E2EF35" w14:textId="77777777" w:rsid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В соответствии с п.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Условий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,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Карта может быть использована для оплаты товаров и услуг, получения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наличных денежных средств в кредитных организациях и через банкоматы. Возможность оплаты товара/услуги, получения наличных денежных средств определяется наличием логотипа соответствующей международной платежной системы. Услуги по проведению безналичных пе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реводов денежных средств в филиалах Банка на счета физических и юридических лиц со Счета карты по разовым и длительным поручениям не предоставляются.</w:t>
      </w:r>
    </w:p>
    <w:p w14:paraId="70FFAB81" w14:textId="77777777" w:rsidR="006D31AF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bCs/>
          <w:iCs/>
          <w:color w:val="000000"/>
          <w:sz w:val="28"/>
          <w:szCs w:val="28"/>
          <w:lang w:eastAsia="ru-RU"/>
        </w:rPr>
      </w:pP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Согласно п.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Условий при совершении операций по карте, расчетные документы, оформляемые с помощью карты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, в случае, если они предусматривают подпись Держателя, могут быть подписаны личной подписью Держателя карты, либо составлены с использованием аналога собственноручной подписи Держателя карты: ПИН-кода, Постоянного пароля/Одноразового пароля. Держатель сог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лашается, что использование карты и правильного ПИН-кода, Постоянного пароля/Одноразового пароля при проведении </w:t>
      </w:r>
      <w:r w:rsidRPr="00F45A17">
        <w:rPr>
          <w:rFonts w:eastAsia="Times New Roman"/>
          <w:bCs/>
          <w:iCs/>
          <w:color w:val="000000"/>
          <w:sz w:val="28"/>
          <w:szCs w:val="28"/>
          <w:highlight w:val="white"/>
          <w:lang w:eastAsia="ru-RU"/>
        </w:rPr>
        <w:t>операция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является надлежащим подтверждением права Банка на проведение операции по </w:t>
      </w:r>
      <w:r w:rsidRPr="00F45A17">
        <w:rPr>
          <w:rFonts w:eastAsia="Times New Roman"/>
          <w:bCs/>
          <w:iCs/>
          <w:color w:val="000000"/>
          <w:sz w:val="28"/>
          <w:szCs w:val="28"/>
          <w:highlight w:val="white"/>
          <w:lang w:eastAsia="ru-RU"/>
        </w:rPr>
        <w:t>Счету карты.</w:t>
      </w:r>
    </w:p>
    <w:p w14:paraId="1B63593E" w14:textId="77777777" w:rsid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bCs/>
          <w:iCs/>
          <w:color w:val="000000"/>
          <w:sz w:val="28"/>
          <w:szCs w:val="28"/>
          <w:highlight w:val="white"/>
          <w:lang w:eastAsia="ru-RU"/>
        </w:rPr>
        <w:t xml:space="preserve">В соответствии с п.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bCs/>
          <w:iCs/>
          <w:color w:val="000000"/>
          <w:sz w:val="28"/>
          <w:szCs w:val="28"/>
          <w:highlight w:val="white"/>
          <w:lang w:eastAsia="ru-RU"/>
        </w:rPr>
        <w:t xml:space="preserve"> Условий Держатель обязуе</w:t>
      </w:r>
      <w:r>
        <w:rPr>
          <w:rFonts w:eastAsia="Times New Roman"/>
          <w:bCs/>
          <w:iCs/>
          <w:color w:val="000000"/>
          <w:sz w:val="28"/>
          <w:szCs w:val="28"/>
          <w:highlight w:val="white"/>
          <w:lang w:eastAsia="ru-RU"/>
        </w:rPr>
        <w:t xml:space="preserve">тся: </w:t>
      </w:r>
    </w:p>
    <w:p w14:paraId="4D637039" w14:textId="77777777" w:rsid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-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не сообщать ПИН-код и контрольную информацию, не передавать Карту (ее реквизиты) для совершения операций другими лицами, предпринимать необходимые меры для предотвращения утр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аты, повреждения, хищения Карты;</w:t>
      </w:r>
    </w:p>
    <w:p w14:paraId="7AD5063B" w14:textId="77777777" w:rsid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-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нести ответственность по операциям, сов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ершенным с использованием ПИН-кода;</w:t>
      </w:r>
    </w:p>
    <w:p w14:paraId="595D093B" w14:textId="77777777" w:rsid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-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не совершать операции с использованием реквизитов Карты после ее сдачи в Банк или после истечения срока ее действия, а также Карты, заявленной как утраченная</w:t>
      </w:r>
    </w:p>
    <w:p w14:paraId="613809C1" w14:textId="77777777" w:rsidR="00F45A17" w:rsidRP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Согласно п. </w:t>
      </w:r>
      <w:r>
        <w:rPr>
          <w:sz w:val="28"/>
          <w:szCs w:val="28"/>
          <w:highlight w:val="white"/>
        </w:rPr>
        <w:t>****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 Условий Держатель карты обязан в случае утр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>аты карты немедленно выполнить одно из следующих действий, необходимых для блокировки карты:</w:t>
      </w:r>
    </w:p>
    <w:p w14:paraId="3DDB0B7A" w14:textId="77777777" w:rsidR="00F45A17" w:rsidRP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- 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Сообщить об утрате карты в Банк 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по телефонам, 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>указанным в Памятке Держателя, и следовать полученным инструкциям. Уведомление Держателя считается полученным в мом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>ент завершения телефонного разговора с оператором Контактного центра Банка, в ходе которого Держатель предоставил всю необходимую информацию для выполнения блокировки карты.</w:t>
      </w:r>
    </w:p>
    <w:p w14:paraId="17542369" w14:textId="77777777" w:rsidR="006D31AF" w:rsidRP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- </w:t>
      </w:r>
      <w:r w:rsidRPr="00F45A17">
        <w:rPr>
          <w:rFonts w:eastAsia="Courier New"/>
          <w:bCs/>
          <w:color w:val="000000"/>
          <w:sz w:val="28"/>
          <w:szCs w:val="28"/>
          <w:highlight w:val="white"/>
          <w:lang w:eastAsia="ru-RU"/>
        </w:rPr>
        <w:t>Подать в подразделение Банка письменное заявление об утрате карты</w:t>
      </w:r>
      <w:r w:rsidRPr="00F45A17">
        <w:rPr>
          <w:rFonts w:eastAsia="Courier New"/>
          <w:color w:val="000000"/>
          <w:sz w:val="28"/>
          <w:szCs w:val="28"/>
          <w:highlight w:val="white"/>
          <w:lang w:eastAsia="ru-RU"/>
        </w:rPr>
        <w:t xml:space="preserve"> (в случае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>утра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>ты карты).</w:t>
      </w:r>
    </w:p>
    <w:p w14:paraId="11DF2FB1" w14:textId="77777777" w:rsidR="00F45A17" w:rsidRP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>- Если карта подключена к услуге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 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>«Мобильный банк» - выполнить действия, необходимые для приостановки действия карты в соответствии с Руководством по использованию «Мобильного банка».</w:t>
      </w:r>
    </w:p>
    <w:p w14:paraId="3A3543C9" w14:textId="77777777" w:rsid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- 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При наличии доступа в систему «Сбербанк Онлайн» 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- 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выполнить 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>действия, необходимые для приостановки действия карты в соответствии с Руководством по использованию «Сбербанк Онлайн».</w:t>
      </w:r>
    </w:p>
    <w:p w14:paraId="28764F7C" w14:textId="77777777" w:rsid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В нарушении п. </w:t>
      </w:r>
      <w:r>
        <w:rPr>
          <w:sz w:val="28"/>
          <w:szCs w:val="28"/>
          <w:highlight w:val="white"/>
        </w:rPr>
        <w:t>****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 Условий </w:t>
      </w:r>
      <w:r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>и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>стец</w:t>
      </w:r>
      <w:r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 Глушкова </w:t>
      </w:r>
      <w:r>
        <w:rPr>
          <w:sz w:val="28"/>
          <w:szCs w:val="28"/>
          <w:highlight w:val="white"/>
        </w:rPr>
        <w:t>****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>,</w:t>
      </w: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 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>утра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тив дебетовую карту </w:t>
      </w:r>
      <w:r>
        <w:rPr>
          <w:sz w:val="28"/>
          <w:szCs w:val="28"/>
          <w:highlight w:val="white"/>
        </w:rPr>
        <w:t>****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</w:t>
      </w: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>обратил</w:t>
      </w:r>
      <w:r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>ась</w:t>
      </w: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 с заявл</w:t>
      </w:r>
      <w:r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ением в Банк только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>, по истечении 2</w:t>
      </w: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 дней с момента утраты карты.</w:t>
      </w:r>
    </w:p>
    <w:p w14:paraId="5DD41D3D" w14:textId="77777777" w:rsid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В соответствии с п.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 Условий Держатель несет ответственность за все операции с картой, совершенные до момента получения Банком уведомления об утрате карты в соответствии с п.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>Условий.</w:t>
      </w:r>
    </w:p>
    <w:p w14:paraId="2D729B28" w14:textId="77777777" w:rsid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Согласно п.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>Условий Банк несет</w:t>
      </w: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 финансовую ответственность по операциям с картой, совершенным после получения от Держателя уведомления, направленного в соответствии с п.</w:t>
      </w:r>
      <w:r w:rsidRPr="00A12FE7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 Условий.</w:t>
      </w:r>
    </w:p>
    <w:p w14:paraId="20B719E3" w14:textId="77777777" w:rsid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Согласно п.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 Условий, Банк не несет ответственности в случае невыполнения Клиентом условий Договора</w:t>
      </w: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>.</w:t>
      </w:r>
    </w:p>
    <w:p w14:paraId="2B68D077" w14:textId="77777777" w:rsid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В Памятке Держателя карт ПАО Сбербанк (далее - Памятка) указано: вместе с картой Держатель получает запечатанный конверт (ПИН-конверт) с персональным идентификационным номером (ПИН-кодом), 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который необходим для проведения операций с использованием карты 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в устройствах самообслуживания, в банковских учреждениях через операционно-кассового работника и может быть использован при оплате товаров и услуг в торгово-сервисных предприятиях. 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>Карта может быть выпущена без ПИН- конверта - в этом случае ПИН-код устанав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>ливается Держателем в момент выдачи карты в подразделении Банка.</w:t>
      </w:r>
    </w:p>
    <w:p w14:paraId="6F122524" w14:textId="77777777" w:rsid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Во избежание использования карты другим лицом храните ПИН-код отдельно от карты, не пишите ПИН-код на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карте, не сообщайте ПИН-код другим лицам, никогда не вводите ПИН-код в сети Интернет. При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подозрении, что данные с карты или ПИН-код могли быть доступны другим лицам или скопированы, немедленно заблокируйте карту (см. п.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настоящей Памятки).</w:t>
      </w:r>
    </w:p>
    <w:p w14:paraId="2627D3F6" w14:textId="77777777" w:rsid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Спорные денежные средства были переведены, сняты в устройстве самообслуживания 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(банкомате 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>№</w:t>
      </w:r>
      <w:r>
        <w:rPr>
          <w:sz w:val="28"/>
          <w:szCs w:val="28"/>
          <w:highlight w:val="white"/>
        </w:rPr>
        <w:t>****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) 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>ра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сположенного по адресу </w:t>
      </w:r>
      <w:r>
        <w:rPr>
          <w:sz w:val="28"/>
          <w:szCs w:val="28"/>
          <w:highlight w:val="white"/>
        </w:rPr>
        <w:t>****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с введением карты и ПИН-кода, что подтверждается лентой электронного журнала Банкомата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№</w:t>
      </w:r>
      <w:r>
        <w:rPr>
          <w:sz w:val="28"/>
          <w:szCs w:val="28"/>
          <w:highlight w:val="white"/>
        </w:rPr>
        <w:t>****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чек/лента 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>УС№</w:t>
      </w:r>
      <w:r>
        <w:rPr>
          <w:sz w:val="28"/>
          <w:szCs w:val="28"/>
          <w:highlight w:val="white"/>
        </w:rPr>
        <w:t>****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дата </w:t>
      </w:r>
      <w:r>
        <w:rPr>
          <w:sz w:val="28"/>
          <w:szCs w:val="28"/>
          <w:highlight w:val="white"/>
        </w:rPr>
        <w:t>****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) 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предоставленной </w:t>
      </w:r>
      <w:r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>о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>тветчиком.</w:t>
      </w:r>
    </w:p>
    <w:p w14:paraId="60FB3DD6" w14:textId="77777777" w:rsid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>Операции по снятию денежных средств в устройстве самообслуживания сопровождают</w:t>
      </w: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>ся вводом ПИН-кода, соответственно Истец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 Глушкова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>, в нарушении Памятки хранил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>а</w:t>
      </w:r>
      <w:r w:rsidRPr="006D31AF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 xml:space="preserve"> ПИН-код вместе с картой, тем самым предоставив возможность третьим лицам использовать карту при ее утрате.</w:t>
      </w:r>
    </w:p>
    <w:p w14:paraId="218020CC" w14:textId="77777777" w:rsidR="00F45A17" w:rsidRP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>Установив, что в ходе выполнения спорных операций необходимые дан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ные были введены надлежащим образом, при этом 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>блокирование карты, счета произведено не было, у банка отсутствовали основания для отказа в совершении операций по выдачи денежных средств, ввиду того, что распоряжение о перечислении денежных средств дано упол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>номоченным лицом.</w:t>
      </w:r>
    </w:p>
    <w:p w14:paraId="4B76F4B8" w14:textId="77777777" w:rsidR="00F45A17" w:rsidRP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>Обязательным условием наступления ответственности за вред является наличие состава правонарушения, включающего наступление вреда, противоправность поведения и вину причинителя вреда, а также причинную связь между поведением причинителя вр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>еда и наступившим ущербом. Отсутствие одного из элементов вышеуказанного состава правонарушения влечет за собой отказ в удовлетворении иска.</w:t>
      </w:r>
    </w:p>
    <w:p w14:paraId="2D97230B" w14:textId="77777777" w:rsid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F45A17">
        <w:rPr>
          <w:rFonts w:eastAsia="Courier New"/>
          <w:color w:val="000000"/>
          <w:sz w:val="28"/>
          <w:szCs w:val="28"/>
          <w:highlight w:val="white"/>
          <w:lang w:eastAsia="ru-RU"/>
        </w:rPr>
        <w:t xml:space="preserve">Как подтверждается предоставленными документами, </w:t>
      </w:r>
      <w:r w:rsidRPr="00F45A17">
        <w:rPr>
          <w:rFonts w:eastAsia="Courier New"/>
          <w:bCs/>
          <w:color w:val="000000"/>
          <w:sz w:val="28"/>
          <w:szCs w:val="28"/>
          <w:highlight w:val="white"/>
          <w:lang w:eastAsia="ru-RU"/>
        </w:rPr>
        <w:t>все оспариваемые операции по</w:t>
      </w:r>
      <w:r w:rsidRPr="00F45A17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>снятию денежных средств, переводу ден</w:t>
      </w:r>
      <w:r w:rsidRPr="00F45A17">
        <w:rPr>
          <w:rFonts w:eastAsia="Times New Roman"/>
          <w:bCs/>
          <w:color w:val="000000"/>
          <w:sz w:val="28"/>
          <w:szCs w:val="28"/>
          <w:highlight w:val="white"/>
          <w:lang w:eastAsia="ru-RU"/>
        </w:rPr>
        <w:t>ежных средств через Личный кабинет были осуществлены банком на основе полученных через платежную систему авторизационных запросов (ПИНов), содержание которых позволяло банку идентифицировать клиента.</w:t>
      </w:r>
    </w:p>
    <w:p w14:paraId="1A281B90" w14:textId="77777777" w:rsid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Поскольку денежные средства не были заблокированы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,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и их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размер позволял выполнить запрашиваемые операции, у банка отсутствовали правовые основания для неисполнения операции, при этом расходные операции не могут квалифицироваться как ущерб, так как при обработке авторизационных запросов Банк не имел оснований ус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омниться в правомерности поступившего распоряжения либо отказать в совершении операций.</w:t>
      </w:r>
    </w:p>
    <w:p w14:paraId="0FB6307E" w14:textId="77777777" w:rsidR="00F45A17" w:rsidRDefault="001F3D16" w:rsidP="00F45A17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До обращения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и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стца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Глушковой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в Банк с просьбой заблокировать карту у ПАО Сбербанк не было права в соответствии с законодательством РФ установить не предусмотренные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договором банковского счета ограничения по распоряжению денежными средствами по усмотрению Истца.</w:t>
      </w:r>
    </w:p>
    <w:p w14:paraId="5B6F08B2" w14:textId="77777777" w:rsidR="00CC27D0" w:rsidRDefault="001F3D16" w:rsidP="00CC27D0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Часть 9 ст. 8 Федерального закона от 27.06.2011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года №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161-ФЗ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«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О национальной платежной системе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»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(далее - Закон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№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161-ФЗ) закрепляет право клиента отозвать с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вое распоряжение о переводе денежных средств до наступления безотзывности перевода в порядке, установленном законодательством и договором с оператором электронных денежных средств. Аналогичное правило содержится и в Положении о правилах осуществления перев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ода денежных средств, утвержденном Банком России 19.06.2012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года №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383-П (далее - Положение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№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383-П), в п. </w:t>
      </w:r>
      <w:r>
        <w:rPr>
          <w:sz w:val="28"/>
          <w:szCs w:val="28"/>
          <w:highlight w:val="white"/>
        </w:rPr>
        <w:t>****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которого отзыв распоряжения клиента осуществляется до наступления безотзывности перевода денежных средств.</w:t>
      </w:r>
    </w:p>
    <w:p w14:paraId="4DAD73F9" w14:textId="77777777" w:rsidR="00CC27D0" w:rsidRDefault="001F3D16" w:rsidP="00CC27D0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Понятие безотзывности перевода денежны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х средств дано в Законе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№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161-ФЗ, в п. 14 ст. 3 которого закреплено, что безотзывность перевода денежных средств - это его характеристика, обозначающая отсутствие или прекращение возможности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отзыва распоряжении об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осуществлении перевода денежных средств в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определенный момент времени.</w:t>
      </w:r>
    </w:p>
    <w:p w14:paraId="1246F319" w14:textId="77777777" w:rsidR="00CC27D0" w:rsidRDefault="001F3D16" w:rsidP="00CC27D0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Определение момента наступления безотзывности перевода денежных средств зависит от того, какие денежные средства переводятся - электронные или наличные (безналичные).</w:t>
      </w:r>
    </w:p>
    <w:p w14:paraId="46E8BF2D" w14:textId="77777777" w:rsidR="00CC27D0" w:rsidRDefault="001F3D16" w:rsidP="00CC27D0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В отношении перевода безналичных денежных средств действует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правило, закрепленное в ч. 7 ст. 5 Закона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№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161-ФЗ. Если иное не обусловлено применяемой формой безналичных расчетов или федеральным законом, безотзывность перевода денежных средств наступает либо с момента списания денежных средств с банковского счета пла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тельщика, либо с момента предоставления плательщиком наличных денежных средств в целях перевода денежных средств без открытия банковского счета.</w:t>
      </w:r>
    </w:p>
    <w:p w14:paraId="69FB0AEB" w14:textId="77777777" w:rsidR="00CC27D0" w:rsidRDefault="001F3D16" w:rsidP="00CC27D0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В отношении перевода электронных денежных средств действует правило, установленное ч. 10, 15 ст. 7 Закона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№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161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-ФЗ. Безотзывность перевода электронных денежных средств наступает после осуществления оператором электронных денежных средств одновременного принятия распоряжения клиента, уменьшения остатка электронных денежных средств плательщика и увеличения остатка эл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ектронных денежных средств получателя средств на сумму перевода электронных денежных средств.</w:t>
      </w:r>
    </w:p>
    <w:p w14:paraId="5EDED6F3" w14:textId="77777777" w:rsidR="00CC27D0" w:rsidRDefault="001F3D16" w:rsidP="00CC27D0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Закон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№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161-ФЗ допускает автономный режим использования электронного средства платежа, который может быть предусмотрен договором между оператором электронных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дене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жных средств и клиентом. Автономный режим использования электронного средства платежа означает, что перечисленные выше действия оператора электронных денежных средств будут осуществляться не одновременно (ч. 12 ст. 7 Закона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№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161-ФЗ). В случае автономного 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режима использования электронного средства платежа перевод электронных денежных средств становится безотзывным в момент использования клиентом электронного средства платежа (ч. 16 ст. 7 Закона </w:t>
      </w: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>№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161-ФЗ).</w:t>
      </w:r>
    </w:p>
    <w:p w14:paraId="25E9129A" w14:textId="77777777" w:rsidR="00CC27D0" w:rsidRDefault="001F3D16" w:rsidP="00CC27D0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Отзыв распоряжения о переводе денежных средств по ба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нковскому счету осуществляется на основании заявления отправителя распоряжения об отзыве, которое представляется в электронном виде или на бумажном носителе в банк. Банк не позднее рабочего дня, следующего за днем поступления заявления об отзыве, направляе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т отправителю распоряжения уведомление в электронном виде или на бумажном носителе об отзыве. В этом уведомлении указывается дата, возможность (невозможность в связи с наступлением безотзывности перевода денежных средств) отзыва распоряжения.</w:t>
      </w:r>
    </w:p>
    <w:p w14:paraId="797B6E1E" w14:textId="77777777" w:rsidR="00CC27D0" w:rsidRDefault="001F3D16" w:rsidP="00CC27D0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>Отзыв распоря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жения, переданного с использованием электронного средства платежа, осуществляется </w:t>
      </w:r>
      <w:r w:rsidRPr="00CC27D0">
        <w:rPr>
          <w:rFonts w:eastAsia="Times New Roman"/>
          <w:bCs/>
          <w:iCs/>
          <w:color w:val="000000"/>
          <w:sz w:val="28"/>
          <w:szCs w:val="28"/>
          <w:highlight w:val="white"/>
          <w:lang w:eastAsia="ru-RU"/>
        </w:rPr>
        <w:t xml:space="preserve">клиентом посредством отмены операции </w:t>
      </w:r>
      <w:r w:rsidRPr="006D31AF">
        <w:rPr>
          <w:rFonts w:eastAsia="Times New Roman"/>
          <w:b/>
          <w:bCs/>
          <w:i/>
          <w:iCs/>
          <w:color w:val="000000"/>
          <w:sz w:val="28"/>
          <w:szCs w:val="28"/>
          <w:highlight w:val="white"/>
          <w:lang w:eastAsia="ru-RU"/>
        </w:rPr>
        <w:t>с</w:t>
      </w:r>
      <w:r w:rsidRPr="006D31AF"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 использованием электронного средства платежа.</w:t>
      </w:r>
    </w:p>
    <w:p w14:paraId="0F3C5C61" w14:textId="77777777" w:rsidR="00CC27D0" w:rsidRDefault="001F3D16" w:rsidP="00CC27D0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D31AF">
        <w:rPr>
          <w:rFonts w:eastAsia="Courier New"/>
          <w:color w:val="000000"/>
          <w:sz w:val="28"/>
          <w:szCs w:val="28"/>
          <w:highlight w:val="white"/>
          <w:lang w:eastAsia="ru-RU"/>
        </w:rPr>
        <w:t>Заявление об отзыве служит основанием для возврата (аннулирования) банком распоряжения о</w:t>
      </w:r>
      <w:r w:rsidRPr="006D31AF">
        <w:rPr>
          <w:color w:val="FF0000"/>
          <w:sz w:val="28"/>
          <w:szCs w:val="28"/>
          <w:highlight w:val="white"/>
        </w:rPr>
        <w:t xml:space="preserve"> </w:t>
      </w:r>
      <w:r w:rsidRPr="006D31AF">
        <w:rPr>
          <w:rStyle w:val="30pt"/>
          <w:rFonts w:eastAsia="Calibri"/>
          <w:sz w:val="28"/>
          <w:szCs w:val="28"/>
          <w:highlight w:val="white"/>
        </w:rPr>
        <w:t xml:space="preserve">переводе (п. 2.14 Положения </w:t>
      </w:r>
      <w:r>
        <w:rPr>
          <w:rStyle w:val="30pt"/>
          <w:rFonts w:eastAsia="Calibri"/>
          <w:sz w:val="28"/>
          <w:szCs w:val="28"/>
          <w:highlight w:val="white"/>
        </w:rPr>
        <w:t>№</w:t>
      </w:r>
      <w:r w:rsidRPr="006D31AF">
        <w:rPr>
          <w:rStyle w:val="30pt"/>
          <w:rFonts w:eastAsia="Calibri"/>
          <w:sz w:val="28"/>
          <w:szCs w:val="28"/>
          <w:highlight w:val="white"/>
        </w:rPr>
        <w:t xml:space="preserve"> 383-П).</w:t>
      </w:r>
    </w:p>
    <w:p w14:paraId="19B0A2DF" w14:textId="77777777" w:rsidR="00CC27D0" w:rsidRDefault="001F3D16" w:rsidP="00CC27D0">
      <w:pPr>
        <w:widowControl w:val="0"/>
        <w:spacing w:line="240" w:lineRule="auto"/>
        <w:ind w:left="20" w:right="20" w:firstLine="560"/>
        <w:jc w:val="both"/>
        <w:rPr>
          <w:rStyle w:val="72"/>
          <w:rFonts w:eastAsia="Calibri"/>
          <w:b w:val="0"/>
          <w:bCs w:val="0"/>
          <w:sz w:val="28"/>
          <w:szCs w:val="28"/>
        </w:rPr>
      </w:pPr>
      <w:r w:rsidRPr="006D31AF">
        <w:rPr>
          <w:rStyle w:val="72"/>
          <w:rFonts w:eastAsia="Calibri"/>
          <w:b w:val="0"/>
          <w:bCs w:val="0"/>
          <w:sz w:val="28"/>
          <w:szCs w:val="28"/>
          <w:highlight w:val="white"/>
        </w:rPr>
        <w:t>Таким образом, распоряжение клиента о переводе денежных средств может быть им отозвано до наступления безотзывности перевода денежных средств.</w:t>
      </w:r>
    </w:p>
    <w:p w14:paraId="2865103E" w14:textId="77777777" w:rsidR="00CC27D0" w:rsidRDefault="001F3D16" w:rsidP="00CC27D0">
      <w:pPr>
        <w:widowControl w:val="0"/>
        <w:spacing w:line="240" w:lineRule="auto"/>
        <w:ind w:left="20" w:right="20" w:firstLine="560"/>
        <w:jc w:val="both"/>
        <w:rPr>
          <w:rStyle w:val="30pt"/>
          <w:rFonts w:eastAsia="Calibri"/>
          <w:sz w:val="28"/>
          <w:szCs w:val="28"/>
        </w:rPr>
      </w:pPr>
      <w:r>
        <w:rPr>
          <w:rStyle w:val="72"/>
          <w:rFonts w:eastAsia="Calibri"/>
          <w:b w:val="0"/>
          <w:bCs w:val="0"/>
          <w:sz w:val="28"/>
          <w:szCs w:val="28"/>
          <w:highlight w:val="white"/>
        </w:rPr>
        <w:t xml:space="preserve">Судом установлено, что ответчик ПАО «Сбербанк России»                      </w:t>
      </w:r>
      <w:r>
        <w:rPr>
          <w:rStyle w:val="72"/>
          <w:rFonts w:eastAsia="Calibri"/>
          <w:b w:val="0"/>
          <w:bCs w:val="0"/>
          <w:sz w:val="28"/>
          <w:szCs w:val="28"/>
          <w:highlight w:val="white"/>
        </w:rPr>
        <w:t xml:space="preserve">   </w:t>
      </w:r>
      <w:r w:rsidRPr="006D31AF">
        <w:rPr>
          <w:rStyle w:val="30pt"/>
          <w:rFonts w:eastAsia="Calibri"/>
          <w:sz w:val="28"/>
          <w:szCs w:val="28"/>
          <w:highlight w:val="white"/>
        </w:rPr>
        <w:t>не является лицом, допустившим нарушения договорных обязательств, прав и законных прав истца.</w:t>
      </w:r>
    </w:p>
    <w:p w14:paraId="482CDC16" w14:textId="77777777" w:rsidR="00CC27D0" w:rsidRDefault="001F3D16" w:rsidP="00CC27D0">
      <w:pPr>
        <w:widowControl w:val="0"/>
        <w:spacing w:line="240" w:lineRule="auto"/>
        <w:ind w:left="20" w:right="20" w:firstLine="560"/>
        <w:jc w:val="both"/>
        <w:rPr>
          <w:rStyle w:val="30pt"/>
          <w:rFonts w:eastAsia="Calibri"/>
          <w:sz w:val="28"/>
          <w:szCs w:val="28"/>
        </w:rPr>
      </w:pPr>
      <w:r w:rsidRPr="006D31AF">
        <w:rPr>
          <w:rStyle w:val="30pt"/>
          <w:rFonts w:eastAsia="Calibri"/>
          <w:sz w:val="28"/>
          <w:szCs w:val="28"/>
          <w:highlight w:val="white"/>
        </w:rPr>
        <w:t xml:space="preserve">Истцом </w:t>
      </w:r>
      <w:r>
        <w:rPr>
          <w:rStyle w:val="30pt"/>
          <w:rFonts w:eastAsia="Calibri"/>
          <w:sz w:val="28"/>
          <w:szCs w:val="28"/>
          <w:highlight w:val="white"/>
        </w:rPr>
        <w:t xml:space="preserve">Глушковой </w:t>
      </w:r>
      <w:r>
        <w:rPr>
          <w:sz w:val="28"/>
          <w:szCs w:val="28"/>
          <w:highlight w:val="white"/>
        </w:rPr>
        <w:t>****</w:t>
      </w:r>
      <w:r>
        <w:rPr>
          <w:rStyle w:val="30pt"/>
          <w:rFonts w:eastAsia="Calibri"/>
          <w:sz w:val="28"/>
          <w:szCs w:val="28"/>
          <w:highlight w:val="white"/>
        </w:rPr>
        <w:t xml:space="preserve">. </w:t>
      </w:r>
      <w:r w:rsidRPr="006D31AF">
        <w:rPr>
          <w:rStyle w:val="30pt"/>
          <w:rFonts w:eastAsia="Calibri"/>
          <w:sz w:val="28"/>
          <w:szCs w:val="28"/>
          <w:highlight w:val="white"/>
        </w:rPr>
        <w:t>не доказаны обстоятельства, свидетельствующие о противоправности действий Банка, повлекшие причинение ущерба истцу, то есть утрату денеж</w:t>
      </w:r>
      <w:r w:rsidRPr="006D31AF">
        <w:rPr>
          <w:rStyle w:val="30pt"/>
          <w:rFonts w:eastAsia="Calibri"/>
          <w:sz w:val="28"/>
          <w:szCs w:val="28"/>
          <w:highlight w:val="white"/>
        </w:rPr>
        <w:t>ных средств по его вине. Напротив, сотрудники Банка действовали с достаточной степенью осмотрительности, какая от них требовалась для идентификации и аутентификации клиента в соответствии с Договором и действующим законодательством, а в соответствии с п. 1</w:t>
      </w:r>
      <w:r w:rsidRPr="006D31AF">
        <w:rPr>
          <w:rStyle w:val="30pt"/>
          <w:rFonts w:eastAsia="Calibri"/>
          <w:sz w:val="28"/>
          <w:szCs w:val="28"/>
          <w:highlight w:val="white"/>
        </w:rPr>
        <w:t xml:space="preserve"> ст. 401 ГК РФ лицо признается невиновным, если при той степени заботливости и осмотрительности, какая от него требовалась по характеру обязательства и условиям оборота, оно приняло все меры для надлежащего исполнения обязательства.</w:t>
      </w:r>
    </w:p>
    <w:p w14:paraId="7C040F5B" w14:textId="77777777" w:rsidR="00CC27D0" w:rsidRDefault="001F3D16" w:rsidP="00CC27D0">
      <w:pPr>
        <w:widowControl w:val="0"/>
        <w:spacing w:line="240" w:lineRule="auto"/>
        <w:ind w:left="20" w:right="20" w:firstLine="560"/>
        <w:jc w:val="both"/>
        <w:rPr>
          <w:rStyle w:val="30pt"/>
          <w:rFonts w:eastAsia="Calibri"/>
          <w:sz w:val="28"/>
          <w:szCs w:val="28"/>
        </w:rPr>
      </w:pPr>
      <w:r w:rsidRPr="006D31AF">
        <w:rPr>
          <w:rStyle w:val="30pt"/>
          <w:rFonts w:eastAsia="Calibri"/>
          <w:sz w:val="28"/>
          <w:szCs w:val="28"/>
          <w:highlight w:val="white"/>
        </w:rPr>
        <w:t>Аналогичная норма закон</w:t>
      </w:r>
      <w:r w:rsidRPr="006D31AF">
        <w:rPr>
          <w:rStyle w:val="30pt"/>
          <w:rFonts w:eastAsia="Calibri"/>
          <w:sz w:val="28"/>
          <w:szCs w:val="28"/>
          <w:highlight w:val="white"/>
        </w:rPr>
        <w:t>а содержится в п. 5 ст. 14 Закона о защите прав потребителей, в соответствии с которой изготовитель (исполнитель, продавец) освобождается от ответственности, если докажет, что вред причинен вследствие нарушения потребителем установленных правил использован</w:t>
      </w:r>
      <w:r w:rsidRPr="006D31AF">
        <w:rPr>
          <w:rStyle w:val="30pt"/>
          <w:rFonts w:eastAsia="Calibri"/>
          <w:sz w:val="28"/>
          <w:szCs w:val="28"/>
          <w:highlight w:val="white"/>
        </w:rPr>
        <w:t>ия, хранения или транспортировки товара (работы, услуги).</w:t>
      </w:r>
    </w:p>
    <w:p w14:paraId="42CE0E52" w14:textId="77777777" w:rsidR="00CC27D0" w:rsidRDefault="001F3D16" w:rsidP="00CC27D0">
      <w:pPr>
        <w:widowControl w:val="0"/>
        <w:spacing w:line="240" w:lineRule="auto"/>
        <w:ind w:left="20" w:right="20" w:firstLine="560"/>
        <w:jc w:val="both"/>
        <w:rPr>
          <w:rStyle w:val="30pt"/>
          <w:rFonts w:eastAsia="Calibri"/>
          <w:sz w:val="28"/>
          <w:szCs w:val="28"/>
        </w:rPr>
      </w:pPr>
      <w:r>
        <w:rPr>
          <w:rStyle w:val="30pt"/>
          <w:rFonts w:eastAsia="Calibri"/>
          <w:sz w:val="28"/>
          <w:szCs w:val="28"/>
          <w:highlight w:val="white"/>
        </w:rPr>
        <w:t xml:space="preserve">В </w:t>
      </w:r>
      <w:r w:rsidRPr="006D31AF">
        <w:rPr>
          <w:rStyle w:val="30pt"/>
          <w:rFonts w:eastAsia="Calibri"/>
          <w:sz w:val="28"/>
          <w:szCs w:val="28"/>
          <w:highlight w:val="white"/>
        </w:rPr>
        <w:t>соответствии со ст. 1102 ГК РФ лицо, которое без установленных законом, иными правовыми актами или сделкой оснований приобрело или сберегло имущество (приобретатель) за счет другого лица (потерпев</w:t>
      </w:r>
      <w:r w:rsidRPr="006D31AF">
        <w:rPr>
          <w:rStyle w:val="30pt"/>
          <w:rFonts w:eastAsia="Calibri"/>
          <w:sz w:val="28"/>
          <w:szCs w:val="28"/>
          <w:highlight w:val="white"/>
        </w:rPr>
        <w:t>шего), обязано возвратить последнему неосновательно приобретенное или сбереженное имущество (неосновательное обогащение), за исключением случаев, предусмотренных статьей 1109 ГК РФ.</w:t>
      </w:r>
    </w:p>
    <w:p w14:paraId="760827CB" w14:textId="77777777" w:rsidR="00CC27D0" w:rsidRDefault="001F3D16" w:rsidP="00CC27D0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D31AF">
        <w:rPr>
          <w:rStyle w:val="30pt"/>
          <w:rFonts w:eastAsia="Calibri"/>
          <w:sz w:val="28"/>
          <w:szCs w:val="28"/>
          <w:highlight w:val="white"/>
        </w:rPr>
        <w:t xml:space="preserve">Таким образом, </w:t>
      </w:r>
      <w:r>
        <w:rPr>
          <w:rStyle w:val="30pt"/>
          <w:rFonts w:eastAsia="Calibri"/>
          <w:sz w:val="28"/>
          <w:szCs w:val="28"/>
          <w:highlight w:val="white"/>
        </w:rPr>
        <w:t xml:space="preserve">суд полагает необходимым обратить внимание на то, что </w:t>
      </w:r>
      <w:r w:rsidRPr="006D31AF">
        <w:rPr>
          <w:rStyle w:val="30pt"/>
          <w:rFonts w:eastAsia="Calibri"/>
          <w:sz w:val="28"/>
          <w:szCs w:val="28"/>
          <w:highlight w:val="white"/>
        </w:rPr>
        <w:t>требо</w:t>
      </w:r>
      <w:r w:rsidRPr="006D31AF">
        <w:rPr>
          <w:rStyle w:val="30pt"/>
          <w:rFonts w:eastAsia="Calibri"/>
          <w:sz w:val="28"/>
          <w:szCs w:val="28"/>
          <w:highlight w:val="white"/>
        </w:rPr>
        <w:t>вания о взыскании денежных средств истцу</w:t>
      </w:r>
      <w:r>
        <w:rPr>
          <w:rStyle w:val="30pt"/>
          <w:rFonts w:eastAsia="Calibri"/>
          <w:sz w:val="28"/>
          <w:szCs w:val="28"/>
          <w:highlight w:val="white"/>
        </w:rPr>
        <w:t xml:space="preserve"> Глушковой Н.Н.</w:t>
      </w:r>
      <w:r w:rsidRPr="006D31AF">
        <w:rPr>
          <w:rStyle w:val="30pt"/>
          <w:rFonts w:eastAsia="Calibri"/>
          <w:sz w:val="28"/>
          <w:szCs w:val="28"/>
          <w:highlight w:val="white"/>
        </w:rPr>
        <w:t xml:space="preserve"> необходимо предъявлять к лицам, на счета которых были перечислены денежные средства.</w:t>
      </w:r>
    </w:p>
    <w:p w14:paraId="31EB85F1" w14:textId="77777777" w:rsidR="00CC27D0" w:rsidRDefault="001F3D16" w:rsidP="00CC27D0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highlight w:val="white"/>
          <w:lang w:eastAsia="ru-RU"/>
        </w:rPr>
        <w:t xml:space="preserve">Судом установлено, что Банк </w:t>
      </w:r>
      <w:r w:rsidRPr="006D31AF">
        <w:rPr>
          <w:rStyle w:val="72"/>
          <w:rFonts w:eastAsia="Calibri"/>
          <w:b w:val="0"/>
          <w:bCs w:val="0"/>
          <w:sz w:val="28"/>
          <w:szCs w:val="28"/>
          <w:highlight w:val="white"/>
        </w:rPr>
        <w:t>осуществил операцию по выдачи денежных средств на основании данных карты клиента, указа</w:t>
      </w:r>
      <w:r w:rsidRPr="006D31AF">
        <w:rPr>
          <w:rStyle w:val="72"/>
          <w:rFonts w:eastAsia="Calibri"/>
          <w:b w:val="0"/>
          <w:bCs w:val="0"/>
          <w:sz w:val="28"/>
          <w:szCs w:val="28"/>
          <w:highlight w:val="white"/>
        </w:rPr>
        <w:t xml:space="preserve">нных клиентом при получении денежных средств через </w:t>
      </w:r>
      <w:r w:rsidRPr="006D31AF">
        <w:rPr>
          <w:rStyle w:val="72"/>
          <w:rFonts w:eastAsia="Calibri"/>
          <w:b w:val="0"/>
          <w:bCs w:val="0"/>
          <w:sz w:val="28"/>
          <w:szCs w:val="28"/>
          <w:highlight w:val="white"/>
          <w:lang w:val="en-US"/>
        </w:rPr>
        <w:t>ATM</w:t>
      </w:r>
      <w:r w:rsidRPr="006D31AF">
        <w:rPr>
          <w:rStyle w:val="72"/>
          <w:rFonts w:eastAsia="Calibri"/>
          <w:b w:val="0"/>
          <w:bCs w:val="0"/>
          <w:sz w:val="28"/>
          <w:szCs w:val="28"/>
          <w:highlight w:val="white"/>
        </w:rPr>
        <w:t>.</w:t>
      </w:r>
    </w:p>
    <w:p w14:paraId="337E374F" w14:textId="77777777" w:rsidR="006D31AF" w:rsidRPr="00CC27D0" w:rsidRDefault="001F3D16" w:rsidP="00CC27D0">
      <w:pPr>
        <w:widowControl w:val="0"/>
        <w:spacing w:line="240" w:lineRule="auto"/>
        <w:ind w:left="20" w:right="20" w:firstLine="5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D31AF">
        <w:rPr>
          <w:rStyle w:val="72"/>
          <w:rFonts w:eastAsia="Calibri"/>
          <w:b w:val="0"/>
          <w:bCs w:val="0"/>
          <w:sz w:val="28"/>
          <w:szCs w:val="28"/>
          <w:highlight w:val="white"/>
        </w:rPr>
        <w:t>В соответствии с Условиями Банк не несет ответственности в случае если информация о карте, ПИН-коде, Контрольной информации Клиента, Идентификаторе пользователя, паролях системы «Сбербанк Онлайн» стан</w:t>
      </w:r>
      <w:r w:rsidRPr="006D31AF">
        <w:rPr>
          <w:rStyle w:val="72"/>
          <w:rFonts w:eastAsia="Calibri"/>
          <w:b w:val="0"/>
          <w:bCs w:val="0"/>
          <w:sz w:val="28"/>
          <w:szCs w:val="28"/>
          <w:highlight w:val="white"/>
        </w:rPr>
        <w:t>ет известной иным лицам в результате недобросовестного выполнения Клиентом условий их хранения и использования.</w:t>
      </w:r>
    </w:p>
    <w:p w14:paraId="0C1C937D" w14:textId="77777777" w:rsidR="0012144E" w:rsidRPr="00C27AE1" w:rsidRDefault="001F3D16" w:rsidP="0012144E">
      <w:pPr>
        <w:widowControl w:val="0"/>
        <w:spacing w:line="240" w:lineRule="auto"/>
        <w:ind w:left="20" w:right="40" w:firstLine="540"/>
        <w:jc w:val="both"/>
        <w:rPr>
          <w:rFonts w:eastAsia="SimSun"/>
          <w:sz w:val="28"/>
          <w:szCs w:val="28"/>
          <w:lang w:eastAsia="zh-CN"/>
        </w:rPr>
      </w:pPr>
      <w:r w:rsidRPr="00C27AE1">
        <w:rPr>
          <w:sz w:val="28"/>
          <w:szCs w:val="28"/>
          <w:highlight w:val="white"/>
          <w:lang w:val="x-none" w:eastAsia="x-none"/>
        </w:rPr>
        <w:t>Согласно ст. 12 ГПК РФ, гражданское судопроизводство  осуществляется на основе состязательности и равноправия сторон.</w:t>
      </w:r>
    </w:p>
    <w:p w14:paraId="3F52E852" w14:textId="77777777" w:rsidR="0012144E" w:rsidRPr="00C27AE1" w:rsidRDefault="001F3D16" w:rsidP="0012144E">
      <w:pPr>
        <w:widowControl w:val="0"/>
        <w:spacing w:line="240" w:lineRule="auto"/>
        <w:ind w:left="20" w:right="40" w:firstLine="540"/>
        <w:jc w:val="both"/>
        <w:rPr>
          <w:rFonts w:eastAsia="SimSun"/>
          <w:sz w:val="28"/>
          <w:szCs w:val="28"/>
          <w:lang w:eastAsia="zh-CN"/>
        </w:rPr>
      </w:pPr>
      <w:r w:rsidRPr="00C27AE1">
        <w:rPr>
          <w:sz w:val="28"/>
          <w:szCs w:val="28"/>
          <w:highlight w:val="white"/>
        </w:rPr>
        <w:t>В силу ст. 56 ГПК РФ, кажд</w:t>
      </w:r>
      <w:r w:rsidRPr="00C27AE1">
        <w:rPr>
          <w:sz w:val="28"/>
          <w:szCs w:val="28"/>
          <w:highlight w:val="white"/>
        </w:rPr>
        <w:t>ая сторона должна доказать те обстоятельства, на которые она ссылается как на основания своих требований и возражений.</w:t>
      </w:r>
    </w:p>
    <w:p w14:paraId="6AA75752" w14:textId="77777777" w:rsidR="0012144E" w:rsidRPr="00C27AE1" w:rsidRDefault="001F3D16" w:rsidP="0012144E">
      <w:pPr>
        <w:widowControl w:val="0"/>
        <w:spacing w:line="240" w:lineRule="auto"/>
        <w:ind w:left="20" w:right="40" w:firstLine="540"/>
        <w:jc w:val="both"/>
        <w:rPr>
          <w:rFonts w:eastAsia="SimSun"/>
          <w:sz w:val="28"/>
          <w:szCs w:val="28"/>
          <w:lang w:eastAsia="zh-CN"/>
        </w:rPr>
      </w:pPr>
      <w:r w:rsidRPr="00C27AE1">
        <w:rPr>
          <w:sz w:val="28"/>
          <w:szCs w:val="28"/>
          <w:highlight w:val="white"/>
        </w:rPr>
        <w:t>В соответствии со ст. 67 ГПК РФ, суд оценивает доказательства по своему внутреннему убеждению, основанному на всестороннем и полном, объе</w:t>
      </w:r>
      <w:r w:rsidRPr="00C27AE1">
        <w:rPr>
          <w:sz w:val="28"/>
          <w:szCs w:val="28"/>
          <w:highlight w:val="white"/>
        </w:rPr>
        <w:t>ктивном и непосредственном исследовании имеющихся в деле доказательств.</w:t>
      </w:r>
    </w:p>
    <w:p w14:paraId="30CDD435" w14:textId="77777777" w:rsidR="00892C81" w:rsidRPr="00C27AE1" w:rsidRDefault="001F3D16" w:rsidP="00C27AE1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Times New Roman"/>
          <w:sz w:val="28"/>
          <w:szCs w:val="28"/>
          <w:lang w:eastAsia="ru-RU"/>
        </w:rPr>
      </w:pPr>
      <w:r w:rsidRPr="00C27AE1">
        <w:rPr>
          <w:rFonts w:eastAsia="Times New Roman"/>
          <w:snapToGrid w:val="0"/>
          <w:sz w:val="28"/>
          <w:szCs w:val="28"/>
          <w:highlight w:val="white"/>
          <w:lang w:eastAsia="ru-RU"/>
        </w:rPr>
        <w:t>При</w:t>
      </w:r>
      <w:r w:rsidRPr="00C27AE1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нимая во внимание вышеизложенные обстоятельства, оценив собранные по делу доказательства в соответствии со ст. 67 ГПК РФ, суд приходит к выводу об отказе в удовлетворении  иска </w:t>
      </w:r>
      <w:r w:rsidRPr="00C27AE1">
        <w:rPr>
          <w:rFonts w:eastAsia="Times New Roman"/>
          <w:sz w:val="28"/>
          <w:szCs w:val="28"/>
          <w:highlight w:val="white"/>
          <w:lang w:eastAsia="ru-RU"/>
        </w:rPr>
        <w:t>Глуш</w:t>
      </w:r>
      <w:r w:rsidRPr="00C27AE1">
        <w:rPr>
          <w:rFonts w:eastAsia="Times New Roman"/>
          <w:sz w:val="28"/>
          <w:szCs w:val="28"/>
          <w:highlight w:val="white"/>
          <w:lang w:eastAsia="ru-RU"/>
        </w:rPr>
        <w:t xml:space="preserve">ковой </w:t>
      </w:r>
      <w:r>
        <w:rPr>
          <w:sz w:val="28"/>
          <w:szCs w:val="28"/>
          <w:highlight w:val="white"/>
        </w:rPr>
        <w:t>****</w:t>
      </w:r>
      <w:r w:rsidRPr="00C27AE1">
        <w:rPr>
          <w:rFonts w:eastAsia="Times New Roman"/>
          <w:sz w:val="28"/>
          <w:szCs w:val="28"/>
          <w:highlight w:val="white"/>
          <w:lang w:eastAsia="ru-RU"/>
        </w:rPr>
        <w:t xml:space="preserve"> к ПАО «Сбербанк России» о взыскании денежных средств в размере </w:t>
      </w:r>
      <w:r>
        <w:rPr>
          <w:sz w:val="28"/>
          <w:szCs w:val="28"/>
          <w:highlight w:val="white"/>
        </w:rPr>
        <w:t>****</w:t>
      </w:r>
      <w:r w:rsidRPr="00C27AE1">
        <w:rPr>
          <w:rFonts w:eastAsia="Times New Roman"/>
          <w:sz w:val="28"/>
          <w:szCs w:val="28"/>
          <w:highlight w:val="white"/>
          <w:lang w:eastAsia="ru-RU"/>
        </w:rPr>
        <w:t xml:space="preserve">, компенсации морального вреда в размере  </w:t>
      </w:r>
      <w:r>
        <w:rPr>
          <w:sz w:val="28"/>
          <w:szCs w:val="28"/>
          <w:highlight w:val="white"/>
        </w:rPr>
        <w:t>****</w:t>
      </w:r>
      <w:r w:rsidRPr="00C27AE1">
        <w:rPr>
          <w:rFonts w:eastAsia="Times New Roman"/>
          <w:sz w:val="28"/>
          <w:szCs w:val="28"/>
          <w:highlight w:val="white"/>
          <w:lang w:eastAsia="ru-RU"/>
        </w:rPr>
        <w:t xml:space="preserve">, судебных расходов по оплате юридических услуг в размере </w:t>
      </w:r>
      <w:r>
        <w:rPr>
          <w:sz w:val="28"/>
          <w:szCs w:val="28"/>
          <w:highlight w:val="white"/>
        </w:rPr>
        <w:t>****</w:t>
      </w:r>
      <w:r w:rsidRPr="00C27AE1">
        <w:rPr>
          <w:rFonts w:eastAsia="Times New Roman"/>
          <w:sz w:val="28"/>
          <w:szCs w:val="28"/>
          <w:highlight w:val="white"/>
          <w:lang w:eastAsia="ru-RU"/>
        </w:rPr>
        <w:t>, штрафа</w:t>
      </w:r>
      <w:r w:rsidRPr="00C27AE1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C27AE1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</w:p>
    <w:p w14:paraId="6352D2EA" w14:textId="77777777" w:rsidR="00892C81" w:rsidRPr="00C27AE1" w:rsidRDefault="001F3D16" w:rsidP="000C1485">
      <w:pPr>
        <w:tabs>
          <w:tab w:val="left" w:pos="1890"/>
        </w:tabs>
        <w:spacing w:line="240" w:lineRule="auto"/>
        <w:ind w:left="20" w:right="20"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C27AE1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На основании изложенного, руководствуясь ст. ст. 56, </w:t>
      </w:r>
      <w:r w:rsidRPr="00C27AE1">
        <w:rPr>
          <w:rFonts w:eastAsia="Times New Roman"/>
          <w:snapToGrid w:val="0"/>
          <w:sz w:val="28"/>
          <w:szCs w:val="28"/>
          <w:highlight w:val="white"/>
          <w:lang w:eastAsia="ru-RU"/>
        </w:rPr>
        <w:t>67</w:t>
      </w:r>
      <w:r w:rsidRPr="00C27AE1">
        <w:rPr>
          <w:rFonts w:eastAsia="Times New Roman"/>
          <w:snapToGrid w:val="0"/>
          <w:sz w:val="28"/>
          <w:szCs w:val="28"/>
          <w:highlight w:val="white"/>
          <w:lang w:eastAsia="ru-RU"/>
        </w:rPr>
        <w:t>, 19</w:t>
      </w:r>
      <w:r w:rsidRPr="00C27AE1">
        <w:rPr>
          <w:rFonts w:eastAsia="Times New Roman"/>
          <w:snapToGrid w:val="0"/>
          <w:sz w:val="28"/>
          <w:szCs w:val="28"/>
          <w:highlight w:val="white"/>
          <w:lang w:eastAsia="ru-RU"/>
        </w:rPr>
        <w:t>4</w:t>
      </w:r>
      <w:r w:rsidRPr="00C27AE1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-199 ГПК РФ, суд </w:t>
      </w:r>
    </w:p>
    <w:p w14:paraId="7B7236CB" w14:textId="77777777" w:rsidR="006F7C70" w:rsidRPr="009D6E99" w:rsidRDefault="001F3D16" w:rsidP="006F7C70">
      <w:pPr>
        <w:widowControl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/>
          <w:sz w:val="28"/>
          <w:szCs w:val="28"/>
          <w:lang w:eastAsia="ru-RU"/>
        </w:rPr>
      </w:pPr>
      <w:r w:rsidRPr="009D6E99">
        <w:rPr>
          <w:rFonts w:eastAsia="Times New Roman"/>
          <w:sz w:val="28"/>
          <w:szCs w:val="28"/>
          <w:highlight w:val="white"/>
          <w:lang w:eastAsia="ru-RU"/>
        </w:rPr>
        <w:t>Р Е Ш И Л :</w:t>
      </w:r>
    </w:p>
    <w:p w14:paraId="67ACF724" w14:textId="77777777" w:rsidR="006F7C70" w:rsidRPr="009D6E99" w:rsidRDefault="001F3D16" w:rsidP="006F7C7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9D6E99">
        <w:rPr>
          <w:rFonts w:eastAsia="Times New Roman"/>
          <w:sz w:val="28"/>
          <w:szCs w:val="28"/>
          <w:highlight w:val="white"/>
          <w:lang w:eastAsia="ru-RU"/>
        </w:rPr>
        <w:tab/>
      </w:r>
    </w:p>
    <w:p w14:paraId="71920168" w14:textId="77777777" w:rsidR="006F7C70" w:rsidRPr="009D6E99" w:rsidRDefault="001F3D16" w:rsidP="006F7C70">
      <w:pPr>
        <w:autoSpaceDE w:val="0"/>
        <w:autoSpaceDN w:val="0"/>
        <w:adjustRightInd w:val="0"/>
        <w:spacing w:line="24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В удовлетворении исковых требований </w:t>
      </w:r>
      <w:r w:rsidRPr="00E0530C">
        <w:rPr>
          <w:rFonts w:eastAsia="Times New Roman"/>
          <w:sz w:val="28"/>
          <w:szCs w:val="28"/>
          <w:highlight w:val="white"/>
          <w:lang w:eastAsia="ru-RU"/>
        </w:rPr>
        <w:t xml:space="preserve">Глушковой </w:t>
      </w:r>
      <w:r>
        <w:rPr>
          <w:sz w:val="28"/>
          <w:szCs w:val="28"/>
          <w:highlight w:val="white"/>
        </w:rPr>
        <w:t>****</w:t>
      </w:r>
      <w:r w:rsidRPr="00E0530C">
        <w:rPr>
          <w:rFonts w:eastAsia="Times New Roman"/>
          <w:sz w:val="28"/>
          <w:szCs w:val="28"/>
          <w:highlight w:val="white"/>
          <w:lang w:eastAsia="ru-RU"/>
        </w:rPr>
        <w:t xml:space="preserve"> к ПАО «Сбербанк России» о взыскании денежных средств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 в размере </w:t>
      </w:r>
      <w:r>
        <w:rPr>
          <w:sz w:val="28"/>
          <w:szCs w:val="28"/>
          <w:highlight w:val="white"/>
        </w:rPr>
        <w:t>****</w:t>
      </w:r>
      <w:r w:rsidRPr="00E0530C">
        <w:rPr>
          <w:rFonts w:eastAsia="Times New Roman"/>
          <w:sz w:val="28"/>
          <w:szCs w:val="28"/>
          <w:highlight w:val="white"/>
          <w:lang w:eastAsia="ru-RU"/>
        </w:rPr>
        <w:t>, компенсации морального вреда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 в размере 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z w:val="28"/>
          <w:szCs w:val="28"/>
          <w:highlight w:val="white"/>
          <w:lang w:eastAsia="ru-RU"/>
        </w:rPr>
        <w:t>.</w:t>
      </w:r>
      <w:r w:rsidRPr="00E0530C">
        <w:rPr>
          <w:rFonts w:eastAsia="Times New Roman"/>
          <w:sz w:val="28"/>
          <w:szCs w:val="28"/>
          <w:highlight w:val="white"/>
          <w:lang w:eastAsia="ru-RU"/>
        </w:rPr>
        <w:t>, судебных расходов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 по оплате юридических услуг в размере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., штрафа </w:t>
      </w:r>
      <w:r>
        <w:rPr>
          <w:sz w:val="28"/>
          <w:szCs w:val="28"/>
          <w:highlight w:val="white"/>
        </w:rPr>
        <w:t>– отказать.</w:t>
      </w:r>
    </w:p>
    <w:p w14:paraId="094CF11D" w14:textId="77777777" w:rsidR="006F7C70" w:rsidRPr="009D6E99" w:rsidRDefault="001F3D16" w:rsidP="006F7C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Times New Roman"/>
          <w:sz w:val="28"/>
          <w:szCs w:val="28"/>
          <w:lang w:eastAsia="ru-RU"/>
        </w:rPr>
      </w:pPr>
      <w:r w:rsidRPr="009D6E99">
        <w:rPr>
          <w:rFonts w:eastAsia="Times New Roman"/>
          <w:sz w:val="28"/>
          <w:szCs w:val="28"/>
          <w:highlight w:val="white"/>
          <w:lang w:eastAsia="ru-RU"/>
        </w:rPr>
        <w:t>Решение суда может быть обжаловано в Московский городской суд в течение месяца со дня изготовления решения в окончательной форме.</w:t>
      </w:r>
    </w:p>
    <w:p w14:paraId="67CAA29A" w14:textId="77777777" w:rsidR="000C1485" w:rsidRPr="004312FD" w:rsidRDefault="001F3D16" w:rsidP="001D1B9B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Times New Roman"/>
          <w:sz w:val="28"/>
          <w:szCs w:val="28"/>
          <w:lang w:eastAsia="ru-RU"/>
        </w:rPr>
      </w:pPr>
    </w:p>
    <w:p w14:paraId="63CCC935" w14:textId="77777777" w:rsidR="000C1485" w:rsidRPr="004312FD" w:rsidRDefault="001F3D16" w:rsidP="001D1B9B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Times New Roman"/>
          <w:i/>
          <w:sz w:val="28"/>
          <w:szCs w:val="28"/>
          <w:lang w:eastAsia="ru-RU"/>
        </w:rPr>
      </w:pPr>
      <w:r w:rsidRPr="004312FD">
        <w:rPr>
          <w:rFonts w:eastAsia="Times New Roman"/>
          <w:i/>
          <w:sz w:val="28"/>
          <w:szCs w:val="28"/>
          <w:highlight w:val="white"/>
          <w:lang w:eastAsia="ru-RU"/>
        </w:rPr>
        <w:t xml:space="preserve">Полный текст решения изготовлен </w:t>
      </w:r>
      <w:r>
        <w:rPr>
          <w:rFonts w:eastAsia="Times New Roman"/>
          <w:i/>
          <w:sz w:val="28"/>
          <w:szCs w:val="28"/>
          <w:highlight w:val="white"/>
          <w:lang w:eastAsia="ru-RU"/>
        </w:rPr>
        <w:t>12 декабря</w:t>
      </w:r>
      <w:r w:rsidRPr="004312FD">
        <w:rPr>
          <w:rFonts w:eastAsia="Times New Roman"/>
          <w:i/>
          <w:sz w:val="28"/>
          <w:szCs w:val="28"/>
          <w:highlight w:val="white"/>
          <w:lang w:eastAsia="ru-RU"/>
        </w:rPr>
        <w:t xml:space="preserve"> 2016</w:t>
      </w:r>
      <w:r w:rsidRPr="004312FD">
        <w:rPr>
          <w:rFonts w:eastAsia="Times New Roman"/>
          <w:i/>
          <w:sz w:val="28"/>
          <w:szCs w:val="28"/>
          <w:highlight w:val="white"/>
          <w:lang w:eastAsia="ru-RU"/>
        </w:rPr>
        <w:t xml:space="preserve"> года.</w:t>
      </w:r>
    </w:p>
    <w:p w14:paraId="424FD93C" w14:textId="77777777" w:rsidR="000C1485" w:rsidRPr="004312FD" w:rsidRDefault="001F3D16" w:rsidP="001D1B9B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Times New Roman"/>
          <w:sz w:val="28"/>
          <w:szCs w:val="28"/>
          <w:lang w:eastAsia="ru-RU"/>
        </w:rPr>
      </w:pPr>
    </w:p>
    <w:p w14:paraId="0C4DAA9E" w14:textId="77777777" w:rsidR="000C1485" w:rsidRPr="004312FD" w:rsidRDefault="001F3D16" w:rsidP="001D1B9B">
      <w:pPr>
        <w:autoSpaceDE w:val="0"/>
        <w:autoSpaceDN w:val="0"/>
        <w:adjustRightInd w:val="0"/>
        <w:spacing w:line="240" w:lineRule="auto"/>
        <w:ind w:firstLine="540"/>
        <w:jc w:val="both"/>
        <w:rPr>
          <w:sz w:val="28"/>
          <w:szCs w:val="28"/>
        </w:rPr>
      </w:pPr>
      <w:r w:rsidRPr="004312FD">
        <w:rPr>
          <w:rFonts w:eastAsia="Times New Roman"/>
          <w:sz w:val="28"/>
          <w:szCs w:val="28"/>
          <w:highlight w:val="white"/>
          <w:lang w:eastAsia="ru-RU"/>
        </w:rPr>
        <w:t xml:space="preserve">Судья                                       </w:t>
      </w:r>
      <w:r w:rsidRPr="004312FD">
        <w:rPr>
          <w:rFonts w:eastAsia="Times New Roman"/>
          <w:sz w:val="28"/>
          <w:szCs w:val="28"/>
          <w:highlight w:val="white"/>
          <w:lang w:eastAsia="ru-RU"/>
        </w:rPr>
        <w:t xml:space="preserve">                                    Л.Г. Гасанбекова                                                                                                         </w:t>
      </w:r>
    </w:p>
    <w:p w14:paraId="1A971E62" w14:textId="77777777" w:rsidR="00892C81" w:rsidRPr="004312FD" w:rsidRDefault="001F3D16" w:rsidP="001D1B9B">
      <w:pPr>
        <w:spacing w:line="240" w:lineRule="auto"/>
        <w:ind w:firstLine="567"/>
        <w:rPr>
          <w:rFonts w:eastAsia="Times New Roman"/>
          <w:sz w:val="28"/>
          <w:szCs w:val="28"/>
          <w:lang w:eastAsia="ru-RU"/>
        </w:rPr>
      </w:pPr>
    </w:p>
    <w:p w14:paraId="327544CF" w14:textId="77777777" w:rsidR="00892C81" w:rsidRPr="004312FD" w:rsidRDefault="001F3D16" w:rsidP="001D1B9B">
      <w:pPr>
        <w:spacing w:line="240" w:lineRule="auto"/>
        <w:ind w:firstLine="567"/>
        <w:rPr>
          <w:rFonts w:eastAsia="Times New Roman"/>
          <w:bCs/>
          <w:sz w:val="28"/>
          <w:szCs w:val="28"/>
          <w:lang w:eastAsia="ru-RU"/>
        </w:rPr>
      </w:pPr>
      <w:r w:rsidRPr="004312FD">
        <w:rPr>
          <w:rFonts w:eastAsia="Times New Roman"/>
          <w:bCs/>
          <w:sz w:val="28"/>
          <w:szCs w:val="28"/>
          <w:highlight w:val="white"/>
          <w:lang w:eastAsia="ru-RU"/>
        </w:rPr>
        <w:t xml:space="preserve"> </w:t>
      </w:r>
    </w:p>
    <w:p w14:paraId="57DD7D4F" w14:textId="77777777" w:rsidR="00892C81" w:rsidRPr="004312FD" w:rsidRDefault="001F3D16" w:rsidP="001D1B9B">
      <w:pPr>
        <w:spacing w:line="240" w:lineRule="auto"/>
        <w:jc w:val="center"/>
        <w:rPr>
          <w:rFonts w:eastAsia="Times New Roman"/>
          <w:b/>
          <w:i/>
          <w:sz w:val="28"/>
          <w:szCs w:val="28"/>
          <w:lang w:eastAsia="ru-RU"/>
        </w:rPr>
      </w:pPr>
      <w:r w:rsidRPr="004312FD">
        <w:rPr>
          <w:rFonts w:eastAsia="Times New Roman"/>
          <w:b/>
          <w:i/>
          <w:sz w:val="28"/>
          <w:szCs w:val="28"/>
          <w:highlight w:val="white"/>
          <w:lang w:eastAsia="ru-RU"/>
        </w:rPr>
        <w:t xml:space="preserve"> </w:t>
      </w:r>
    </w:p>
    <w:p w14:paraId="671D1DCF" w14:textId="77777777" w:rsidR="00892C81" w:rsidRPr="0014777A" w:rsidRDefault="001F3D16" w:rsidP="001D1B9B">
      <w:pPr>
        <w:spacing w:line="240" w:lineRule="auto"/>
        <w:jc w:val="center"/>
        <w:rPr>
          <w:rFonts w:eastAsia="Times New Roman"/>
          <w:b/>
          <w:i/>
          <w:color w:val="FF0000"/>
          <w:sz w:val="28"/>
          <w:szCs w:val="28"/>
          <w:lang w:eastAsia="ru-RU"/>
        </w:rPr>
      </w:pPr>
    </w:p>
    <w:p w14:paraId="630D6D6E" w14:textId="77777777" w:rsidR="001D1B9B" w:rsidRDefault="001F3D16" w:rsidP="001D1B9B">
      <w:pPr>
        <w:spacing w:line="240" w:lineRule="auto"/>
        <w:jc w:val="center"/>
        <w:rPr>
          <w:b/>
          <w:color w:val="FF0000"/>
          <w:sz w:val="26"/>
          <w:szCs w:val="26"/>
        </w:rPr>
      </w:pPr>
    </w:p>
    <w:p w14:paraId="152C0FFF" w14:textId="77777777" w:rsidR="00ED2A22" w:rsidRDefault="001F3D16" w:rsidP="001D1B9B">
      <w:pPr>
        <w:spacing w:line="240" w:lineRule="auto"/>
        <w:jc w:val="center"/>
        <w:rPr>
          <w:b/>
          <w:color w:val="FF0000"/>
          <w:sz w:val="26"/>
          <w:szCs w:val="26"/>
        </w:rPr>
      </w:pPr>
    </w:p>
    <w:p w14:paraId="566E66DA" w14:textId="77777777" w:rsidR="00ED2A22" w:rsidRDefault="001F3D16" w:rsidP="001D1B9B">
      <w:pPr>
        <w:spacing w:line="240" w:lineRule="auto"/>
        <w:jc w:val="center"/>
        <w:rPr>
          <w:b/>
          <w:color w:val="FF0000"/>
          <w:sz w:val="26"/>
          <w:szCs w:val="26"/>
        </w:rPr>
      </w:pPr>
    </w:p>
    <w:p w14:paraId="646CA265" w14:textId="77777777" w:rsidR="00ED2A22" w:rsidRDefault="001F3D16" w:rsidP="001D1B9B">
      <w:pPr>
        <w:spacing w:line="240" w:lineRule="auto"/>
        <w:jc w:val="center"/>
        <w:rPr>
          <w:b/>
          <w:color w:val="FF0000"/>
          <w:sz w:val="26"/>
          <w:szCs w:val="26"/>
        </w:rPr>
      </w:pPr>
    </w:p>
    <w:p w14:paraId="369ED76E" w14:textId="77777777" w:rsidR="00ED2A22" w:rsidRDefault="001F3D16" w:rsidP="001D1B9B">
      <w:pPr>
        <w:spacing w:line="240" w:lineRule="auto"/>
        <w:jc w:val="center"/>
        <w:rPr>
          <w:b/>
          <w:color w:val="FF0000"/>
          <w:sz w:val="26"/>
          <w:szCs w:val="26"/>
        </w:rPr>
      </w:pPr>
    </w:p>
    <w:p w14:paraId="06BB6F88" w14:textId="77777777" w:rsidR="00ED2A22" w:rsidRDefault="001F3D16" w:rsidP="001D1B9B">
      <w:pPr>
        <w:spacing w:line="240" w:lineRule="auto"/>
        <w:jc w:val="center"/>
        <w:rPr>
          <w:b/>
          <w:color w:val="FF0000"/>
          <w:sz w:val="26"/>
          <w:szCs w:val="26"/>
        </w:rPr>
      </w:pPr>
    </w:p>
    <w:p w14:paraId="5FB25C57" w14:textId="77777777" w:rsidR="00ED2A22" w:rsidRDefault="001F3D16" w:rsidP="001D1B9B">
      <w:pPr>
        <w:spacing w:line="240" w:lineRule="auto"/>
        <w:jc w:val="center"/>
        <w:rPr>
          <w:b/>
          <w:color w:val="FF0000"/>
          <w:sz w:val="26"/>
          <w:szCs w:val="26"/>
        </w:rPr>
      </w:pPr>
    </w:p>
    <w:p w14:paraId="588D6EB0" w14:textId="77777777" w:rsidR="00ED2A22" w:rsidRDefault="001F3D16" w:rsidP="001D1B9B">
      <w:pPr>
        <w:spacing w:line="240" w:lineRule="auto"/>
        <w:jc w:val="center"/>
        <w:rPr>
          <w:b/>
          <w:color w:val="FF0000"/>
          <w:sz w:val="26"/>
          <w:szCs w:val="26"/>
        </w:rPr>
      </w:pPr>
    </w:p>
    <w:p w14:paraId="44DC4428" w14:textId="77777777" w:rsidR="00ED2A22" w:rsidRDefault="001F3D16" w:rsidP="001D1B9B">
      <w:pPr>
        <w:spacing w:line="240" w:lineRule="auto"/>
        <w:jc w:val="center"/>
        <w:rPr>
          <w:b/>
          <w:color w:val="FF0000"/>
          <w:sz w:val="26"/>
          <w:szCs w:val="26"/>
        </w:rPr>
      </w:pPr>
    </w:p>
    <w:p w14:paraId="512F93CA" w14:textId="77777777" w:rsidR="00ED2A22" w:rsidRDefault="001F3D16" w:rsidP="001D1B9B">
      <w:pPr>
        <w:spacing w:line="240" w:lineRule="auto"/>
        <w:jc w:val="center"/>
        <w:rPr>
          <w:b/>
          <w:color w:val="FF0000"/>
          <w:sz w:val="26"/>
          <w:szCs w:val="26"/>
        </w:rPr>
      </w:pPr>
    </w:p>
    <w:p w14:paraId="29457D62" w14:textId="77777777" w:rsidR="00ED2A22" w:rsidRDefault="001F3D16" w:rsidP="001D1B9B">
      <w:pPr>
        <w:spacing w:line="240" w:lineRule="auto"/>
        <w:jc w:val="center"/>
        <w:rPr>
          <w:b/>
          <w:color w:val="FF0000"/>
          <w:sz w:val="26"/>
          <w:szCs w:val="26"/>
        </w:rPr>
      </w:pPr>
    </w:p>
    <w:p w14:paraId="69E7D9A3" w14:textId="77777777" w:rsidR="00ED2A22" w:rsidRDefault="001F3D16" w:rsidP="001D1B9B">
      <w:pPr>
        <w:spacing w:line="240" w:lineRule="auto"/>
        <w:jc w:val="center"/>
        <w:rPr>
          <w:b/>
          <w:color w:val="FF0000"/>
          <w:sz w:val="26"/>
          <w:szCs w:val="26"/>
        </w:rPr>
      </w:pPr>
    </w:p>
    <w:p w14:paraId="7E953587" w14:textId="77777777" w:rsidR="00ED2A22" w:rsidRDefault="001F3D16" w:rsidP="001D1B9B">
      <w:pPr>
        <w:spacing w:line="240" w:lineRule="auto"/>
        <w:jc w:val="center"/>
        <w:rPr>
          <w:b/>
          <w:color w:val="FF0000"/>
          <w:sz w:val="26"/>
          <w:szCs w:val="26"/>
        </w:rPr>
      </w:pPr>
    </w:p>
    <w:p w14:paraId="3D336ACA" w14:textId="77777777" w:rsidR="00ED2A22" w:rsidRDefault="001F3D16" w:rsidP="001D1B9B">
      <w:pPr>
        <w:spacing w:line="240" w:lineRule="auto"/>
        <w:jc w:val="center"/>
        <w:rPr>
          <w:b/>
          <w:color w:val="FF0000"/>
          <w:sz w:val="26"/>
          <w:szCs w:val="26"/>
        </w:rPr>
      </w:pPr>
    </w:p>
    <w:p w14:paraId="78948CD7" w14:textId="77777777" w:rsidR="00ED2A22" w:rsidRDefault="001F3D16" w:rsidP="001D1B9B">
      <w:pPr>
        <w:spacing w:line="240" w:lineRule="auto"/>
        <w:jc w:val="center"/>
        <w:rPr>
          <w:b/>
          <w:color w:val="FF0000"/>
          <w:sz w:val="26"/>
          <w:szCs w:val="26"/>
        </w:rPr>
      </w:pPr>
    </w:p>
    <w:p w14:paraId="75EBFC8D" w14:textId="77777777" w:rsidR="00ED2A22" w:rsidRDefault="001F3D16" w:rsidP="001D1B9B">
      <w:pPr>
        <w:spacing w:line="240" w:lineRule="auto"/>
        <w:jc w:val="center"/>
        <w:rPr>
          <w:b/>
          <w:color w:val="FF0000"/>
          <w:sz w:val="26"/>
          <w:szCs w:val="26"/>
        </w:rPr>
      </w:pPr>
    </w:p>
    <w:p w14:paraId="7944B584" w14:textId="77777777" w:rsidR="00ED2A22" w:rsidRDefault="001F3D16" w:rsidP="001D1B9B">
      <w:pPr>
        <w:spacing w:line="240" w:lineRule="auto"/>
        <w:jc w:val="center"/>
        <w:rPr>
          <w:b/>
          <w:color w:val="FF0000"/>
          <w:sz w:val="26"/>
          <w:szCs w:val="26"/>
        </w:rPr>
      </w:pPr>
    </w:p>
    <w:p w14:paraId="5BF47260" w14:textId="77777777" w:rsidR="00ED2A22" w:rsidRDefault="001F3D16" w:rsidP="001D1B9B">
      <w:pPr>
        <w:spacing w:line="240" w:lineRule="auto"/>
        <w:jc w:val="center"/>
        <w:rPr>
          <w:b/>
          <w:color w:val="FF0000"/>
          <w:sz w:val="26"/>
          <w:szCs w:val="26"/>
        </w:rPr>
      </w:pPr>
    </w:p>
    <w:p w14:paraId="4BD4BC98" w14:textId="77777777" w:rsidR="00ED2A22" w:rsidRDefault="001F3D16" w:rsidP="001D1B9B">
      <w:pPr>
        <w:spacing w:line="240" w:lineRule="auto"/>
        <w:jc w:val="center"/>
        <w:rPr>
          <w:b/>
          <w:color w:val="FF0000"/>
          <w:sz w:val="26"/>
          <w:szCs w:val="26"/>
        </w:rPr>
      </w:pPr>
    </w:p>
    <w:p w14:paraId="3B53E664" w14:textId="77777777" w:rsidR="004312FD" w:rsidRDefault="001F3D16" w:rsidP="001D1B9B">
      <w:pPr>
        <w:spacing w:line="240" w:lineRule="auto"/>
        <w:jc w:val="center"/>
        <w:rPr>
          <w:b/>
          <w:color w:val="FF0000"/>
          <w:sz w:val="26"/>
          <w:szCs w:val="26"/>
        </w:rPr>
      </w:pPr>
    </w:p>
    <w:p w14:paraId="1CBA55A2" w14:textId="77777777" w:rsidR="004312FD" w:rsidRDefault="001F3D16" w:rsidP="001D1B9B">
      <w:pPr>
        <w:spacing w:line="240" w:lineRule="auto"/>
        <w:jc w:val="center"/>
        <w:rPr>
          <w:b/>
          <w:color w:val="FF0000"/>
          <w:sz w:val="26"/>
          <w:szCs w:val="26"/>
        </w:rPr>
      </w:pPr>
    </w:p>
    <w:p w14:paraId="3373F062" w14:textId="77777777" w:rsidR="00271F7A" w:rsidRPr="0014777A" w:rsidRDefault="001F3D16" w:rsidP="000C1485">
      <w:pPr>
        <w:widowControl w:val="0"/>
        <w:autoSpaceDE w:val="0"/>
        <w:autoSpaceDN w:val="0"/>
        <w:adjustRightInd w:val="0"/>
        <w:spacing w:line="240" w:lineRule="auto"/>
        <w:jc w:val="center"/>
        <w:rPr>
          <w:color w:val="FF0000"/>
          <w:sz w:val="28"/>
          <w:szCs w:val="28"/>
          <w:lang w:eastAsia="ru-RU"/>
        </w:rPr>
      </w:pPr>
      <w:r>
        <w:rPr>
          <w:b/>
          <w:color w:val="FF0000"/>
          <w:sz w:val="26"/>
          <w:szCs w:val="26"/>
          <w:highlight w:val="white"/>
        </w:rPr>
        <w:t xml:space="preserve"> </w:t>
      </w:r>
    </w:p>
    <w:p w14:paraId="01D9B2DA" w14:textId="77777777" w:rsidR="00271F7A" w:rsidRPr="0014777A" w:rsidRDefault="001F3D16" w:rsidP="000C1485">
      <w:pPr>
        <w:widowControl w:val="0"/>
        <w:autoSpaceDE w:val="0"/>
        <w:autoSpaceDN w:val="0"/>
        <w:adjustRightInd w:val="0"/>
        <w:spacing w:line="240" w:lineRule="auto"/>
        <w:jc w:val="center"/>
        <w:rPr>
          <w:color w:val="FF0000"/>
          <w:sz w:val="28"/>
          <w:szCs w:val="28"/>
          <w:lang w:eastAsia="ru-RU"/>
        </w:rPr>
      </w:pPr>
    </w:p>
    <w:sectPr w:rsidR="00271F7A" w:rsidRPr="0014777A" w:rsidSect="000C1485">
      <w:pgSz w:w="11906" w:h="16838"/>
      <w:pgMar w:top="1079" w:right="850" w:bottom="1079" w:left="2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39B70" w14:textId="77777777" w:rsidR="00891FC0" w:rsidRDefault="001F3D16">
      <w:pPr>
        <w:spacing w:line="240" w:lineRule="auto"/>
      </w:pPr>
      <w:r>
        <w:separator/>
      </w:r>
    </w:p>
  </w:endnote>
  <w:endnote w:type="continuationSeparator" w:id="0">
    <w:p w14:paraId="0494CB61" w14:textId="77777777" w:rsidR="00891FC0" w:rsidRDefault="001F3D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F011B" w14:textId="77777777" w:rsidR="00891FC0" w:rsidRDefault="001F3D16">
      <w:pPr>
        <w:spacing w:line="240" w:lineRule="auto"/>
      </w:pPr>
      <w:r>
        <w:separator/>
      </w:r>
    </w:p>
  </w:footnote>
  <w:footnote w:type="continuationSeparator" w:id="0">
    <w:p w14:paraId="7A35A7F7" w14:textId="77777777" w:rsidR="00891FC0" w:rsidRDefault="001F3D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C2774C6"/>
    <w:multiLevelType w:val="multilevel"/>
    <w:tmpl w:val="1D9E8220"/>
    <w:lvl w:ilvl="0">
      <w:start w:val="201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B21D09"/>
    <w:multiLevelType w:val="multilevel"/>
    <w:tmpl w:val="2696C53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FC20BD"/>
    <w:multiLevelType w:val="multilevel"/>
    <w:tmpl w:val="43962526"/>
    <w:lvl w:ilvl="0">
      <w:start w:val="1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090562"/>
    <w:multiLevelType w:val="multilevel"/>
    <w:tmpl w:val="6F94EDEA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CC7F33"/>
    <w:multiLevelType w:val="multilevel"/>
    <w:tmpl w:val="1D96663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6006E65"/>
    <w:multiLevelType w:val="multilevel"/>
    <w:tmpl w:val="DBF83630"/>
    <w:lvl w:ilvl="0">
      <w:start w:val="1"/>
      <w:numFmt w:val="decimal"/>
      <w:lvlText w:val="40817.810.8.380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BA436F"/>
    <w:multiLevelType w:val="multilevel"/>
    <w:tmpl w:val="6A2802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4B03DA"/>
    <w:multiLevelType w:val="multilevel"/>
    <w:tmpl w:val="0794FA88"/>
    <w:lvl w:ilvl="0">
      <w:start w:val="25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B9B2083"/>
    <w:multiLevelType w:val="multilevel"/>
    <w:tmpl w:val="D34CA47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DF51BC9"/>
    <w:multiLevelType w:val="multilevel"/>
    <w:tmpl w:val="2FECCF34"/>
    <w:lvl w:ilvl="0">
      <w:start w:val="1"/>
      <w:numFmt w:val="decimal"/>
      <w:lvlText w:val="40817.810.8.380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FDA545F"/>
    <w:multiLevelType w:val="hybridMultilevel"/>
    <w:tmpl w:val="7738FA32"/>
    <w:lvl w:ilvl="0">
      <w:start w:val="1"/>
      <w:numFmt w:val="decimal"/>
      <w:lvlText w:val="%1."/>
      <w:lvlJc w:val="left"/>
      <w:pPr>
        <w:ind w:left="1140" w:hanging="75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70" w:hanging="360"/>
      </w:pPr>
    </w:lvl>
    <w:lvl w:ilvl="2" w:tentative="1">
      <w:start w:val="1"/>
      <w:numFmt w:val="lowerRoman"/>
      <w:lvlText w:val="%3."/>
      <w:lvlJc w:val="right"/>
      <w:pPr>
        <w:ind w:left="2190" w:hanging="180"/>
      </w:pPr>
    </w:lvl>
    <w:lvl w:ilvl="3" w:tentative="1">
      <w:start w:val="1"/>
      <w:numFmt w:val="decimal"/>
      <w:lvlText w:val="%4."/>
      <w:lvlJc w:val="left"/>
      <w:pPr>
        <w:ind w:left="2910" w:hanging="360"/>
      </w:pPr>
    </w:lvl>
    <w:lvl w:ilvl="4" w:tentative="1">
      <w:start w:val="1"/>
      <w:numFmt w:val="lowerLetter"/>
      <w:lvlText w:val="%5."/>
      <w:lvlJc w:val="left"/>
      <w:pPr>
        <w:ind w:left="3630" w:hanging="360"/>
      </w:pPr>
    </w:lvl>
    <w:lvl w:ilvl="5" w:tentative="1">
      <w:start w:val="1"/>
      <w:numFmt w:val="lowerRoman"/>
      <w:lvlText w:val="%6."/>
      <w:lvlJc w:val="right"/>
      <w:pPr>
        <w:ind w:left="4350" w:hanging="180"/>
      </w:pPr>
    </w:lvl>
    <w:lvl w:ilvl="6" w:tentative="1">
      <w:start w:val="1"/>
      <w:numFmt w:val="decimal"/>
      <w:lvlText w:val="%7."/>
      <w:lvlJc w:val="left"/>
      <w:pPr>
        <w:ind w:left="5070" w:hanging="360"/>
      </w:pPr>
    </w:lvl>
    <w:lvl w:ilvl="7" w:tentative="1">
      <w:start w:val="1"/>
      <w:numFmt w:val="lowerLetter"/>
      <w:lvlText w:val="%8."/>
      <w:lvlJc w:val="left"/>
      <w:pPr>
        <w:ind w:left="5790" w:hanging="360"/>
      </w:pPr>
    </w:lvl>
    <w:lvl w:ilvl="8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7AEE52C1"/>
    <w:multiLevelType w:val="multilevel"/>
    <w:tmpl w:val="F426DE90"/>
    <w:lvl w:ilvl="0">
      <w:start w:val="25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4"/>
  </w:num>
  <w:num w:numId="5">
    <w:abstractNumId w:val="8"/>
  </w:num>
  <w:num w:numId="6">
    <w:abstractNumId w:val="12"/>
  </w:num>
  <w:num w:numId="7">
    <w:abstractNumId w:val="3"/>
  </w:num>
  <w:num w:numId="8">
    <w:abstractNumId w:val="7"/>
  </w:num>
  <w:num w:numId="9">
    <w:abstractNumId w:val="0"/>
  </w:num>
  <w:num w:numId="10">
    <w:abstractNumId w:val="6"/>
  </w:num>
  <w:num w:numId="11">
    <w:abstractNumId w:val="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78B4"/>
    <w:rsid w:val="001F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17E56E9"/>
  <w15:chartTrackingRefBased/>
  <w15:docId w15:val="{D61B0D97-797F-42BD-AA4A-4FB2C32E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78B4"/>
    <w:pPr>
      <w:spacing w:line="276" w:lineRule="auto"/>
    </w:pPr>
    <w:rPr>
      <w:rFonts w:eastAsia="Calibri"/>
      <w:sz w:val="24"/>
      <w:szCs w:val="22"/>
      <w:lang w:val="ru-RU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">
    <w:name w:val="Основной текст (2)_"/>
    <w:link w:val="20"/>
    <w:rsid w:val="00BA3531"/>
    <w:rPr>
      <w:b/>
      <w:bCs/>
      <w:sz w:val="27"/>
      <w:szCs w:val="27"/>
      <w:shd w:val="clear" w:color="auto" w:fill="FFFFFF"/>
    </w:rPr>
  </w:style>
  <w:style w:type="character" w:customStyle="1" w:styleId="a3">
    <w:name w:val="Основной текст_"/>
    <w:link w:val="21"/>
    <w:rsid w:val="00BA3531"/>
    <w:rPr>
      <w:sz w:val="27"/>
      <w:szCs w:val="27"/>
      <w:shd w:val="clear" w:color="auto" w:fill="FFFFFF"/>
    </w:rPr>
  </w:style>
  <w:style w:type="character" w:customStyle="1" w:styleId="a4">
    <w:name w:val="Основной текст + Полужирный"/>
    <w:rsid w:val="00BA35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5">
    <w:name w:val="Основной текст (5)_"/>
    <w:link w:val="50"/>
    <w:rsid w:val="00BA3531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1">
    <w:name w:val="Основной текст1"/>
    <w:rsid w:val="00BA35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paragraph" w:customStyle="1" w:styleId="20">
    <w:name w:val="Основной текст (2)"/>
    <w:basedOn w:val="a"/>
    <w:link w:val="2"/>
    <w:rsid w:val="00BA3531"/>
    <w:pPr>
      <w:widowControl w:val="0"/>
      <w:shd w:val="clear" w:color="auto" w:fill="FFFFFF"/>
      <w:spacing w:line="317" w:lineRule="exact"/>
    </w:pPr>
    <w:rPr>
      <w:rFonts w:eastAsia="Times New Roman"/>
      <w:b/>
      <w:bCs/>
      <w:sz w:val="27"/>
      <w:szCs w:val="27"/>
      <w:lang w:eastAsia="ru-RU"/>
    </w:rPr>
  </w:style>
  <w:style w:type="paragraph" w:customStyle="1" w:styleId="21">
    <w:name w:val="Основной текст2"/>
    <w:basedOn w:val="a"/>
    <w:link w:val="a3"/>
    <w:rsid w:val="00BA3531"/>
    <w:pPr>
      <w:widowControl w:val="0"/>
      <w:shd w:val="clear" w:color="auto" w:fill="FFFFFF"/>
      <w:spacing w:after="300" w:line="317" w:lineRule="exact"/>
    </w:pPr>
    <w:rPr>
      <w:rFonts w:eastAsia="Times New Roman"/>
      <w:sz w:val="27"/>
      <w:szCs w:val="27"/>
      <w:lang w:eastAsia="ru-RU"/>
    </w:rPr>
  </w:style>
  <w:style w:type="paragraph" w:customStyle="1" w:styleId="50">
    <w:name w:val="Основной текст (5)"/>
    <w:basedOn w:val="a"/>
    <w:link w:val="5"/>
    <w:rsid w:val="00BA3531"/>
    <w:pPr>
      <w:widowControl w:val="0"/>
      <w:shd w:val="clear" w:color="auto" w:fill="FFFFFF"/>
      <w:spacing w:line="322" w:lineRule="exact"/>
      <w:jc w:val="center"/>
    </w:pPr>
    <w:rPr>
      <w:rFonts w:ascii="Microsoft Sans Serif" w:eastAsia="Microsoft Sans Serif" w:hAnsi="Microsoft Sans Serif" w:cs="Microsoft Sans Serif"/>
      <w:sz w:val="20"/>
      <w:szCs w:val="20"/>
      <w:lang w:eastAsia="ru-RU"/>
    </w:rPr>
  </w:style>
  <w:style w:type="character" w:customStyle="1" w:styleId="apple-converted-space">
    <w:name w:val="apple-converted-space"/>
    <w:rsid w:val="00952FE4"/>
  </w:style>
  <w:style w:type="character" w:styleId="a5">
    <w:name w:val="Hyperlink"/>
    <w:uiPriority w:val="99"/>
    <w:unhideWhenUsed/>
    <w:rsid w:val="00952FE4"/>
    <w:rPr>
      <w:color w:val="0000FF"/>
      <w:u w:val="single"/>
    </w:rPr>
  </w:style>
  <w:style w:type="paragraph" w:customStyle="1" w:styleId="u">
    <w:name w:val="u"/>
    <w:basedOn w:val="a"/>
    <w:rsid w:val="00231AC3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rsid w:val="00110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styleId="a6">
    <w:name w:val="Normal (Web)"/>
    <w:basedOn w:val="a"/>
    <w:unhideWhenUsed/>
    <w:rsid w:val="00110F4D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7">
    <w:name w:val="Strong"/>
    <w:qFormat/>
    <w:rsid w:val="00110F4D"/>
    <w:rPr>
      <w:b/>
      <w:bCs/>
    </w:rPr>
  </w:style>
  <w:style w:type="character" w:customStyle="1" w:styleId="HTML0">
    <w:name w:val="Стандартный HTML Знак"/>
    <w:link w:val="HTML"/>
    <w:rsid w:val="00110F4D"/>
    <w:rPr>
      <w:rFonts w:ascii="Arial Unicode MS" w:eastAsia="Arial Unicode MS" w:hAnsi="Arial Unicode MS" w:cs="Arial Unicode MS"/>
      <w:lang w:val="ru-RU" w:eastAsia="ru-RU" w:bidi="ar-SA"/>
    </w:rPr>
  </w:style>
  <w:style w:type="paragraph" w:styleId="a8">
    <w:name w:val="Plain Text"/>
    <w:basedOn w:val="a"/>
    <w:rsid w:val="00F5511E"/>
    <w:pPr>
      <w:spacing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styleId="a9">
    <w:name w:val="Body Text Indent"/>
    <w:basedOn w:val="a"/>
    <w:rsid w:val="00EE3916"/>
    <w:pPr>
      <w:spacing w:line="240" w:lineRule="auto"/>
      <w:ind w:left="360"/>
    </w:pPr>
    <w:rPr>
      <w:rFonts w:eastAsia="Times New Roman"/>
      <w:szCs w:val="24"/>
      <w:lang w:eastAsia="ru-RU"/>
    </w:rPr>
  </w:style>
  <w:style w:type="paragraph" w:styleId="aa">
    <w:name w:val="Body Text"/>
    <w:basedOn w:val="a"/>
    <w:rsid w:val="002D23AF"/>
    <w:pPr>
      <w:spacing w:after="120"/>
    </w:pPr>
  </w:style>
  <w:style w:type="character" w:customStyle="1" w:styleId="9Exact">
    <w:name w:val="Основной текст (9) Exact"/>
    <w:link w:val="9"/>
    <w:rsid w:val="002D23AF"/>
    <w:rPr>
      <w:rFonts w:ascii="Century Gothic" w:hAnsi="Century Gothic"/>
      <w:i/>
      <w:iCs/>
      <w:noProof/>
      <w:sz w:val="52"/>
      <w:szCs w:val="52"/>
      <w:lang w:bidi="ar-SA"/>
    </w:rPr>
  </w:style>
  <w:style w:type="character" w:customStyle="1" w:styleId="9Exact1">
    <w:name w:val="Основной текст (9) Exact1"/>
    <w:basedOn w:val="9Exact"/>
    <w:rsid w:val="002D23AF"/>
    <w:rPr>
      <w:rFonts w:ascii="Century Gothic" w:hAnsi="Century Gothic"/>
      <w:i/>
      <w:iCs/>
      <w:noProof/>
      <w:sz w:val="52"/>
      <w:szCs w:val="52"/>
      <w:lang w:bidi="ar-SA"/>
    </w:rPr>
  </w:style>
  <w:style w:type="character" w:customStyle="1" w:styleId="7">
    <w:name w:val="Основной текст + 7"/>
    <w:aliases w:val="5 pt2,Интервал 0 pt"/>
    <w:rsid w:val="002D23AF"/>
    <w:rPr>
      <w:rFonts w:ascii="Times New Roman" w:hAnsi="Times New Roman" w:cs="Times New Roman"/>
      <w:spacing w:val="10"/>
      <w:sz w:val="15"/>
      <w:szCs w:val="15"/>
      <w:u w:val="single"/>
      <w:shd w:val="clear" w:color="auto" w:fill="FFFFFF"/>
    </w:rPr>
  </w:style>
  <w:style w:type="character" w:customStyle="1" w:styleId="71">
    <w:name w:val="Основной текст + 71"/>
    <w:aliases w:val="5 pt1"/>
    <w:rsid w:val="002D23AF"/>
    <w:rPr>
      <w:rFonts w:ascii="Times New Roman" w:hAnsi="Times New Roman" w:cs="Times New Roman"/>
      <w:noProof/>
      <w:sz w:val="15"/>
      <w:szCs w:val="15"/>
      <w:u w:val="single"/>
      <w:shd w:val="clear" w:color="auto" w:fill="FFFFFF"/>
    </w:rPr>
  </w:style>
  <w:style w:type="paragraph" w:customStyle="1" w:styleId="51">
    <w:name w:val="Основной текст (5)1"/>
    <w:basedOn w:val="a"/>
    <w:rsid w:val="002D23AF"/>
    <w:pPr>
      <w:widowControl w:val="0"/>
      <w:shd w:val="clear" w:color="auto" w:fill="FFFFFF"/>
      <w:spacing w:after="180" w:line="264" w:lineRule="exact"/>
    </w:pPr>
    <w:rPr>
      <w:rFonts w:eastAsia="Courier New"/>
      <w:b/>
      <w:bCs/>
      <w:sz w:val="22"/>
      <w:lang w:eastAsia="ru-RU"/>
    </w:rPr>
  </w:style>
  <w:style w:type="paragraph" w:customStyle="1" w:styleId="9">
    <w:name w:val="Основной текст (9)"/>
    <w:basedOn w:val="a"/>
    <w:link w:val="9Exact"/>
    <w:rsid w:val="002D23AF"/>
    <w:pPr>
      <w:widowControl w:val="0"/>
      <w:shd w:val="clear" w:color="auto" w:fill="FFFFFF"/>
      <w:spacing w:line="240" w:lineRule="atLeast"/>
    </w:pPr>
    <w:rPr>
      <w:rFonts w:ascii="Century Gothic" w:eastAsia="Times New Roman" w:hAnsi="Century Gothic"/>
      <w:i/>
      <w:iCs/>
      <w:noProof/>
      <w:sz w:val="52"/>
      <w:szCs w:val="52"/>
      <w:lang w:val="en-BE" w:eastAsia="en-BE"/>
    </w:rPr>
  </w:style>
  <w:style w:type="paragraph" w:customStyle="1" w:styleId="ConsPlusNormal">
    <w:name w:val="ConsPlusNormal"/>
    <w:rsid w:val="009A79D0"/>
    <w:pPr>
      <w:autoSpaceDE w:val="0"/>
      <w:autoSpaceDN w:val="0"/>
      <w:adjustRightInd w:val="0"/>
    </w:pPr>
    <w:rPr>
      <w:sz w:val="28"/>
      <w:szCs w:val="28"/>
      <w:lang w:val="ru-RU" w:eastAsia="ru-RU"/>
    </w:rPr>
  </w:style>
  <w:style w:type="paragraph" w:styleId="ab">
    <w:name w:val="Balloon Text"/>
    <w:basedOn w:val="a"/>
    <w:link w:val="ac"/>
    <w:rsid w:val="004C4C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4C4C60"/>
    <w:rPr>
      <w:rFonts w:ascii="Tahoma" w:eastAsia="Calibri" w:hAnsi="Tahoma" w:cs="Tahoma"/>
      <w:sz w:val="16"/>
      <w:szCs w:val="16"/>
      <w:lang w:eastAsia="en-US"/>
    </w:rPr>
  </w:style>
  <w:style w:type="paragraph" w:styleId="ad">
    <w:name w:val="header"/>
    <w:basedOn w:val="a"/>
    <w:link w:val="ae"/>
    <w:rsid w:val="006F7C7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rsid w:val="006F7C70"/>
    <w:rPr>
      <w:rFonts w:eastAsia="Calibri"/>
      <w:sz w:val="24"/>
      <w:szCs w:val="22"/>
      <w:lang w:eastAsia="en-US"/>
    </w:rPr>
  </w:style>
  <w:style w:type="paragraph" w:styleId="af">
    <w:name w:val="footer"/>
    <w:basedOn w:val="a"/>
    <w:link w:val="af0"/>
    <w:rsid w:val="006F7C7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rsid w:val="006F7C70"/>
    <w:rPr>
      <w:rFonts w:eastAsia="Calibri"/>
      <w:sz w:val="24"/>
      <w:szCs w:val="22"/>
      <w:lang w:eastAsia="en-US"/>
    </w:rPr>
  </w:style>
  <w:style w:type="character" w:customStyle="1" w:styleId="70">
    <w:name w:val="Основной текст (7)_"/>
    <w:rsid w:val="006D31A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3">
    <w:name w:val="Основной текст (3)_"/>
    <w:link w:val="30"/>
    <w:rsid w:val="006D31AF"/>
    <w:rPr>
      <w:spacing w:val="10"/>
      <w:sz w:val="23"/>
      <w:szCs w:val="23"/>
      <w:shd w:val="clear" w:color="auto" w:fill="FFFFFF"/>
    </w:rPr>
  </w:style>
  <w:style w:type="character" w:customStyle="1" w:styleId="30pt">
    <w:name w:val="Основной текст (3) + Интервал 0 pt"/>
    <w:rsid w:val="006D31A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72">
    <w:name w:val="Основной текст (7)"/>
    <w:rsid w:val="006D31A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73">
    <w:name w:val="Основной текст (7) + Не полужирный"/>
    <w:rsid w:val="006D31A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paragraph" w:customStyle="1" w:styleId="30">
    <w:name w:val="Основной текст (3)"/>
    <w:basedOn w:val="a"/>
    <w:link w:val="3"/>
    <w:rsid w:val="006D31AF"/>
    <w:pPr>
      <w:widowControl w:val="0"/>
      <w:shd w:val="clear" w:color="auto" w:fill="FFFFFF"/>
      <w:spacing w:before="60" w:line="238" w:lineRule="exact"/>
      <w:jc w:val="both"/>
    </w:pPr>
    <w:rPr>
      <w:rFonts w:eastAsia="Times New Roman"/>
      <w:spacing w:val="10"/>
      <w:sz w:val="23"/>
      <w:szCs w:val="2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3046</Words>
  <Characters>17366</Characters>
  <Application>Microsoft Office Word</Application>
  <DocSecurity>0</DocSecurity>
  <Lines>144</Lines>
  <Paragraphs>40</Paragraphs>
  <ScaleCrop>false</ScaleCrop>
  <Company/>
  <LinksUpToDate>false</LinksUpToDate>
  <CharactersWithSpaces>20372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