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3D58" w14:textId="77777777" w:rsidR="003E5F2B" w:rsidRPr="004E665B" w:rsidRDefault="00016C14" w:rsidP="004E665B">
      <w:pPr>
        <w:ind w:right="-144" w:firstLine="426"/>
        <w:jc w:val="center"/>
        <w:rPr>
          <w:sz w:val="27"/>
          <w:szCs w:val="27"/>
        </w:rPr>
      </w:pPr>
      <w:bookmarkStart w:id="0" w:name="_GoBack"/>
      <w:bookmarkEnd w:id="0"/>
      <w:r w:rsidRPr="004E665B">
        <w:rPr>
          <w:sz w:val="27"/>
          <w:szCs w:val="27"/>
          <w:highlight w:val="white"/>
        </w:rPr>
        <w:t>РЕШЕНИЕ</w:t>
      </w:r>
    </w:p>
    <w:p w14:paraId="66062A6A" w14:textId="77777777" w:rsidR="003E5F2B" w:rsidRPr="004E665B" w:rsidRDefault="00016C14" w:rsidP="004E665B">
      <w:pPr>
        <w:ind w:right="-144" w:firstLine="426"/>
        <w:jc w:val="center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Именем Российской Федерации</w:t>
      </w:r>
    </w:p>
    <w:p w14:paraId="15960F5C" w14:textId="77777777" w:rsidR="003E5F2B" w:rsidRPr="004E665B" w:rsidRDefault="00016C14" w:rsidP="004E665B">
      <w:pPr>
        <w:ind w:right="-144" w:firstLine="426"/>
        <w:rPr>
          <w:b/>
          <w:sz w:val="27"/>
          <w:szCs w:val="27"/>
        </w:rPr>
      </w:pPr>
    </w:p>
    <w:p w14:paraId="38D7F0A6" w14:textId="77777777" w:rsidR="003E5F2B" w:rsidRPr="004E665B" w:rsidRDefault="00016C14" w:rsidP="004E665B">
      <w:pPr>
        <w:ind w:right="-144" w:firstLine="426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21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sz w:val="27"/>
          <w:szCs w:val="27"/>
          <w:highlight w:val="white"/>
        </w:rPr>
        <w:t>июня</w:t>
      </w:r>
      <w:r w:rsidRPr="004E665B">
        <w:rPr>
          <w:sz w:val="27"/>
          <w:szCs w:val="27"/>
          <w:highlight w:val="white"/>
        </w:rPr>
        <w:t xml:space="preserve"> 201</w:t>
      </w:r>
      <w:r w:rsidRPr="004E665B">
        <w:rPr>
          <w:sz w:val="27"/>
          <w:szCs w:val="27"/>
          <w:highlight w:val="white"/>
        </w:rPr>
        <w:t>6</w:t>
      </w:r>
      <w:r w:rsidRPr="004E665B">
        <w:rPr>
          <w:sz w:val="27"/>
          <w:szCs w:val="27"/>
          <w:highlight w:val="white"/>
        </w:rPr>
        <w:t xml:space="preserve"> года      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sz w:val="27"/>
          <w:szCs w:val="27"/>
          <w:highlight w:val="white"/>
        </w:rPr>
        <w:t xml:space="preserve">              </w:t>
      </w:r>
      <w:r w:rsidRPr="004E665B">
        <w:rPr>
          <w:sz w:val="27"/>
          <w:szCs w:val="27"/>
          <w:highlight w:val="white"/>
        </w:rPr>
        <w:t xml:space="preserve">          </w:t>
      </w:r>
      <w:r w:rsidRPr="004E665B">
        <w:rPr>
          <w:sz w:val="27"/>
          <w:szCs w:val="27"/>
          <w:highlight w:val="white"/>
        </w:rPr>
        <w:t xml:space="preserve">                                                </w:t>
      </w:r>
      <w:r w:rsidRPr="004E665B">
        <w:rPr>
          <w:sz w:val="27"/>
          <w:szCs w:val="27"/>
          <w:highlight w:val="white"/>
        </w:rPr>
        <w:t xml:space="preserve">     </w:t>
      </w:r>
      <w:r w:rsidRPr="004E665B">
        <w:rPr>
          <w:sz w:val="27"/>
          <w:szCs w:val="27"/>
          <w:highlight w:val="white"/>
        </w:rPr>
        <w:t xml:space="preserve">  г. Москва</w:t>
      </w:r>
    </w:p>
    <w:p w14:paraId="4F37DAEF" w14:textId="77777777" w:rsidR="003E5F2B" w:rsidRPr="004E665B" w:rsidRDefault="00016C14" w:rsidP="004E665B">
      <w:pPr>
        <w:ind w:right="-144" w:firstLine="426"/>
        <w:rPr>
          <w:b/>
          <w:sz w:val="27"/>
          <w:szCs w:val="27"/>
        </w:rPr>
      </w:pPr>
    </w:p>
    <w:p w14:paraId="2CD6D95E" w14:textId="77777777" w:rsidR="00126063" w:rsidRDefault="00016C14" w:rsidP="004E665B">
      <w:pPr>
        <w:shd w:val="clear" w:color="auto" w:fill="FFFFFF"/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Нагатинский районный суд г. Москвы в составе председательствующего судьи  Соколовой Е.М., при секретаре </w:t>
      </w:r>
      <w:r w:rsidRPr="004E665B">
        <w:rPr>
          <w:sz w:val="27"/>
          <w:szCs w:val="27"/>
          <w:highlight w:val="white"/>
        </w:rPr>
        <w:t>Е</w:t>
      </w:r>
      <w:r w:rsidRPr="004E665B">
        <w:rPr>
          <w:sz w:val="27"/>
          <w:szCs w:val="27"/>
          <w:highlight w:val="white"/>
        </w:rPr>
        <w:t>.</w:t>
      </w:r>
      <w:r w:rsidRPr="004E665B">
        <w:rPr>
          <w:sz w:val="27"/>
          <w:szCs w:val="27"/>
          <w:highlight w:val="white"/>
        </w:rPr>
        <w:t>Е</w:t>
      </w:r>
      <w:r w:rsidRPr="004E665B">
        <w:rPr>
          <w:sz w:val="27"/>
          <w:szCs w:val="27"/>
          <w:highlight w:val="white"/>
        </w:rPr>
        <w:t xml:space="preserve">., </w:t>
      </w:r>
      <w:r w:rsidRPr="004E665B">
        <w:rPr>
          <w:sz w:val="27"/>
          <w:szCs w:val="27"/>
          <w:highlight w:val="white"/>
        </w:rPr>
        <w:t xml:space="preserve">рассмотрев в открытом судебном заседании гражданское дело № </w:t>
      </w:r>
      <w:r w:rsidRPr="004E665B">
        <w:rPr>
          <w:sz w:val="27"/>
          <w:szCs w:val="27"/>
          <w:highlight w:val="white"/>
        </w:rPr>
        <w:t>2-8974/16 по иску ПАО «Сбербанк России» в лице филиала – Московского банка ПАО Сбербанк к Н</w:t>
      </w:r>
      <w:r>
        <w:rPr>
          <w:sz w:val="27"/>
          <w:szCs w:val="27"/>
          <w:highlight w:val="white"/>
        </w:rPr>
        <w:t>АС</w:t>
      </w:r>
      <w:r w:rsidRPr="004E665B">
        <w:rPr>
          <w:sz w:val="27"/>
          <w:szCs w:val="27"/>
          <w:highlight w:val="white"/>
        </w:rPr>
        <w:t xml:space="preserve"> о расторжении кр</w:t>
      </w:r>
      <w:r w:rsidRPr="004E665B">
        <w:rPr>
          <w:sz w:val="27"/>
          <w:szCs w:val="27"/>
          <w:highlight w:val="white"/>
        </w:rPr>
        <w:t>е</w:t>
      </w:r>
      <w:r w:rsidRPr="004E665B">
        <w:rPr>
          <w:sz w:val="27"/>
          <w:szCs w:val="27"/>
          <w:highlight w:val="white"/>
        </w:rPr>
        <w:t>дитного договора, взыскании задолженности, обращении взыскания на заложе</w:t>
      </w:r>
      <w:r w:rsidRPr="004E665B">
        <w:rPr>
          <w:sz w:val="27"/>
          <w:szCs w:val="27"/>
          <w:highlight w:val="white"/>
        </w:rPr>
        <w:t>н</w:t>
      </w:r>
      <w:r w:rsidRPr="004E665B">
        <w:rPr>
          <w:sz w:val="27"/>
          <w:szCs w:val="27"/>
          <w:highlight w:val="white"/>
        </w:rPr>
        <w:t>ное иму</w:t>
      </w:r>
      <w:r w:rsidRPr="004E665B">
        <w:rPr>
          <w:sz w:val="27"/>
          <w:szCs w:val="27"/>
          <w:highlight w:val="white"/>
        </w:rPr>
        <w:t>щество</w:t>
      </w:r>
      <w:r w:rsidRPr="004E665B">
        <w:rPr>
          <w:sz w:val="27"/>
          <w:szCs w:val="27"/>
          <w:highlight w:val="white"/>
        </w:rPr>
        <w:t>,</w:t>
      </w:r>
    </w:p>
    <w:p w14:paraId="495DBD1F" w14:textId="77777777" w:rsidR="004E665B" w:rsidRPr="004E665B" w:rsidRDefault="00016C14" w:rsidP="004E665B">
      <w:pPr>
        <w:shd w:val="clear" w:color="auto" w:fill="FFFFFF"/>
        <w:ind w:right="-144" w:firstLine="426"/>
        <w:jc w:val="both"/>
        <w:rPr>
          <w:sz w:val="27"/>
          <w:szCs w:val="27"/>
        </w:rPr>
      </w:pPr>
    </w:p>
    <w:p w14:paraId="2C2D1D2A" w14:textId="77777777" w:rsidR="00DE15B2" w:rsidRPr="004E665B" w:rsidRDefault="00016C14" w:rsidP="004E665B">
      <w:pPr>
        <w:pStyle w:val="a8"/>
        <w:spacing w:after="0"/>
        <w:ind w:right="-144" w:firstLine="426"/>
        <w:jc w:val="center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УСТАНОВИЛ:</w:t>
      </w:r>
    </w:p>
    <w:p w14:paraId="59C491FF" w14:textId="77777777" w:rsidR="00DE15B2" w:rsidRPr="004E665B" w:rsidRDefault="00016C14" w:rsidP="004E665B">
      <w:pPr>
        <w:pStyle w:val="a8"/>
        <w:spacing w:after="0"/>
        <w:ind w:right="-144" w:firstLine="426"/>
        <w:jc w:val="center"/>
        <w:rPr>
          <w:sz w:val="27"/>
          <w:szCs w:val="27"/>
        </w:rPr>
      </w:pPr>
    </w:p>
    <w:p w14:paraId="6521D740" w14:textId="77777777" w:rsidR="002F129F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ПАО «Сбербанк России» в лице филиала – Московского банка ПАО Сбербанк</w:t>
      </w:r>
      <w:r w:rsidRPr="004E665B">
        <w:rPr>
          <w:sz w:val="27"/>
          <w:szCs w:val="27"/>
          <w:highlight w:val="white"/>
        </w:rPr>
        <w:t xml:space="preserve"> обратилось в суд с иском к ответчику о взыскании денежных средств. В обоснование заявленных требований указа</w:t>
      </w:r>
      <w:r w:rsidRPr="004E665B">
        <w:rPr>
          <w:sz w:val="27"/>
          <w:szCs w:val="27"/>
          <w:highlight w:val="white"/>
        </w:rPr>
        <w:t>в</w:t>
      </w:r>
      <w:r w:rsidRPr="004E665B">
        <w:rPr>
          <w:sz w:val="27"/>
          <w:szCs w:val="27"/>
          <w:highlight w:val="white"/>
        </w:rPr>
        <w:t xml:space="preserve">, что </w:t>
      </w:r>
      <w:r w:rsidRPr="004E665B">
        <w:rPr>
          <w:sz w:val="27"/>
          <w:szCs w:val="27"/>
          <w:highlight w:val="white"/>
        </w:rPr>
        <w:t>в соответствии с кредитным договором №1290560 от 1</w:t>
      </w:r>
      <w:r w:rsidRPr="004E665B">
        <w:rPr>
          <w:sz w:val="27"/>
          <w:szCs w:val="27"/>
          <w:highlight w:val="white"/>
        </w:rPr>
        <w:t xml:space="preserve">5.10.2013 г. А.С. является заемщиком по кредиту в размере 2 270 000, 00 руб. Кредит выдавался на приобретение объекта недвижимости – двухкомнатной квартиры, общей площадью 54,7 кв.м, по адресу: Московская обл., </w:t>
      </w:r>
      <w:r>
        <w:rPr>
          <w:sz w:val="27"/>
          <w:szCs w:val="27"/>
          <w:highlight w:val="white"/>
        </w:rPr>
        <w:t>…</w:t>
      </w:r>
      <w:r w:rsidRPr="004E665B">
        <w:rPr>
          <w:sz w:val="27"/>
          <w:szCs w:val="27"/>
          <w:highlight w:val="white"/>
        </w:rPr>
        <w:t xml:space="preserve">, на срок </w:t>
      </w:r>
      <w:r>
        <w:rPr>
          <w:sz w:val="27"/>
          <w:szCs w:val="27"/>
          <w:highlight w:val="white"/>
        </w:rPr>
        <w:t xml:space="preserve">                  </w:t>
      </w:r>
      <w:r w:rsidRPr="004E665B">
        <w:rPr>
          <w:sz w:val="27"/>
          <w:szCs w:val="27"/>
          <w:highlight w:val="white"/>
        </w:rPr>
        <w:t xml:space="preserve">180 месяцев под </w:t>
      </w:r>
      <w:r w:rsidRPr="004E665B">
        <w:rPr>
          <w:sz w:val="27"/>
          <w:szCs w:val="27"/>
          <w:highlight w:val="white"/>
        </w:rPr>
        <w:t xml:space="preserve">12,75% годовых. Ответчик обязался возвратить банку полученный кредит и уплатить проценты за пользование ежемесячными аннуитетными платежами в соответствии с графиком платежей. В качестве обеспечения исполнения обязательств по кредитному договору </w:t>
      </w:r>
      <w:r>
        <w:rPr>
          <w:sz w:val="27"/>
          <w:szCs w:val="27"/>
          <w:highlight w:val="white"/>
        </w:rPr>
        <w:t>.</w:t>
      </w:r>
      <w:r w:rsidRPr="004E665B">
        <w:rPr>
          <w:sz w:val="27"/>
          <w:szCs w:val="27"/>
          <w:highlight w:val="white"/>
        </w:rPr>
        <w:t xml:space="preserve"> А.С. в з</w:t>
      </w:r>
      <w:r w:rsidRPr="004E665B">
        <w:rPr>
          <w:sz w:val="27"/>
          <w:szCs w:val="27"/>
          <w:highlight w:val="white"/>
        </w:rPr>
        <w:t xml:space="preserve">алог Банку был предоставлен объект недвижимости. По состоянию на </w:t>
      </w:r>
      <w:r w:rsidRPr="004E665B">
        <w:rPr>
          <w:sz w:val="27"/>
          <w:szCs w:val="27"/>
          <w:highlight w:val="white"/>
        </w:rPr>
        <w:t>25</w:t>
      </w:r>
      <w:r w:rsidRPr="004E665B">
        <w:rPr>
          <w:sz w:val="27"/>
          <w:szCs w:val="27"/>
          <w:highlight w:val="white"/>
        </w:rPr>
        <w:t>.0</w:t>
      </w:r>
      <w:r w:rsidRPr="004E665B">
        <w:rPr>
          <w:sz w:val="27"/>
          <w:szCs w:val="27"/>
          <w:highlight w:val="white"/>
        </w:rPr>
        <w:t>2</w:t>
      </w:r>
      <w:r w:rsidRPr="004E665B">
        <w:rPr>
          <w:sz w:val="27"/>
          <w:szCs w:val="27"/>
          <w:highlight w:val="white"/>
        </w:rPr>
        <w:t>.201</w:t>
      </w:r>
      <w:r w:rsidRPr="004E665B">
        <w:rPr>
          <w:sz w:val="27"/>
          <w:szCs w:val="27"/>
          <w:highlight w:val="white"/>
        </w:rPr>
        <w:t>6</w:t>
      </w:r>
      <w:r w:rsidRPr="004E665B">
        <w:rPr>
          <w:sz w:val="27"/>
          <w:szCs w:val="27"/>
          <w:highlight w:val="white"/>
        </w:rPr>
        <w:t xml:space="preserve"> г. задолженность ответчика составляет </w:t>
      </w:r>
      <w:r w:rsidRPr="004E665B">
        <w:rPr>
          <w:sz w:val="27"/>
          <w:szCs w:val="27"/>
          <w:highlight w:val="white"/>
        </w:rPr>
        <w:t>2 595 595</w:t>
      </w:r>
      <w:r w:rsidRPr="004E665B">
        <w:rPr>
          <w:sz w:val="27"/>
          <w:szCs w:val="27"/>
          <w:highlight w:val="white"/>
        </w:rPr>
        <w:t xml:space="preserve"> руб. </w:t>
      </w:r>
      <w:r w:rsidRPr="004E665B">
        <w:rPr>
          <w:sz w:val="27"/>
          <w:szCs w:val="27"/>
          <w:highlight w:val="white"/>
        </w:rPr>
        <w:t>11</w:t>
      </w:r>
      <w:r w:rsidRPr="004E665B">
        <w:rPr>
          <w:sz w:val="27"/>
          <w:szCs w:val="27"/>
          <w:highlight w:val="white"/>
        </w:rPr>
        <w:t xml:space="preserve"> коп., в том числе: просроченный основной долг – </w:t>
      </w:r>
      <w:r w:rsidRPr="004E665B">
        <w:rPr>
          <w:sz w:val="27"/>
          <w:szCs w:val="27"/>
          <w:highlight w:val="white"/>
        </w:rPr>
        <w:t>211812</w:t>
      </w:r>
      <w:r w:rsidRPr="004E665B">
        <w:rPr>
          <w:sz w:val="27"/>
          <w:szCs w:val="27"/>
          <w:highlight w:val="white"/>
        </w:rPr>
        <w:t>,</w:t>
      </w:r>
      <w:r w:rsidRPr="004E665B">
        <w:rPr>
          <w:sz w:val="27"/>
          <w:szCs w:val="27"/>
          <w:highlight w:val="white"/>
        </w:rPr>
        <w:t>28</w:t>
      </w:r>
      <w:r w:rsidRPr="004E665B">
        <w:rPr>
          <w:sz w:val="27"/>
          <w:szCs w:val="27"/>
          <w:highlight w:val="white"/>
        </w:rPr>
        <w:t xml:space="preserve"> руб., просроченные проценты – </w:t>
      </w:r>
      <w:r w:rsidRPr="004E665B">
        <w:rPr>
          <w:sz w:val="27"/>
          <w:szCs w:val="27"/>
          <w:highlight w:val="white"/>
        </w:rPr>
        <w:t>324444</w:t>
      </w:r>
      <w:r w:rsidRPr="004E665B">
        <w:rPr>
          <w:sz w:val="27"/>
          <w:szCs w:val="27"/>
          <w:highlight w:val="white"/>
        </w:rPr>
        <w:t>,8</w:t>
      </w:r>
      <w:r w:rsidRPr="004E665B">
        <w:rPr>
          <w:sz w:val="27"/>
          <w:szCs w:val="27"/>
          <w:highlight w:val="white"/>
        </w:rPr>
        <w:t>1</w:t>
      </w:r>
      <w:r w:rsidRPr="004E665B">
        <w:rPr>
          <w:sz w:val="27"/>
          <w:szCs w:val="27"/>
          <w:highlight w:val="white"/>
        </w:rPr>
        <w:t xml:space="preserve"> руб., </w:t>
      </w:r>
      <w:r w:rsidRPr="004E665B">
        <w:rPr>
          <w:sz w:val="27"/>
          <w:szCs w:val="27"/>
          <w:highlight w:val="white"/>
        </w:rPr>
        <w:t>задолженность по неу</w:t>
      </w:r>
      <w:r w:rsidRPr="004E665B">
        <w:rPr>
          <w:sz w:val="27"/>
          <w:szCs w:val="27"/>
          <w:highlight w:val="white"/>
        </w:rPr>
        <w:t xml:space="preserve">стойки </w:t>
      </w:r>
      <w:r w:rsidRPr="004E665B">
        <w:rPr>
          <w:sz w:val="27"/>
          <w:szCs w:val="27"/>
          <w:highlight w:val="white"/>
        </w:rPr>
        <w:t xml:space="preserve">– </w:t>
      </w:r>
      <w:r w:rsidRPr="004E665B">
        <w:rPr>
          <w:sz w:val="27"/>
          <w:szCs w:val="27"/>
          <w:highlight w:val="white"/>
        </w:rPr>
        <w:t>59339</w:t>
      </w:r>
      <w:r w:rsidRPr="004E665B">
        <w:rPr>
          <w:sz w:val="27"/>
          <w:szCs w:val="27"/>
          <w:highlight w:val="white"/>
        </w:rPr>
        <w:t xml:space="preserve">, </w:t>
      </w:r>
      <w:r w:rsidRPr="004E665B">
        <w:rPr>
          <w:sz w:val="27"/>
          <w:szCs w:val="27"/>
          <w:highlight w:val="white"/>
        </w:rPr>
        <w:t>02</w:t>
      </w:r>
      <w:r w:rsidRPr="004E665B">
        <w:rPr>
          <w:sz w:val="27"/>
          <w:szCs w:val="27"/>
          <w:highlight w:val="white"/>
        </w:rPr>
        <w:t xml:space="preserve"> руб.</w:t>
      </w:r>
    </w:p>
    <w:p w14:paraId="5E4B9681" w14:textId="77777777" w:rsidR="002F129F" w:rsidRPr="004E665B" w:rsidRDefault="00016C14" w:rsidP="004E665B">
      <w:pPr>
        <w:pStyle w:val="a3"/>
        <w:ind w:right="-144" w:firstLine="426"/>
        <w:rPr>
          <w:rFonts w:eastAsia="Batang"/>
          <w:spacing w:val="-8"/>
          <w:sz w:val="27"/>
          <w:szCs w:val="27"/>
        </w:rPr>
      </w:pPr>
      <w:r w:rsidRPr="004E665B">
        <w:rPr>
          <w:rFonts w:eastAsia="Batang"/>
          <w:spacing w:val="-8"/>
          <w:sz w:val="27"/>
          <w:szCs w:val="27"/>
          <w:highlight w:val="white"/>
        </w:rPr>
        <w:t>На основании изложенного и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стец просит 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расторгнуть договор, 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взыскать в свою пользу с ответчика сумму задолженности в размере </w:t>
      </w:r>
      <w:r w:rsidRPr="004E665B">
        <w:rPr>
          <w:sz w:val="27"/>
          <w:szCs w:val="27"/>
          <w:highlight w:val="white"/>
        </w:rPr>
        <w:t>2 595 595</w:t>
      </w:r>
      <w:r w:rsidRPr="004E665B">
        <w:rPr>
          <w:sz w:val="27"/>
          <w:szCs w:val="27"/>
          <w:highlight w:val="white"/>
        </w:rPr>
        <w:t xml:space="preserve"> руб. </w:t>
      </w:r>
      <w:r w:rsidRPr="004E665B">
        <w:rPr>
          <w:sz w:val="27"/>
          <w:szCs w:val="27"/>
          <w:highlight w:val="white"/>
        </w:rPr>
        <w:t>11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коп., </w:t>
      </w:r>
      <w:r w:rsidRPr="004E665B">
        <w:rPr>
          <w:rFonts w:eastAsia="Batang"/>
          <w:spacing w:val="-8"/>
          <w:sz w:val="27"/>
          <w:szCs w:val="27"/>
          <w:highlight w:val="white"/>
        </w:rPr>
        <w:t>обратить взыскание на заложенное имущество, установив начальную продажную цену,  взы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скать 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расходы по уплате государственной пошлины в размере </w:t>
      </w:r>
      <w:r w:rsidRPr="004E665B">
        <w:rPr>
          <w:rFonts w:eastAsia="Batang"/>
          <w:spacing w:val="-8"/>
          <w:sz w:val="27"/>
          <w:szCs w:val="27"/>
          <w:highlight w:val="white"/>
        </w:rPr>
        <w:t>27 177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 руб. </w:t>
      </w:r>
      <w:r w:rsidRPr="004E665B">
        <w:rPr>
          <w:rFonts w:eastAsia="Batang"/>
          <w:spacing w:val="-8"/>
          <w:sz w:val="27"/>
          <w:szCs w:val="27"/>
          <w:highlight w:val="white"/>
        </w:rPr>
        <w:t>98</w:t>
      </w:r>
      <w:r w:rsidRPr="004E665B">
        <w:rPr>
          <w:rFonts w:eastAsia="Batang"/>
          <w:spacing w:val="-8"/>
          <w:sz w:val="27"/>
          <w:szCs w:val="27"/>
          <w:highlight w:val="white"/>
        </w:rPr>
        <w:t xml:space="preserve"> коп.</w:t>
      </w:r>
    </w:p>
    <w:p w14:paraId="14D9AE0E" w14:textId="77777777" w:rsidR="00DE15B2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Представитель истца </w:t>
      </w:r>
      <w:r>
        <w:rPr>
          <w:sz w:val="27"/>
          <w:szCs w:val="27"/>
          <w:highlight w:val="white"/>
        </w:rPr>
        <w:t>.</w:t>
      </w:r>
      <w:r w:rsidRPr="004E665B">
        <w:rPr>
          <w:sz w:val="27"/>
          <w:szCs w:val="27"/>
          <w:highlight w:val="white"/>
        </w:rPr>
        <w:t xml:space="preserve"> И.С. </w:t>
      </w:r>
      <w:r w:rsidRPr="004E665B">
        <w:rPr>
          <w:sz w:val="27"/>
          <w:szCs w:val="27"/>
          <w:highlight w:val="white"/>
        </w:rPr>
        <w:t>в судебно</w:t>
      </w:r>
      <w:r w:rsidRPr="004E665B">
        <w:rPr>
          <w:sz w:val="27"/>
          <w:szCs w:val="27"/>
          <w:highlight w:val="white"/>
        </w:rPr>
        <w:t>м</w:t>
      </w:r>
      <w:r w:rsidRPr="004E665B">
        <w:rPr>
          <w:sz w:val="27"/>
          <w:szCs w:val="27"/>
          <w:highlight w:val="white"/>
        </w:rPr>
        <w:t xml:space="preserve"> заседани</w:t>
      </w:r>
      <w:r w:rsidRPr="004E665B">
        <w:rPr>
          <w:sz w:val="27"/>
          <w:szCs w:val="27"/>
          <w:highlight w:val="white"/>
        </w:rPr>
        <w:t>и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sz w:val="27"/>
          <w:szCs w:val="27"/>
          <w:highlight w:val="white"/>
        </w:rPr>
        <w:t>исковые требования поддержала.</w:t>
      </w:r>
    </w:p>
    <w:p w14:paraId="7DF704BB" w14:textId="77777777" w:rsidR="00CE51AF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Ответчик </w:t>
      </w:r>
      <w:r>
        <w:rPr>
          <w:sz w:val="27"/>
          <w:szCs w:val="27"/>
          <w:highlight w:val="white"/>
        </w:rPr>
        <w:t>.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sz w:val="27"/>
          <w:szCs w:val="27"/>
          <w:highlight w:val="white"/>
        </w:rPr>
        <w:t>А</w:t>
      </w:r>
      <w:r w:rsidRPr="004E665B">
        <w:rPr>
          <w:sz w:val="27"/>
          <w:szCs w:val="27"/>
          <w:highlight w:val="white"/>
        </w:rPr>
        <w:t>.</w:t>
      </w:r>
      <w:r w:rsidRPr="004E665B">
        <w:rPr>
          <w:sz w:val="27"/>
          <w:szCs w:val="27"/>
          <w:highlight w:val="white"/>
        </w:rPr>
        <w:t>С</w:t>
      </w:r>
      <w:r w:rsidRPr="004E665B">
        <w:rPr>
          <w:sz w:val="27"/>
          <w:szCs w:val="27"/>
          <w:highlight w:val="white"/>
        </w:rPr>
        <w:t xml:space="preserve">. </w:t>
      </w:r>
      <w:r w:rsidRPr="004E665B">
        <w:rPr>
          <w:sz w:val="27"/>
          <w:szCs w:val="27"/>
          <w:highlight w:val="white"/>
        </w:rPr>
        <w:t>в судебное заседание явил</w:t>
      </w:r>
      <w:r w:rsidRPr="004E665B">
        <w:rPr>
          <w:sz w:val="27"/>
          <w:szCs w:val="27"/>
          <w:highlight w:val="white"/>
        </w:rPr>
        <w:t>ся</w:t>
      </w:r>
      <w:r w:rsidRPr="004E665B">
        <w:rPr>
          <w:sz w:val="27"/>
          <w:szCs w:val="27"/>
          <w:highlight w:val="white"/>
        </w:rPr>
        <w:t>, исковые требования признал в полном объеме.</w:t>
      </w:r>
    </w:p>
    <w:p w14:paraId="087D7C3D" w14:textId="77777777" w:rsidR="00CE51AF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Суд, выслу</w:t>
      </w:r>
      <w:r w:rsidRPr="004E665B">
        <w:rPr>
          <w:sz w:val="27"/>
          <w:szCs w:val="27"/>
          <w:highlight w:val="white"/>
        </w:rPr>
        <w:t xml:space="preserve">шав </w:t>
      </w:r>
      <w:r w:rsidRPr="004E665B">
        <w:rPr>
          <w:sz w:val="27"/>
          <w:szCs w:val="27"/>
          <w:highlight w:val="white"/>
        </w:rPr>
        <w:t>лиц</w:t>
      </w:r>
      <w:r w:rsidRPr="004E665B">
        <w:rPr>
          <w:sz w:val="27"/>
          <w:szCs w:val="27"/>
          <w:highlight w:val="white"/>
        </w:rPr>
        <w:t>,</w:t>
      </w:r>
      <w:r w:rsidRPr="004E665B">
        <w:rPr>
          <w:sz w:val="27"/>
          <w:szCs w:val="27"/>
          <w:highlight w:val="white"/>
        </w:rPr>
        <w:t xml:space="preserve"> участвующих в деле, </w:t>
      </w:r>
      <w:r w:rsidRPr="004E665B">
        <w:rPr>
          <w:sz w:val="27"/>
          <w:szCs w:val="27"/>
          <w:highlight w:val="white"/>
        </w:rPr>
        <w:t xml:space="preserve"> проверив материалы дела, считает иск обоснованным и подлежащим  удовлетворению.</w:t>
      </w:r>
    </w:p>
    <w:p w14:paraId="5113DED7" w14:textId="77777777" w:rsidR="00CE51AF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В силу ст. 39 ГПК РФ ответчик вправе признать иск. Последствия признания иска, предусмотренного ч. 3 ст. 173 ГПК РФ ответчику </w:t>
      </w:r>
      <w:r>
        <w:rPr>
          <w:sz w:val="27"/>
          <w:szCs w:val="27"/>
          <w:highlight w:val="white"/>
        </w:rPr>
        <w:t>.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sz w:val="27"/>
          <w:szCs w:val="27"/>
          <w:highlight w:val="white"/>
        </w:rPr>
        <w:t>А</w:t>
      </w:r>
      <w:r w:rsidRPr="004E665B">
        <w:rPr>
          <w:sz w:val="27"/>
          <w:szCs w:val="27"/>
          <w:highlight w:val="white"/>
        </w:rPr>
        <w:t>.</w:t>
      </w:r>
      <w:r w:rsidRPr="004E665B">
        <w:rPr>
          <w:sz w:val="27"/>
          <w:szCs w:val="27"/>
          <w:highlight w:val="white"/>
        </w:rPr>
        <w:t>С</w:t>
      </w:r>
      <w:r w:rsidRPr="004E665B">
        <w:rPr>
          <w:sz w:val="27"/>
          <w:szCs w:val="27"/>
          <w:highlight w:val="white"/>
        </w:rPr>
        <w:t>. разъяснены, о</w:t>
      </w:r>
      <w:r w:rsidRPr="004E665B">
        <w:rPr>
          <w:sz w:val="27"/>
          <w:szCs w:val="27"/>
          <w:highlight w:val="white"/>
        </w:rPr>
        <w:t xml:space="preserve"> чем указано в его заявлении. </w:t>
      </w:r>
    </w:p>
    <w:p w14:paraId="0258BE2B" w14:textId="77777777" w:rsidR="00CE51AF" w:rsidRPr="004E665B" w:rsidRDefault="00016C14" w:rsidP="004E665B">
      <w:pPr>
        <w:ind w:right="-144" w:firstLine="426"/>
        <w:jc w:val="both"/>
        <w:rPr>
          <w:bCs/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В соответствии с ч. 3 ст. 173 ГПК РФ </w:t>
      </w:r>
      <w:r w:rsidRPr="004E665B">
        <w:rPr>
          <w:bCs/>
          <w:sz w:val="27"/>
          <w:szCs w:val="27"/>
          <w:highlight w:val="white"/>
        </w:rPr>
        <w:t>при признании ответчиком иска и принятии его судом приним</w:t>
      </w:r>
      <w:r w:rsidRPr="004E665B">
        <w:rPr>
          <w:bCs/>
          <w:sz w:val="27"/>
          <w:szCs w:val="27"/>
          <w:highlight w:val="white"/>
        </w:rPr>
        <w:t>а</w:t>
      </w:r>
      <w:r w:rsidRPr="004E665B">
        <w:rPr>
          <w:bCs/>
          <w:sz w:val="27"/>
          <w:szCs w:val="27"/>
          <w:highlight w:val="white"/>
        </w:rPr>
        <w:t>ется решение об удовлетворении заявленных истцом требований.</w:t>
      </w:r>
    </w:p>
    <w:p w14:paraId="218425DB" w14:textId="77777777" w:rsidR="00CE51AF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Суд принимает признание иска ответчиком, поскольку оно не противоречи</w:t>
      </w:r>
      <w:r w:rsidRPr="004E665B">
        <w:rPr>
          <w:sz w:val="27"/>
          <w:szCs w:val="27"/>
          <w:highlight w:val="white"/>
        </w:rPr>
        <w:t>т закону и не затрагивает прав и законных интересов других лиц. Размер имеющейся задолженности ответчиком не оспаривался.</w:t>
      </w:r>
    </w:p>
    <w:p w14:paraId="65ACF8CF" w14:textId="77777777" w:rsidR="00CE51AF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 Согласно ч. 4 ст. 198 ГПК РФ, в случае признания иска ответчиком в </w:t>
      </w:r>
      <w:r w:rsidRPr="004E665B">
        <w:rPr>
          <w:sz w:val="27"/>
          <w:szCs w:val="27"/>
          <w:highlight w:val="white"/>
        </w:rPr>
        <w:lastRenderedPageBreak/>
        <w:t>мотивир</w:t>
      </w:r>
      <w:r w:rsidRPr="004E665B">
        <w:rPr>
          <w:sz w:val="27"/>
          <w:szCs w:val="27"/>
          <w:highlight w:val="white"/>
        </w:rPr>
        <w:t>о</w:t>
      </w:r>
      <w:r w:rsidRPr="004E665B">
        <w:rPr>
          <w:sz w:val="27"/>
          <w:szCs w:val="27"/>
          <w:highlight w:val="white"/>
        </w:rPr>
        <w:t>вочной  части решения суда может быть указано только на пр</w:t>
      </w:r>
      <w:r w:rsidRPr="004E665B">
        <w:rPr>
          <w:sz w:val="27"/>
          <w:szCs w:val="27"/>
          <w:highlight w:val="white"/>
        </w:rPr>
        <w:t>изнание иска и принятие его судом.</w:t>
      </w:r>
    </w:p>
    <w:p w14:paraId="37D1FB29" w14:textId="77777777" w:rsidR="00CE51AF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В соответствии с ч.1 ст. 98 ГПК РФ стороне, в пользу которой состоялось суде</w:t>
      </w:r>
      <w:r w:rsidRPr="004E665B">
        <w:rPr>
          <w:sz w:val="27"/>
          <w:szCs w:val="27"/>
          <w:highlight w:val="white"/>
        </w:rPr>
        <w:t>б</w:t>
      </w:r>
      <w:r w:rsidRPr="004E665B">
        <w:rPr>
          <w:sz w:val="27"/>
          <w:szCs w:val="27"/>
          <w:highlight w:val="white"/>
        </w:rPr>
        <w:t xml:space="preserve">ное решение, суд присуждает с другой стороны все понесенные по делу судебные расходы. </w:t>
      </w:r>
    </w:p>
    <w:p w14:paraId="0D9D2532" w14:textId="77777777" w:rsidR="003544F3" w:rsidRPr="004E665B" w:rsidRDefault="00016C14" w:rsidP="004E665B">
      <w:pPr>
        <w:shd w:val="clear" w:color="auto" w:fill="FFFFFF"/>
        <w:ind w:right="-144" w:firstLine="426"/>
        <w:jc w:val="both"/>
        <w:rPr>
          <w:sz w:val="27"/>
          <w:szCs w:val="27"/>
        </w:rPr>
      </w:pPr>
      <w:r w:rsidRPr="004E665B">
        <w:rPr>
          <w:color w:val="000000"/>
          <w:spacing w:val="-5"/>
          <w:sz w:val="27"/>
          <w:szCs w:val="27"/>
          <w:highlight w:val="white"/>
        </w:rPr>
        <w:t xml:space="preserve">На основании изложенного, </w:t>
      </w:r>
      <w:r w:rsidRPr="004E665B">
        <w:rPr>
          <w:sz w:val="27"/>
          <w:szCs w:val="27"/>
          <w:highlight w:val="white"/>
        </w:rPr>
        <w:t>руководствуясь ст.ст. 173, 194-</w:t>
      </w:r>
      <w:r w:rsidRPr="004E665B">
        <w:rPr>
          <w:sz w:val="27"/>
          <w:szCs w:val="27"/>
          <w:highlight w:val="white"/>
        </w:rPr>
        <w:t>199</w:t>
      </w:r>
      <w:r w:rsidRPr="004E665B">
        <w:rPr>
          <w:sz w:val="27"/>
          <w:szCs w:val="27"/>
          <w:highlight w:val="white"/>
        </w:rPr>
        <w:t xml:space="preserve"> Гражданского процессуального кодекса Российской Федерации, суд</w:t>
      </w:r>
    </w:p>
    <w:p w14:paraId="60A8A5B6" w14:textId="77777777" w:rsidR="003544F3" w:rsidRPr="004E665B" w:rsidRDefault="00016C14" w:rsidP="004E665B">
      <w:pPr>
        <w:ind w:right="-144" w:firstLine="426"/>
        <w:jc w:val="both"/>
        <w:rPr>
          <w:sz w:val="27"/>
          <w:szCs w:val="27"/>
        </w:rPr>
      </w:pPr>
    </w:p>
    <w:p w14:paraId="40EA19F3" w14:textId="77777777" w:rsidR="00126063" w:rsidRPr="004E665B" w:rsidRDefault="00016C14" w:rsidP="004E665B">
      <w:pPr>
        <w:widowControl/>
        <w:ind w:right="-144" w:firstLine="426"/>
        <w:jc w:val="both"/>
        <w:outlineLvl w:val="0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sz w:val="27"/>
          <w:szCs w:val="27"/>
          <w:highlight w:val="white"/>
        </w:rPr>
        <w:t xml:space="preserve">                                               Р Е Ш И Л:</w:t>
      </w:r>
    </w:p>
    <w:p w14:paraId="6FF24927" w14:textId="77777777" w:rsidR="003544F3" w:rsidRPr="004E665B" w:rsidRDefault="00016C14" w:rsidP="004E665B">
      <w:pPr>
        <w:widowControl/>
        <w:ind w:right="-144" w:firstLine="426"/>
        <w:jc w:val="both"/>
        <w:outlineLvl w:val="0"/>
        <w:rPr>
          <w:sz w:val="27"/>
          <w:szCs w:val="27"/>
        </w:rPr>
      </w:pPr>
    </w:p>
    <w:p w14:paraId="3CED611E" w14:textId="77777777" w:rsidR="00126063" w:rsidRPr="004E665B" w:rsidRDefault="00016C14" w:rsidP="004E665B">
      <w:pPr>
        <w:shd w:val="clear" w:color="auto" w:fill="FFFFFF"/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 xml:space="preserve">Исковые требования </w:t>
      </w:r>
      <w:r w:rsidRPr="004E665B">
        <w:rPr>
          <w:sz w:val="27"/>
          <w:szCs w:val="27"/>
          <w:highlight w:val="white"/>
        </w:rPr>
        <w:t>ПАО «Сбербанк России» в лице филиала – Московского банка ПАО Сбербанк к Н</w:t>
      </w:r>
      <w:r>
        <w:rPr>
          <w:sz w:val="27"/>
          <w:szCs w:val="27"/>
          <w:highlight w:val="white"/>
        </w:rPr>
        <w:t>АС</w:t>
      </w:r>
      <w:r w:rsidRPr="004E665B">
        <w:rPr>
          <w:sz w:val="27"/>
          <w:szCs w:val="27"/>
          <w:highlight w:val="white"/>
        </w:rPr>
        <w:t xml:space="preserve"> о расторжении кр</w:t>
      </w:r>
      <w:r w:rsidRPr="004E665B">
        <w:rPr>
          <w:sz w:val="27"/>
          <w:szCs w:val="27"/>
          <w:highlight w:val="white"/>
        </w:rPr>
        <w:t>е</w:t>
      </w:r>
      <w:r w:rsidRPr="004E665B">
        <w:rPr>
          <w:sz w:val="27"/>
          <w:szCs w:val="27"/>
          <w:highlight w:val="white"/>
        </w:rPr>
        <w:t>дитного договора</w:t>
      </w:r>
      <w:r w:rsidRPr="004E665B">
        <w:rPr>
          <w:sz w:val="27"/>
          <w:szCs w:val="27"/>
          <w:highlight w:val="white"/>
        </w:rPr>
        <w:t>, взыскании задолженности, обращении взыскания на заложе</w:t>
      </w:r>
      <w:r w:rsidRPr="004E665B">
        <w:rPr>
          <w:sz w:val="27"/>
          <w:szCs w:val="27"/>
          <w:highlight w:val="white"/>
        </w:rPr>
        <w:t>н</w:t>
      </w:r>
      <w:r w:rsidRPr="004E665B">
        <w:rPr>
          <w:sz w:val="27"/>
          <w:szCs w:val="27"/>
          <w:highlight w:val="white"/>
        </w:rPr>
        <w:t xml:space="preserve">ное имущество </w:t>
      </w:r>
      <w:r w:rsidRPr="004E665B">
        <w:rPr>
          <w:sz w:val="27"/>
          <w:szCs w:val="27"/>
          <w:highlight w:val="white"/>
        </w:rPr>
        <w:t>–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sz w:val="27"/>
          <w:szCs w:val="27"/>
          <w:highlight w:val="white"/>
        </w:rPr>
        <w:t>удовлетворить.</w:t>
      </w:r>
    </w:p>
    <w:p w14:paraId="79B390CA" w14:textId="77777777" w:rsidR="003544F3" w:rsidRPr="004E665B" w:rsidRDefault="00016C14" w:rsidP="004E665B">
      <w:pPr>
        <w:shd w:val="clear" w:color="auto" w:fill="FFFFFF"/>
        <w:ind w:right="-144" w:firstLine="426"/>
        <w:jc w:val="both"/>
        <w:rPr>
          <w:sz w:val="27"/>
          <w:szCs w:val="27"/>
        </w:rPr>
      </w:pPr>
    </w:p>
    <w:p w14:paraId="78C68DDD" w14:textId="77777777" w:rsidR="004E665B" w:rsidRPr="004E665B" w:rsidRDefault="00016C14" w:rsidP="004E665B">
      <w:pPr>
        <w:pStyle w:val="22"/>
        <w:shd w:val="clear" w:color="auto" w:fill="auto"/>
        <w:tabs>
          <w:tab w:val="left" w:pos="774"/>
        </w:tabs>
        <w:spacing w:line="240" w:lineRule="auto"/>
        <w:ind w:right="-144" w:firstLine="426"/>
        <w:rPr>
          <w:sz w:val="27"/>
          <w:szCs w:val="27"/>
          <w:lang w:val="ru-RU"/>
        </w:rPr>
      </w:pPr>
      <w:r w:rsidRPr="004E665B">
        <w:rPr>
          <w:rStyle w:val="21"/>
          <w:color w:val="000000"/>
          <w:sz w:val="27"/>
          <w:szCs w:val="27"/>
          <w:highlight w:val="white"/>
        </w:rPr>
        <w:t xml:space="preserve">Расторгнуть кредитный договор № </w:t>
      </w:r>
      <w:r>
        <w:rPr>
          <w:rStyle w:val="21"/>
          <w:color w:val="000000"/>
          <w:sz w:val="27"/>
          <w:szCs w:val="27"/>
          <w:highlight w:val="white"/>
          <w:lang w:val="ru-RU"/>
        </w:rPr>
        <w:t>..</w:t>
      </w:r>
      <w:r w:rsidRPr="004E665B">
        <w:rPr>
          <w:rStyle w:val="21"/>
          <w:color w:val="000000"/>
          <w:sz w:val="27"/>
          <w:szCs w:val="27"/>
          <w:highlight w:val="white"/>
        </w:rPr>
        <w:t xml:space="preserve"> от 15.10.2013</w:t>
      </w:r>
      <w:r w:rsidRPr="004E665B">
        <w:rPr>
          <w:rStyle w:val="21"/>
          <w:color w:val="000000"/>
          <w:sz w:val="27"/>
          <w:szCs w:val="27"/>
          <w:highlight w:val="white"/>
          <w:lang w:val="ru-RU"/>
        </w:rPr>
        <w:t xml:space="preserve">, заключенный с </w:t>
      </w:r>
      <w:r w:rsidRPr="004E665B">
        <w:rPr>
          <w:sz w:val="27"/>
          <w:szCs w:val="27"/>
          <w:highlight w:val="white"/>
        </w:rPr>
        <w:t>Н</w:t>
      </w:r>
      <w:r>
        <w:rPr>
          <w:sz w:val="27"/>
          <w:szCs w:val="27"/>
          <w:highlight w:val="white"/>
        </w:rPr>
        <w:t>АС</w:t>
      </w:r>
      <w:r w:rsidRPr="004E665B">
        <w:rPr>
          <w:sz w:val="27"/>
          <w:szCs w:val="27"/>
          <w:highlight w:val="white"/>
          <w:lang w:val="ru-RU"/>
        </w:rPr>
        <w:t>.</w:t>
      </w:r>
    </w:p>
    <w:p w14:paraId="743D5A7B" w14:textId="77777777" w:rsidR="004E665B" w:rsidRPr="004E665B" w:rsidRDefault="00016C14" w:rsidP="004E665B">
      <w:pPr>
        <w:pStyle w:val="22"/>
        <w:shd w:val="clear" w:color="auto" w:fill="auto"/>
        <w:spacing w:line="240" w:lineRule="auto"/>
        <w:ind w:right="-144" w:firstLine="426"/>
        <w:rPr>
          <w:sz w:val="27"/>
          <w:szCs w:val="27"/>
        </w:rPr>
      </w:pPr>
      <w:r w:rsidRPr="004E665B">
        <w:rPr>
          <w:rStyle w:val="21"/>
          <w:color w:val="000000"/>
          <w:sz w:val="27"/>
          <w:szCs w:val="27"/>
          <w:highlight w:val="white"/>
        </w:rPr>
        <w:t xml:space="preserve">Взыскать с </w:t>
      </w:r>
      <w:r w:rsidRPr="004E665B">
        <w:rPr>
          <w:sz w:val="27"/>
          <w:szCs w:val="27"/>
          <w:highlight w:val="white"/>
        </w:rPr>
        <w:t>Н</w:t>
      </w:r>
      <w:r>
        <w:rPr>
          <w:sz w:val="27"/>
          <w:szCs w:val="27"/>
          <w:highlight w:val="white"/>
        </w:rPr>
        <w:t>АС</w:t>
      </w:r>
      <w:r w:rsidRPr="004E665B">
        <w:rPr>
          <w:sz w:val="27"/>
          <w:szCs w:val="27"/>
          <w:highlight w:val="white"/>
        </w:rPr>
        <w:t xml:space="preserve"> </w:t>
      </w:r>
      <w:r w:rsidRPr="004E665B">
        <w:rPr>
          <w:rStyle w:val="21"/>
          <w:color w:val="000000"/>
          <w:sz w:val="27"/>
          <w:szCs w:val="27"/>
          <w:highlight w:val="white"/>
        </w:rPr>
        <w:t>в пользу Публичного акционерного общества</w:t>
      </w:r>
    </w:p>
    <w:p w14:paraId="70C522FB" w14:textId="77777777" w:rsidR="004E665B" w:rsidRPr="004E665B" w:rsidRDefault="00016C14" w:rsidP="004E665B">
      <w:pPr>
        <w:pStyle w:val="22"/>
        <w:shd w:val="clear" w:color="auto" w:fill="auto"/>
        <w:tabs>
          <w:tab w:val="left" w:pos="1330"/>
        </w:tabs>
        <w:spacing w:line="240" w:lineRule="auto"/>
        <w:ind w:right="-144" w:firstLine="426"/>
        <w:rPr>
          <w:sz w:val="27"/>
          <w:szCs w:val="27"/>
        </w:rPr>
      </w:pPr>
      <w:r w:rsidRPr="004E665B">
        <w:rPr>
          <w:rStyle w:val="21"/>
          <w:color w:val="000000"/>
          <w:sz w:val="27"/>
          <w:szCs w:val="27"/>
          <w:highlight w:val="white"/>
        </w:rPr>
        <w:t>«Сбербанк России» в лице Московского банк</w:t>
      </w:r>
      <w:r w:rsidRPr="004E665B">
        <w:rPr>
          <w:rStyle w:val="21"/>
          <w:color w:val="000000"/>
          <w:sz w:val="27"/>
          <w:szCs w:val="27"/>
          <w:highlight w:val="white"/>
        </w:rPr>
        <w:t>а ПАО Сбербанк задолженность в сумме 2 595</w:t>
      </w:r>
      <w:r w:rsidRPr="004E665B">
        <w:rPr>
          <w:rStyle w:val="21"/>
          <w:color w:val="000000"/>
          <w:sz w:val="27"/>
          <w:szCs w:val="27"/>
          <w:highlight w:val="white"/>
          <w:lang w:val="ru-RU"/>
        </w:rPr>
        <w:t> </w:t>
      </w:r>
      <w:r w:rsidRPr="004E665B">
        <w:rPr>
          <w:rStyle w:val="21"/>
          <w:color w:val="000000"/>
          <w:sz w:val="27"/>
          <w:szCs w:val="27"/>
          <w:highlight w:val="white"/>
        </w:rPr>
        <w:t>596</w:t>
      </w:r>
      <w:r w:rsidRPr="004E665B">
        <w:rPr>
          <w:rStyle w:val="21"/>
          <w:color w:val="000000"/>
          <w:sz w:val="27"/>
          <w:szCs w:val="27"/>
          <w:highlight w:val="white"/>
          <w:lang w:val="ru-RU"/>
        </w:rPr>
        <w:t xml:space="preserve"> руб. </w:t>
      </w:r>
      <w:r w:rsidRPr="004E665B">
        <w:rPr>
          <w:rStyle w:val="21"/>
          <w:color w:val="000000"/>
          <w:sz w:val="27"/>
          <w:szCs w:val="27"/>
          <w:highlight w:val="white"/>
        </w:rPr>
        <w:t xml:space="preserve">11 </w:t>
      </w:r>
      <w:r w:rsidRPr="004E665B">
        <w:rPr>
          <w:rStyle w:val="21"/>
          <w:color w:val="000000"/>
          <w:sz w:val="27"/>
          <w:szCs w:val="27"/>
          <w:highlight w:val="white"/>
          <w:lang w:val="ru-RU"/>
        </w:rPr>
        <w:t xml:space="preserve">коп., </w:t>
      </w:r>
      <w:r w:rsidRPr="004E665B">
        <w:rPr>
          <w:rStyle w:val="21"/>
          <w:color w:val="000000"/>
          <w:sz w:val="27"/>
          <w:szCs w:val="27"/>
          <w:highlight w:val="white"/>
        </w:rPr>
        <w:t xml:space="preserve"> </w:t>
      </w:r>
      <w:r w:rsidRPr="004E665B">
        <w:rPr>
          <w:rStyle w:val="21"/>
          <w:color w:val="000000"/>
          <w:sz w:val="27"/>
          <w:szCs w:val="27"/>
          <w:highlight w:val="white"/>
          <w:lang w:val="ru-RU"/>
        </w:rPr>
        <w:t xml:space="preserve">расходы по уплате государственной пошлины в размере 27 177 руб. 98 коп., </w:t>
      </w:r>
      <w:r w:rsidRPr="004E665B">
        <w:rPr>
          <w:rStyle w:val="21"/>
          <w:b/>
          <w:color w:val="000000"/>
          <w:sz w:val="27"/>
          <w:szCs w:val="27"/>
          <w:highlight w:val="white"/>
          <w:lang w:val="ru-RU"/>
        </w:rPr>
        <w:t>а всего 2 622 773 рубля 09 коп.</w:t>
      </w:r>
    </w:p>
    <w:p w14:paraId="55DBF297" w14:textId="77777777" w:rsidR="004E665B" w:rsidRPr="004E665B" w:rsidRDefault="00016C14" w:rsidP="004E665B">
      <w:pPr>
        <w:pStyle w:val="22"/>
        <w:shd w:val="clear" w:color="auto" w:fill="auto"/>
        <w:tabs>
          <w:tab w:val="left" w:pos="774"/>
        </w:tabs>
        <w:spacing w:line="240" w:lineRule="auto"/>
        <w:ind w:right="-144" w:firstLine="426"/>
        <w:rPr>
          <w:rStyle w:val="21"/>
          <w:color w:val="000000"/>
          <w:sz w:val="27"/>
          <w:szCs w:val="27"/>
          <w:lang w:val="ru-RU"/>
        </w:rPr>
      </w:pPr>
    </w:p>
    <w:p w14:paraId="71F66AFC" w14:textId="77777777" w:rsidR="004E665B" w:rsidRPr="004E665B" w:rsidRDefault="00016C14" w:rsidP="004E665B">
      <w:pPr>
        <w:pStyle w:val="22"/>
        <w:shd w:val="clear" w:color="auto" w:fill="auto"/>
        <w:tabs>
          <w:tab w:val="left" w:pos="778"/>
        </w:tabs>
        <w:spacing w:line="240" w:lineRule="auto"/>
        <w:ind w:right="-144" w:firstLine="426"/>
        <w:rPr>
          <w:sz w:val="27"/>
          <w:szCs w:val="27"/>
        </w:rPr>
      </w:pPr>
      <w:r w:rsidRPr="004E665B">
        <w:rPr>
          <w:rStyle w:val="21"/>
          <w:color w:val="000000"/>
          <w:sz w:val="27"/>
          <w:szCs w:val="27"/>
          <w:highlight w:val="white"/>
        </w:rPr>
        <w:t xml:space="preserve">Обратить взыскание на заложенное имущество: </w:t>
      </w:r>
      <w:r w:rsidRPr="004E665B">
        <w:rPr>
          <w:rStyle w:val="23"/>
          <w:b w:val="0"/>
          <w:color w:val="000000"/>
          <w:sz w:val="27"/>
          <w:szCs w:val="27"/>
          <w:highlight w:val="white"/>
        </w:rPr>
        <w:t>объект недвижимости</w:t>
      </w:r>
      <w:r w:rsidRPr="004E665B">
        <w:rPr>
          <w:rStyle w:val="23"/>
          <w:color w:val="000000"/>
          <w:sz w:val="27"/>
          <w:szCs w:val="27"/>
          <w:highlight w:val="white"/>
        </w:rPr>
        <w:t xml:space="preserve"> </w:t>
      </w:r>
      <w:r w:rsidRPr="004E665B">
        <w:rPr>
          <w:rStyle w:val="21"/>
          <w:color w:val="000000"/>
          <w:sz w:val="27"/>
          <w:szCs w:val="27"/>
          <w:highlight w:val="white"/>
        </w:rPr>
        <w:t xml:space="preserve">- квартиру, назначение: </w:t>
      </w:r>
      <w:r w:rsidRPr="004E665B">
        <w:rPr>
          <w:rStyle w:val="21"/>
          <w:color w:val="000000"/>
          <w:sz w:val="27"/>
          <w:szCs w:val="27"/>
          <w:highlight w:val="white"/>
        </w:rPr>
        <w:t xml:space="preserve">жилое, общая площадь 54,7 кв.м, этаж 3, расположенную по адресу: Московская область, </w:t>
      </w:r>
      <w:r>
        <w:rPr>
          <w:rStyle w:val="21"/>
          <w:color w:val="000000"/>
          <w:sz w:val="27"/>
          <w:szCs w:val="27"/>
          <w:highlight w:val="white"/>
          <w:lang w:val="ru-RU"/>
        </w:rPr>
        <w:t>…</w:t>
      </w:r>
      <w:r w:rsidRPr="004E665B">
        <w:rPr>
          <w:rStyle w:val="21"/>
          <w:color w:val="000000"/>
          <w:sz w:val="27"/>
          <w:szCs w:val="27"/>
          <w:highlight w:val="white"/>
          <w:lang w:val="ru-RU"/>
        </w:rPr>
        <w:t>, у</w:t>
      </w:r>
      <w:r w:rsidRPr="004E665B">
        <w:rPr>
          <w:rStyle w:val="21"/>
          <w:color w:val="000000"/>
          <w:sz w:val="27"/>
          <w:szCs w:val="27"/>
          <w:highlight w:val="white"/>
        </w:rPr>
        <w:t>станови</w:t>
      </w:r>
      <w:r w:rsidRPr="004E665B">
        <w:rPr>
          <w:rStyle w:val="21"/>
          <w:color w:val="000000"/>
          <w:sz w:val="27"/>
          <w:szCs w:val="27"/>
          <w:highlight w:val="white"/>
          <w:lang w:val="ru-RU"/>
        </w:rPr>
        <w:t>в</w:t>
      </w:r>
      <w:r w:rsidRPr="004E665B">
        <w:rPr>
          <w:rStyle w:val="21"/>
          <w:color w:val="000000"/>
          <w:sz w:val="27"/>
          <w:szCs w:val="27"/>
          <w:highlight w:val="white"/>
        </w:rPr>
        <w:t xml:space="preserve"> начальную продажную цену заложенного имущества - в размере равной 80% рыночной стоимости имущества, определенной в заключении о рыночной стоимо</w:t>
      </w:r>
      <w:r>
        <w:rPr>
          <w:rStyle w:val="21"/>
          <w:color w:val="000000"/>
          <w:sz w:val="27"/>
          <w:szCs w:val="27"/>
          <w:highlight w:val="white"/>
        </w:rPr>
        <w:t xml:space="preserve">сти имущества </w:t>
      </w:r>
      <w:r>
        <w:rPr>
          <w:rStyle w:val="21"/>
          <w:color w:val="000000"/>
          <w:sz w:val="27"/>
          <w:szCs w:val="27"/>
          <w:highlight w:val="white"/>
          <w:lang w:val="ru-RU"/>
        </w:rPr>
        <w:t>-</w:t>
      </w:r>
      <w:r>
        <w:rPr>
          <w:rStyle w:val="21"/>
          <w:color w:val="000000"/>
          <w:sz w:val="27"/>
          <w:szCs w:val="27"/>
          <w:highlight w:val="white"/>
          <w:lang w:val="ru-RU"/>
        </w:rPr>
        <w:t xml:space="preserve"> </w:t>
      </w:r>
      <w:r>
        <w:rPr>
          <w:rStyle w:val="21"/>
          <w:color w:val="000000"/>
          <w:sz w:val="27"/>
          <w:szCs w:val="27"/>
          <w:highlight w:val="white"/>
        </w:rPr>
        <w:t>2 771 102, 40 руб</w:t>
      </w:r>
      <w:r>
        <w:rPr>
          <w:rStyle w:val="21"/>
          <w:color w:val="000000"/>
          <w:sz w:val="27"/>
          <w:szCs w:val="27"/>
          <w:highlight w:val="white"/>
          <w:lang w:val="ru-RU"/>
        </w:rPr>
        <w:t>лей</w:t>
      </w:r>
      <w:r w:rsidRPr="004E665B">
        <w:rPr>
          <w:rStyle w:val="21"/>
          <w:color w:val="000000"/>
          <w:sz w:val="27"/>
          <w:szCs w:val="27"/>
          <w:highlight w:val="white"/>
        </w:rPr>
        <w:t>, определив способ реализации - путем продажи с публичных торгов.</w:t>
      </w:r>
    </w:p>
    <w:p w14:paraId="1573477A" w14:textId="77777777" w:rsidR="003544F3" w:rsidRPr="00FA51CD" w:rsidRDefault="00016C14" w:rsidP="004E665B">
      <w:pPr>
        <w:ind w:right="-144" w:firstLine="426"/>
        <w:jc w:val="both"/>
        <w:rPr>
          <w:b/>
          <w:sz w:val="27"/>
          <w:szCs w:val="27"/>
          <w:lang w:val="en-BE"/>
        </w:rPr>
      </w:pPr>
    </w:p>
    <w:p w14:paraId="0289C59A" w14:textId="77777777" w:rsidR="00955A1E" w:rsidRPr="004E665B" w:rsidRDefault="00016C14" w:rsidP="004E665B">
      <w:pPr>
        <w:ind w:right="-144" w:firstLine="426"/>
        <w:jc w:val="both"/>
        <w:rPr>
          <w:b/>
          <w:sz w:val="27"/>
          <w:szCs w:val="27"/>
        </w:rPr>
      </w:pPr>
    </w:p>
    <w:p w14:paraId="7A6E53D9" w14:textId="77777777" w:rsidR="00955A1E" w:rsidRPr="004E665B" w:rsidRDefault="00016C14" w:rsidP="004E665B">
      <w:pPr>
        <w:ind w:right="-144" w:firstLine="426"/>
        <w:jc w:val="both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Решение  может  быть обжаловано в  Московский городской суд путем подачи апелляционной жалобы через Нагатинский районный суд г. Москвы в  течение месяца со дня приняти</w:t>
      </w:r>
      <w:r w:rsidRPr="004E665B">
        <w:rPr>
          <w:sz w:val="27"/>
          <w:szCs w:val="27"/>
          <w:highlight w:val="white"/>
        </w:rPr>
        <w:t xml:space="preserve">я решения суда в окончательной форме. </w:t>
      </w:r>
    </w:p>
    <w:p w14:paraId="7593A0CB" w14:textId="77777777" w:rsidR="003544F3" w:rsidRPr="004E665B" w:rsidRDefault="00016C14" w:rsidP="004E665B">
      <w:pPr>
        <w:ind w:right="-144" w:firstLine="426"/>
        <w:rPr>
          <w:sz w:val="27"/>
          <w:szCs w:val="27"/>
        </w:rPr>
      </w:pPr>
    </w:p>
    <w:p w14:paraId="3B8C9158" w14:textId="77777777" w:rsidR="003544F3" w:rsidRPr="004E665B" w:rsidRDefault="00016C14" w:rsidP="004E665B">
      <w:pPr>
        <w:ind w:right="-144" w:firstLine="426"/>
        <w:rPr>
          <w:sz w:val="27"/>
          <w:szCs w:val="27"/>
        </w:rPr>
      </w:pPr>
    </w:p>
    <w:p w14:paraId="1AB0B1B7" w14:textId="77777777" w:rsidR="003544F3" w:rsidRPr="004E665B" w:rsidRDefault="00016C14" w:rsidP="004E665B">
      <w:pPr>
        <w:ind w:right="-144"/>
        <w:rPr>
          <w:sz w:val="27"/>
          <w:szCs w:val="27"/>
        </w:rPr>
      </w:pPr>
      <w:r w:rsidRPr="004E665B">
        <w:rPr>
          <w:sz w:val="27"/>
          <w:szCs w:val="27"/>
          <w:highlight w:val="white"/>
        </w:rPr>
        <w:t>С</w:t>
      </w:r>
      <w:r w:rsidRPr="004E665B">
        <w:rPr>
          <w:sz w:val="27"/>
          <w:szCs w:val="27"/>
          <w:highlight w:val="white"/>
        </w:rPr>
        <w:t xml:space="preserve">удья                              </w:t>
      </w:r>
      <w:r w:rsidRPr="004E665B">
        <w:rPr>
          <w:sz w:val="27"/>
          <w:szCs w:val="27"/>
          <w:highlight w:val="white"/>
        </w:rPr>
        <w:t xml:space="preserve">                            </w:t>
      </w:r>
      <w:r w:rsidRPr="004E665B">
        <w:rPr>
          <w:sz w:val="27"/>
          <w:szCs w:val="27"/>
          <w:highlight w:val="white"/>
        </w:rPr>
        <w:t xml:space="preserve">                                       </w:t>
      </w:r>
      <w:r w:rsidRPr="004E665B">
        <w:rPr>
          <w:sz w:val="27"/>
          <w:szCs w:val="27"/>
          <w:highlight w:val="white"/>
        </w:rPr>
        <w:t xml:space="preserve">     </w:t>
      </w:r>
      <w:r w:rsidRPr="004E665B">
        <w:rPr>
          <w:sz w:val="27"/>
          <w:szCs w:val="27"/>
          <w:highlight w:val="white"/>
        </w:rPr>
        <w:t>Соколова Е.М.</w:t>
      </w:r>
    </w:p>
    <w:p w14:paraId="079E7DAB" w14:textId="77777777" w:rsidR="00FE52BE" w:rsidRPr="004E665B" w:rsidRDefault="00016C14" w:rsidP="004E665B">
      <w:pPr>
        <w:pStyle w:val="3"/>
        <w:ind w:right="-144" w:firstLine="426"/>
        <w:rPr>
          <w:sz w:val="27"/>
          <w:szCs w:val="27"/>
        </w:rPr>
      </w:pPr>
    </w:p>
    <w:p w14:paraId="6647C7D6" w14:textId="77777777" w:rsidR="008E4C98" w:rsidRPr="004E665B" w:rsidRDefault="00016C14" w:rsidP="004E665B">
      <w:pPr>
        <w:pStyle w:val="3"/>
        <w:ind w:right="-144" w:firstLine="426"/>
        <w:rPr>
          <w:sz w:val="27"/>
          <w:szCs w:val="27"/>
        </w:rPr>
      </w:pPr>
    </w:p>
    <w:p w14:paraId="6ACA37DA" w14:textId="77777777" w:rsidR="008E4C98" w:rsidRPr="004E665B" w:rsidRDefault="00016C14" w:rsidP="004E665B">
      <w:pPr>
        <w:pStyle w:val="3"/>
        <w:ind w:right="-144" w:firstLine="426"/>
        <w:rPr>
          <w:sz w:val="27"/>
          <w:szCs w:val="27"/>
        </w:rPr>
      </w:pPr>
    </w:p>
    <w:p w14:paraId="6ACDA19A" w14:textId="77777777" w:rsidR="008E4C98" w:rsidRPr="004E665B" w:rsidRDefault="00016C14" w:rsidP="004E665B">
      <w:pPr>
        <w:pStyle w:val="3"/>
        <w:ind w:right="-144" w:firstLine="426"/>
        <w:rPr>
          <w:sz w:val="27"/>
          <w:szCs w:val="27"/>
        </w:rPr>
      </w:pPr>
    </w:p>
    <w:p w14:paraId="6DBD7113" w14:textId="77777777" w:rsidR="008E4C98" w:rsidRPr="004E665B" w:rsidRDefault="00016C14" w:rsidP="004E665B">
      <w:pPr>
        <w:pStyle w:val="3"/>
        <w:ind w:right="-144" w:firstLine="426"/>
        <w:rPr>
          <w:sz w:val="27"/>
          <w:szCs w:val="27"/>
        </w:rPr>
      </w:pPr>
    </w:p>
    <w:p w14:paraId="17A7E7E8" w14:textId="77777777" w:rsidR="008E4C98" w:rsidRPr="004E665B" w:rsidRDefault="00016C14" w:rsidP="004E665B">
      <w:pPr>
        <w:pStyle w:val="3"/>
        <w:ind w:right="-144" w:firstLine="426"/>
        <w:rPr>
          <w:sz w:val="27"/>
          <w:szCs w:val="27"/>
        </w:rPr>
      </w:pPr>
    </w:p>
    <w:sectPr w:rsidR="008E4C98" w:rsidRPr="004E665B" w:rsidSect="003544F3">
      <w:footerReference w:type="even" r:id="rId7"/>
      <w:footerReference w:type="default" r:id="rId8"/>
      <w:pgSz w:w="11906" w:h="16838"/>
      <w:pgMar w:top="851" w:right="1134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8ED20" w14:textId="77777777" w:rsidR="00EC1E6C" w:rsidRDefault="00016C14">
      <w:r>
        <w:separator/>
      </w:r>
    </w:p>
  </w:endnote>
  <w:endnote w:type="continuationSeparator" w:id="0">
    <w:p w14:paraId="7FC838CC" w14:textId="77777777" w:rsidR="00EC1E6C" w:rsidRDefault="0001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71958" w14:textId="77777777" w:rsidR="0080074C" w:rsidRDefault="00016C14" w:rsidP="00E73E29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  <w:highlight w:val="white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fldChar w:fldCharType="end"/>
    </w:r>
  </w:p>
  <w:p w14:paraId="344428C6" w14:textId="77777777" w:rsidR="0080074C" w:rsidRDefault="00016C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593DB" w14:textId="77777777" w:rsidR="0080074C" w:rsidRDefault="00016C14" w:rsidP="00E73E29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  <w:highlight w:val="white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  <w:highlight w:val="white"/>
      </w:rPr>
      <w:t>1</w:t>
    </w:r>
    <w:r>
      <w:rPr>
        <w:rStyle w:val="ab"/>
      </w:rPr>
      <w:fldChar w:fldCharType="end"/>
    </w:r>
  </w:p>
  <w:p w14:paraId="62D6389C" w14:textId="77777777" w:rsidR="0080074C" w:rsidRDefault="00016C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86874" w14:textId="77777777" w:rsidR="00EC1E6C" w:rsidRDefault="00016C14">
      <w:r>
        <w:separator/>
      </w:r>
    </w:p>
  </w:footnote>
  <w:footnote w:type="continuationSeparator" w:id="0">
    <w:p w14:paraId="21E8C0E3" w14:textId="77777777" w:rsidR="00EC1E6C" w:rsidRDefault="00016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</w:abstractNum>
  <w:abstractNum w:abstractNumId="2" w15:restartNumberingAfterBreak="0">
    <w:nsid w:val="6DD0258D"/>
    <w:multiLevelType w:val="singleLevel"/>
    <w:tmpl w:val="72301D3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SortMethod w:val="000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8BD"/>
    <w:rsid w:val="0001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F9BC5D"/>
  <w15:chartTrackingRefBased/>
  <w15:docId w15:val="{D02EFE5C-2DDF-45B0-8FA0-E95EF4A9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pPr>
      <w:widowControl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pPr>
      <w:widowControl/>
      <w:ind w:firstLine="720"/>
      <w:jc w:val="both"/>
    </w:pPr>
    <w:rPr>
      <w:b/>
      <w:bCs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locked/>
    <w:rPr>
      <w:rFonts w:cs="Times New Roman"/>
      <w:sz w:val="16"/>
      <w:szCs w:val="16"/>
    </w:rPr>
  </w:style>
  <w:style w:type="paragraph" w:styleId="a3">
    <w:name w:val="Body Text Indent"/>
    <w:basedOn w:val="a"/>
    <w:link w:val="a4"/>
    <w:pPr>
      <w:widowControl/>
      <w:ind w:right="-142"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locked/>
    <w:rPr>
      <w:rFonts w:cs="Times New Roman"/>
      <w:sz w:val="20"/>
      <w:szCs w:val="20"/>
    </w:rPr>
  </w:style>
  <w:style w:type="paragraph" w:styleId="2">
    <w:name w:val="Body Text Indent 2"/>
    <w:basedOn w:val="a"/>
    <w:link w:val="20"/>
    <w:pPr>
      <w:widowControl/>
      <w:spacing w:after="120" w:line="480" w:lineRule="auto"/>
      <w:ind w:left="283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locked/>
    <w:rPr>
      <w:rFonts w:cs="Times New Roman"/>
      <w:sz w:val="20"/>
      <w:szCs w:val="20"/>
    </w:rPr>
  </w:style>
  <w:style w:type="paragraph" w:styleId="a5">
    <w:name w:val="Balloon Text"/>
    <w:basedOn w:val="a"/>
    <w:link w:val="a6"/>
    <w:semiHidden/>
    <w:rsid w:val="00095E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locked/>
    <w:rPr>
      <w:rFonts w:ascii="Tahoma" w:hAnsi="Tahoma" w:cs="Tahoma"/>
      <w:sz w:val="16"/>
      <w:szCs w:val="16"/>
    </w:rPr>
  </w:style>
  <w:style w:type="paragraph" w:styleId="a7">
    <w:name w:val="Document Map"/>
    <w:basedOn w:val="a"/>
    <w:semiHidden/>
    <w:rsid w:val="00FE3EF6"/>
    <w:pPr>
      <w:shd w:val="clear" w:color="auto" w:fill="000080"/>
    </w:pPr>
    <w:rPr>
      <w:rFonts w:ascii="Tahoma" w:hAnsi="Tahoma" w:cs="Tahoma"/>
    </w:rPr>
  </w:style>
  <w:style w:type="paragraph" w:customStyle="1" w:styleId="Style4">
    <w:name w:val="Style4"/>
    <w:basedOn w:val="a"/>
    <w:rsid w:val="0060753F"/>
    <w:pPr>
      <w:autoSpaceDE w:val="0"/>
      <w:autoSpaceDN w:val="0"/>
      <w:adjustRightInd w:val="0"/>
      <w:spacing w:line="260" w:lineRule="exact"/>
      <w:ind w:firstLine="576"/>
      <w:jc w:val="both"/>
    </w:pPr>
    <w:rPr>
      <w:rFonts w:ascii="Tahoma" w:hAnsi="Tahoma"/>
      <w:sz w:val="24"/>
      <w:szCs w:val="24"/>
    </w:rPr>
  </w:style>
  <w:style w:type="character" w:customStyle="1" w:styleId="FontStyle33">
    <w:name w:val="Font Style33"/>
    <w:basedOn w:val="a0"/>
    <w:rsid w:val="0060753F"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DE15B2"/>
    <w:pPr>
      <w:widowControl w:val="0"/>
      <w:overflowPunct w:val="0"/>
      <w:autoSpaceDE w:val="0"/>
      <w:autoSpaceDN w:val="0"/>
      <w:adjustRightInd w:val="0"/>
      <w:ind w:firstLine="720"/>
      <w:textAlignment w:val="baseline"/>
    </w:pPr>
    <w:rPr>
      <w:rFonts w:ascii="Arial" w:hAnsi="Arial"/>
      <w:lang w:val="ru-RU" w:eastAsia="ru-RU"/>
    </w:rPr>
  </w:style>
  <w:style w:type="paragraph" w:styleId="a8">
    <w:name w:val="Body Text"/>
    <w:basedOn w:val="a"/>
    <w:rsid w:val="00DE15B2"/>
    <w:pPr>
      <w:widowControl/>
      <w:overflowPunct w:val="0"/>
      <w:autoSpaceDE w:val="0"/>
      <w:autoSpaceDN w:val="0"/>
      <w:adjustRightInd w:val="0"/>
      <w:spacing w:after="120"/>
      <w:textAlignment w:val="baseline"/>
    </w:pPr>
  </w:style>
  <w:style w:type="character" w:customStyle="1" w:styleId="10">
    <w:name w:val="Основной текст + 10"/>
    <w:aliases w:val="11 pt,5 pt,Заголовок №2 (2) + 10,Курсив,Основной текст (2) + 10 pt,Основной текст (2) + Times New Roman,Основной текст + 12 pt,Основной текст + 9 pt,Полужирный"/>
    <w:basedOn w:val="a0"/>
    <w:rsid w:val="00DE15B2"/>
    <w:rPr>
      <w:rFonts w:cs="Times New Roman"/>
      <w:b/>
      <w:bCs/>
      <w:sz w:val="21"/>
      <w:szCs w:val="21"/>
      <w:lang w:bidi="ar-SA"/>
    </w:rPr>
  </w:style>
  <w:style w:type="character" w:customStyle="1" w:styleId="a9">
    <w:name w:val="Основной текст + Полужирный"/>
    <w:aliases w:val="Интервал 0 pt,Курсив2,Основной текст + Полужирный1"/>
    <w:basedOn w:val="a0"/>
    <w:rsid w:val="00DE15B2"/>
    <w:rPr>
      <w:rFonts w:cs="Times New Roman"/>
      <w:b/>
      <w:bCs/>
      <w:spacing w:val="-10"/>
      <w:sz w:val="21"/>
      <w:szCs w:val="21"/>
      <w:lang w:bidi="ar-SA"/>
    </w:rPr>
  </w:style>
  <w:style w:type="paragraph" w:styleId="aa">
    <w:name w:val="footer"/>
    <w:basedOn w:val="a"/>
    <w:rsid w:val="00DE15B2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DE15B2"/>
    <w:rPr>
      <w:rFonts w:cs="Times New Roman"/>
    </w:rPr>
  </w:style>
  <w:style w:type="character" w:customStyle="1" w:styleId="21">
    <w:name w:val="Основной текст (2)_"/>
    <w:basedOn w:val="a0"/>
    <w:link w:val="22"/>
    <w:locked/>
    <w:rsid w:val="004E665B"/>
    <w:rPr>
      <w:rFonts w:cs="Times New Roman"/>
      <w:lang w:bidi="ar-SA"/>
    </w:rPr>
  </w:style>
  <w:style w:type="character" w:customStyle="1" w:styleId="23">
    <w:name w:val="Основной текст (2) + Полужирный"/>
    <w:basedOn w:val="21"/>
    <w:rsid w:val="004E665B"/>
    <w:rPr>
      <w:rFonts w:cs="Times New Roman"/>
      <w:b/>
      <w:bCs/>
      <w:lang w:bidi="ar-SA"/>
    </w:rPr>
  </w:style>
  <w:style w:type="paragraph" w:customStyle="1" w:styleId="22">
    <w:name w:val="Основной текст (2)"/>
    <w:basedOn w:val="a"/>
    <w:link w:val="21"/>
    <w:rsid w:val="004E665B"/>
    <w:pPr>
      <w:shd w:val="clear" w:color="auto" w:fill="FFFFFF"/>
      <w:spacing w:line="278" w:lineRule="exact"/>
      <w:ind w:hanging="340"/>
      <w:jc w:val="both"/>
    </w:pPr>
    <w:rPr>
      <w:noProof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