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ED2B9" w14:textId="77777777" w:rsidR="008B3D4B" w:rsidRPr="00C119C9" w:rsidRDefault="00AF1EAC" w:rsidP="008B3D4B">
      <w:pPr>
        <w:pStyle w:val="1"/>
        <w:ind w:firstLine="0"/>
        <w:jc w:val="center"/>
        <w:rPr>
          <w:b w:val="0"/>
          <w:spacing w:val="68"/>
          <w:sz w:val="24"/>
          <w:szCs w:val="24"/>
        </w:rPr>
      </w:pPr>
      <w:bookmarkStart w:id="0" w:name="_GoBack"/>
      <w:bookmarkEnd w:id="0"/>
      <w:r w:rsidRPr="00C119C9">
        <w:rPr>
          <w:b w:val="0"/>
          <w:spacing w:val="68"/>
          <w:sz w:val="24"/>
          <w:szCs w:val="24"/>
          <w:highlight w:val="white"/>
        </w:rPr>
        <w:t xml:space="preserve"> </w:t>
      </w:r>
      <w:r w:rsidRPr="00C119C9">
        <w:rPr>
          <w:b w:val="0"/>
          <w:spacing w:val="68"/>
          <w:sz w:val="24"/>
          <w:szCs w:val="24"/>
          <w:highlight w:val="white"/>
        </w:rPr>
        <w:t>РЕШЕНИЕ</w:t>
      </w:r>
    </w:p>
    <w:p w14:paraId="7066E390" w14:textId="77777777" w:rsidR="008B3D4B" w:rsidRPr="00C119C9" w:rsidRDefault="00AF1EAC" w:rsidP="00E4665E">
      <w:pPr>
        <w:pStyle w:val="3"/>
        <w:rPr>
          <w:szCs w:val="24"/>
        </w:rPr>
      </w:pPr>
      <w:r w:rsidRPr="00C119C9">
        <w:rPr>
          <w:szCs w:val="24"/>
          <w:highlight w:val="white"/>
        </w:rPr>
        <w:t>Именем Российской Федерации</w:t>
      </w:r>
    </w:p>
    <w:p w14:paraId="3634FBC8" w14:textId="77777777" w:rsidR="00E4665E" w:rsidRPr="00C119C9" w:rsidRDefault="00AF1EAC" w:rsidP="00E4665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29ABF3DC" w14:textId="77777777" w:rsidR="004D6174" w:rsidRPr="00C119C9" w:rsidRDefault="00AF1EAC" w:rsidP="00E4665E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23 ноября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>201</w:t>
      </w:r>
      <w:r w:rsidRPr="00C119C9">
        <w:rPr>
          <w:rFonts w:ascii="Times New Roman" w:hAnsi="Times New Roman"/>
          <w:sz w:val="24"/>
          <w:szCs w:val="24"/>
          <w:highlight w:val="white"/>
        </w:rPr>
        <w:t>6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года </w:t>
      </w:r>
      <w:r>
        <w:rPr>
          <w:rFonts w:ascii="Times New Roman" w:hAnsi="Times New Roman"/>
          <w:sz w:val="24"/>
          <w:szCs w:val="24"/>
          <w:highlight w:val="white"/>
        </w:rPr>
        <w:tab/>
      </w:r>
      <w:r>
        <w:rPr>
          <w:rFonts w:ascii="Times New Roman" w:hAnsi="Times New Roman"/>
          <w:sz w:val="24"/>
          <w:szCs w:val="24"/>
          <w:highlight w:val="white"/>
        </w:rPr>
        <w:tab/>
      </w:r>
      <w:r>
        <w:rPr>
          <w:rFonts w:ascii="Times New Roman" w:hAnsi="Times New Roman"/>
          <w:sz w:val="24"/>
          <w:szCs w:val="24"/>
          <w:highlight w:val="white"/>
        </w:rPr>
        <w:tab/>
      </w:r>
      <w:r>
        <w:rPr>
          <w:rFonts w:ascii="Times New Roman" w:hAnsi="Times New Roman"/>
          <w:sz w:val="24"/>
          <w:szCs w:val="24"/>
          <w:highlight w:val="white"/>
        </w:rPr>
        <w:tab/>
      </w:r>
      <w:r>
        <w:rPr>
          <w:rFonts w:ascii="Times New Roman" w:hAnsi="Times New Roman"/>
          <w:sz w:val="24"/>
          <w:szCs w:val="24"/>
          <w:highlight w:val="white"/>
        </w:rPr>
        <w:tab/>
      </w:r>
      <w:r w:rsidRPr="00C119C9">
        <w:rPr>
          <w:rFonts w:ascii="Times New Roman" w:hAnsi="Times New Roman"/>
          <w:sz w:val="24"/>
          <w:szCs w:val="24"/>
          <w:highlight w:val="white"/>
        </w:rPr>
        <w:tab/>
        <w:t xml:space="preserve">г. Москва </w:t>
      </w:r>
    </w:p>
    <w:p w14:paraId="44B70E59" w14:textId="77777777" w:rsidR="00FA30B2" w:rsidRPr="00C119C9" w:rsidRDefault="00AF1EAC" w:rsidP="00A031F6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p w14:paraId="3DAE347D" w14:textId="77777777" w:rsidR="00C119C9" w:rsidRPr="00C119C9" w:rsidRDefault="00AF1EAC" w:rsidP="00C119C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19C9">
        <w:rPr>
          <w:rFonts w:ascii="Times New Roman" w:hAnsi="Times New Roman"/>
          <w:sz w:val="24"/>
          <w:szCs w:val="24"/>
          <w:highlight w:val="white"/>
        </w:rPr>
        <w:t>Пресненский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р</w:t>
      </w:r>
      <w:r w:rsidRPr="00C119C9">
        <w:rPr>
          <w:rFonts w:ascii="Times New Roman" w:hAnsi="Times New Roman"/>
          <w:sz w:val="24"/>
          <w:szCs w:val="24"/>
          <w:highlight w:val="white"/>
        </w:rPr>
        <w:t>айонный суд г.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>Москвы в составе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председательствующего судьи </w:t>
      </w:r>
      <w:r w:rsidRPr="00C119C9">
        <w:rPr>
          <w:rFonts w:ascii="Times New Roman" w:hAnsi="Times New Roman"/>
          <w:sz w:val="24"/>
          <w:szCs w:val="24"/>
          <w:highlight w:val="white"/>
        </w:rPr>
        <w:t>Карповой А.И.</w:t>
      </w:r>
      <w:r w:rsidRPr="00C119C9">
        <w:rPr>
          <w:rFonts w:ascii="Times New Roman" w:hAnsi="Times New Roman"/>
          <w:sz w:val="24"/>
          <w:szCs w:val="24"/>
          <w:highlight w:val="white"/>
        </w:rPr>
        <w:t>,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>рассмотрев в открытом судебном заседании гражданское дело № 2-</w:t>
      </w:r>
      <w:r>
        <w:rPr>
          <w:rFonts w:ascii="Times New Roman" w:hAnsi="Times New Roman"/>
          <w:sz w:val="24"/>
          <w:szCs w:val="24"/>
          <w:highlight w:val="white"/>
        </w:rPr>
        <w:t>9351</w:t>
      </w:r>
      <w:r w:rsidRPr="00C119C9">
        <w:rPr>
          <w:rFonts w:ascii="Times New Roman" w:hAnsi="Times New Roman"/>
          <w:sz w:val="24"/>
          <w:szCs w:val="24"/>
          <w:highlight w:val="white"/>
        </w:rPr>
        <w:t>/20</w:t>
      </w:r>
      <w:r w:rsidRPr="00C119C9">
        <w:rPr>
          <w:rFonts w:ascii="Times New Roman" w:hAnsi="Times New Roman"/>
          <w:sz w:val="24"/>
          <w:szCs w:val="24"/>
          <w:highlight w:val="white"/>
        </w:rPr>
        <w:t>1</w:t>
      </w:r>
      <w:r w:rsidRPr="00C119C9">
        <w:rPr>
          <w:rFonts w:ascii="Times New Roman" w:hAnsi="Times New Roman"/>
          <w:sz w:val="24"/>
          <w:szCs w:val="24"/>
          <w:highlight w:val="white"/>
        </w:rPr>
        <w:t>6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>по иск</w:t>
      </w:r>
      <w:r>
        <w:rPr>
          <w:rFonts w:ascii="Times New Roman" w:hAnsi="Times New Roman"/>
          <w:sz w:val="24"/>
          <w:szCs w:val="24"/>
          <w:highlight w:val="white"/>
        </w:rPr>
        <w:t>овому заявлени</w:t>
      </w:r>
      <w:r>
        <w:rPr>
          <w:rFonts w:ascii="Times New Roman" w:hAnsi="Times New Roman"/>
          <w:sz w:val="24"/>
          <w:szCs w:val="24"/>
          <w:highlight w:val="white"/>
        </w:rPr>
        <w:t xml:space="preserve">ю </w:t>
      </w:r>
      <w:r>
        <w:rPr>
          <w:rFonts w:ascii="Times New Roman" w:hAnsi="Times New Roman"/>
          <w:sz w:val="24"/>
          <w:szCs w:val="24"/>
          <w:highlight w:val="white"/>
        </w:rPr>
        <w:t>Публичного акционерного общества «Сбербанк России» в лице филиала – Московского банка ПАО «Сбербанк»</w:t>
      </w:r>
      <w:r>
        <w:rPr>
          <w:rFonts w:ascii="Times New Roman" w:hAnsi="Times New Roman"/>
          <w:sz w:val="24"/>
          <w:szCs w:val="24"/>
          <w:highlight w:val="white"/>
        </w:rPr>
        <w:t xml:space="preserve"> к </w:t>
      </w:r>
      <w:r>
        <w:rPr>
          <w:rFonts w:ascii="Times New Roman" w:hAnsi="Times New Roman"/>
          <w:sz w:val="24"/>
          <w:szCs w:val="24"/>
          <w:highlight w:val="white"/>
        </w:rPr>
        <w:t>Л*</w:t>
      </w:r>
      <w:r>
        <w:rPr>
          <w:rFonts w:ascii="Times New Roman" w:hAnsi="Times New Roman"/>
          <w:sz w:val="24"/>
          <w:szCs w:val="24"/>
          <w:highlight w:val="white"/>
        </w:rPr>
        <w:t xml:space="preserve">, о </w:t>
      </w:r>
      <w:r>
        <w:rPr>
          <w:rFonts w:ascii="Times New Roman" w:hAnsi="Times New Roman"/>
          <w:sz w:val="24"/>
          <w:szCs w:val="24"/>
          <w:highlight w:val="white"/>
        </w:rPr>
        <w:t xml:space="preserve">досрочном взыскании ссудной задолженности по кредитному договору № </w:t>
      </w:r>
      <w:r>
        <w:rPr>
          <w:rFonts w:ascii="Times New Roman" w:hAnsi="Times New Roman"/>
          <w:sz w:val="24"/>
          <w:szCs w:val="24"/>
          <w:highlight w:val="white"/>
        </w:rPr>
        <w:t>*</w:t>
      </w:r>
      <w:r>
        <w:rPr>
          <w:rFonts w:ascii="Times New Roman" w:hAnsi="Times New Roman"/>
          <w:sz w:val="24"/>
          <w:szCs w:val="24"/>
          <w:highlight w:val="white"/>
        </w:rPr>
        <w:t xml:space="preserve"> от </w:t>
      </w:r>
      <w:r>
        <w:rPr>
          <w:rFonts w:ascii="Times New Roman" w:hAnsi="Times New Roman"/>
          <w:sz w:val="24"/>
          <w:szCs w:val="24"/>
          <w:highlight w:val="white"/>
        </w:rPr>
        <w:t>*</w:t>
      </w:r>
      <w:r>
        <w:rPr>
          <w:rFonts w:ascii="Times New Roman" w:hAnsi="Times New Roman"/>
          <w:sz w:val="24"/>
          <w:szCs w:val="24"/>
          <w:highlight w:val="white"/>
        </w:rPr>
        <w:t xml:space="preserve"> марта </w:t>
      </w:r>
      <w:r>
        <w:rPr>
          <w:rFonts w:ascii="Times New Roman" w:hAnsi="Times New Roman"/>
          <w:sz w:val="24"/>
          <w:szCs w:val="24"/>
          <w:highlight w:val="white"/>
        </w:rPr>
        <w:t>*</w:t>
      </w:r>
      <w:r>
        <w:rPr>
          <w:rFonts w:ascii="Times New Roman" w:hAnsi="Times New Roman"/>
          <w:sz w:val="24"/>
          <w:szCs w:val="24"/>
          <w:highlight w:val="white"/>
        </w:rPr>
        <w:t xml:space="preserve"> года,</w:t>
      </w:r>
    </w:p>
    <w:p w14:paraId="5F20762D" w14:textId="77777777" w:rsidR="007D2B6B" w:rsidRPr="00C119C9" w:rsidRDefault="00AF1EAC" w:rsidP="002A7FBE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119C9">
        <w:rPr>
          <w:rFonts w:ascii="Times New Roman" w:hAnsi="Times New Roman"/>
          <w:sz w:val="24"/>
          <w:szCs w:val="24"/>
          <w:highlight w:val="white"/>
        </w:rPr>
        <w:t>Исходя из изложенного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C119C9">
        <w:rPr>
          <w:rFonts w:ascii="Times New Roman" w:hAnsi="Times New Roman"/>
          <w:sz w:val="24"/>
          <w:szCs w:val="24"/>
          <w:highlight w:val="white"/>
        </w:rPr>
        <w:t>и руководствуясь ст.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199 </w:t>
      </w:r>
      <w:r w:rsidRPr="00C119C9">
        <w:rPr>
          <w:rFonts w:ascii="Times New Roman" w:hAnsi="Times New Roman"/>
          <w:sz w:val="24"/>
          <w:szCs w:val="24"/>
          <w:highlight w:val="white"/>
        </w:rPr>
        <w:t>ГПК РФ, суд</w:t>
      </w:r>
      <w:r w:rsidRPr="00C119C9">
        <w:rPr>
          <w:rFonts w:ascii="Times New Roman" w:hAnsi="Times New Roman"/>
          <w:sz w:val="24"/>
          <w:szCs w:val="24"/>
          <w:highlight w:val="white"/>
        </w:rPr>
        <w:t xml:space="preserve"> </w:t>
      </w:r>
    </w:p>
    <w:p w14:paraId="7B628339" w14:textId="77777777" w:rsidR="00257A0C" w:rsidRPr="00C119C9" w:rsidRDefault="00AF1EAC" w:rsidP="00952D5E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C119C9">
        <w:rPr>
          <w:rFonts w:ascii="Times New Roman" w:hAnsi="Times New Roman"/>
          <w:sz w:val="24"/>
          <w:szCs w:val="24"/>
          <w:highlight w:val="white"/>
        </w:rPr>
        <w:t>РЕШИЛ:</w:t>
      </w:r>
    </w:p>
    <w:p w14:paraId="0D510A9C" w14:textId="77777777" w:rsidR="004D6174" w:rsidRPr="00C119C9" w:rsidRDefault="00AF1EAC" w:rsidP="00C119C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C119C9">
        <w:rPr>
          <w:rFonts w:ascii="Times New Roman" w:hAnsi="Times New Roman"/>
          <w:sz w:val="24"/>
          <w:szCs w:val="24"/>
          <w:highlight w:val="white"/>
        </w:rPr>
        <w:t>Иск удовлетворить частично.</w:t>
      </w:r>
    </w:p>
    <w:p w14:paraId="7910C189" w14:textId="77777777" w:rsidR="00034104" w:rsidRDefault="00AF1EAC" w:rsidP="00952D5E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  <w:r w:rsidRPr="00C119C9">
        <w:rPr>
          <w:rFonts w:ascii="Times New Roman" w:hAnsi="Times New Roman"/>
          <w:b w:val="0"/>
          <w:szCs w:val="24"/>
          <w:highlight w:val="white"/>
        </w:rPr>
        <w:t xml:space="preserve">Взыскать </w:t>
      </w:r>
      <w:r>
        <w:rPr>
          <w:rFonts w:ascii="Times New Roman" w:hAnsi="Times New Roman"/>
          <w:b w:val="0"/>
          <w:szCs w:val="24"/>
          <w:highlight w:val="white"/>
        </w:rPr>
        <w:t>с</w:t>
      </w:r>
      <w:r w:rsidRPr="00D87D5C">
        <w:rPr>
          <w:rFonts w:ascii="Times New Roman" w:hAnsi="Times New Roman"/>
          <w:szCs w:val="24"/>
          <w:highlight w:val="white"/>
        </w:rPr>
        <w:t xml:space="preserve"> </w:t>
      </w:r>
      <w:r>
        <w:rPr>
          <w:rFonts w:ascii="Times New Roman" w:hAnsi="Times New Roman"/>
          <w:b w:val="0"/>
          <w:szCs w:val="24"/>
          <w:highlight w:val="white"/>
        </w:rPr>
        <w:t>Л*</w:t>
      </w:r>
      <w:r w:rsidRPr="00C146ED">
        <w:rPr>
          <w:rFonts w:ascii="Times New Roman" w:hAnsi="Times New Roman"/>
          <w:b w:val="0"/>
          <w:szCs w:val="24"/>
          <w:highlight w:val="white"/>
        </w:rPr>
        <w:t xml:space="preserve"> в пользу 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Публичного акционерного общества «Сбербанк России» в лице филиала – Московского банка ПАО «Сбербанк» 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задолженность 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по кредитному договору №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от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марта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года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в размере 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руб.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коп., состоящая и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з просроченных процентов в размере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руб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коп., просроченного основного долга в размере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руб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коп., процентов на просроченный основной долг в размере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руб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 w:rsidRPr="00034104">
        <w:rPr>
          <w:rFonts w:ascii="Times New Roman" w:hAnsi="Times New Roman"/>
          <w:b w:val="0"/>
          <w:szCs w:val="24"/>
          <w:highlight w:val="white"/>
        </w:rPr>
        <w:t>коп.,</w:t>
      </w:r>
      <w:r>
        <w:rPr>
          <w:rFonts w:ascii="Times New Roman" w:hAnsi="Times New Roman"/>
          <w:b w:val="0"/>
          <w:szCs w:val="24"/>
          <w:highlight w:val="white"/>
        </w:rPr>
        <w:t xml:space="preserve"> неустойки в размере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>
        <w:rPr>
          <w:rFonts w:ascii="Times New Roman" w:hAnsi="Times New Roman"/>
          <w:b w:val="0"/>
          <w:szCs w:val="24"/>
          <w:highlight w:val="white"/>
        </w:rPr>
        <w:t xml:space="preserve"> руб., а также расходы по оплате госпошлины в размере 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>
        <w:rPr>
          <w:rFonts w:ascii="Times New Roman" w:hAnsi="Times New Roman"/>
          <w:b w:val="0"/>
          <w:szCs w:val="24"/>
          <w:highlight w:val="white"/>
        </w:rPr>
        <w:t xml:space="preserve"> руб.</w:t>
      </w:r>
      <w:r>
        <w:rPr>
          <w:rFonts w:ascii="Times New Roman" w:hAnsi="Times New Roman"/>
          <w:b w:val="0"/>
          <w:szCs w:val="24"/>
          <w:highlight w:val="white"/>
        </w:rPr>
        <w:t>*</w:t>
      </w:r>
      <w:r>
        <w:rPr>
          <w:rFonts w:ascii="Times New Roman" w:hAnsi="Times New Roman"/>
          <w:b w:val="0"/>
          <w:szCs w:val="24"/>
          <w:highlight w:val="white"/>
        </w:rPr>
        <w:t xml:space="preserve"> коп.</w:t>
      </w:r>
    </w:p>
    <w:p w14:paraId="12DD8DD2" w14:textId="77777777" w:rsidR="00C119C9" w:rsidRDefault="00AF1EAC" w:rsidP="00952D5E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  <w:r w:rsidRPr="00C119C9">
        <w:rPr>
          <w:rFonts w:ascii="Times New Roman" w:hAnsi="Times New Roman"/>
          <w:b w:val="0"/>
          <w:szCs w:val="24"/>
          <w:highlight w:val="white"/>
        </w:rPr>
        <w:t>В ост</w:t>
      </w:r>
      <w:r w:rsidRPr="00C119C9">
        <w:rPr>
          <w:rFonts w:ascii="Times New Roman" w:hAnsi="Times New Roman"/>
          <w:b w:val="0"/>
          <w:szCs w:val="24"/>
          <w:highlight w:val="white"/>
        </w:rPr>
        <w:t>альной части иска отказать.</w:t>
      </w:r>
    </w:p>
    <w:p w14:paraId="58967E3D" w14:textId="77777777" w:rsidR="00034104" w:rsidRPr="00C119C9" w:rsidRDefault="00AF1EAC" w:rsidP="00952D5E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</w:p>
    <w:p w14:paraId="2075D8E8" w14:textId="77777777" w:rsidR="0082069D" w:rsidRPr="00C119C9" w:rsidRDefault="00AF1EAC" w:rsidP="00952D5E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  <w:highlight w:val="white"/>
        </w:rPr>
        <w:t>В</w:t>
      </w:r>
      <w:r w:rsidRPr="00034104">
        <w:rPr>
          <w:rFonts w:ascii="Times New Roman" w:hAnsi="Times New Roman"/>
          <w:b w:val="0"/>
          <w:szCs w:val="24"/>
          <w:highlight w:val="white"/>
        </w:rPr>
        <w:t xml:space="preserve"> силу части 2 статьи 232.4 Гражданского процессуального кодекса Российской Федерации по заявлению лиц, участвующих в деле, их представителей или в случае подачи апелляционных жалобы, представления по делу, рассматриваемому в п</w:t>
      </w:r>
      <w:r w:rsidRPr="00034104">
        <w:rPr>
          <w:rFonts w:ascii="Times New Roman" w:hAnsi="Times New Roman"/>
          <w:b w:val="0"/>
          <w:szCs w:val="24"/>
          <w:highlight w:val="white"/>
        </w:rPr>
        <w:t>орядке упрощенного производства, суд составляет мотивированное решение.</w:t>
      </w:r>
    </w:p>
    <w:p w14:paraId="640F0197" w14:textId="77777777" w:rsidR="00034104" w:rsidRPr="00034104" w:rsidRDefault="00AF1EAC" w:rsidP="00034104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</w:p>
    <w:p w14:paraId="2EBCD85F" w14:textId="77777777" w:rsidR="00C119C9" w:rsidRDefault="00AF1EAC" w:rsidP="00034104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  <w:r w:rsidRPr="00034104">
        <w:rPr>
          <w:rFonts w:ascii="Times New Roman" w:hAnsi="Times New Roman"/>
          <w:b w:val="0"/>
          <w:szCs w:val="24"/>
          <w:highlight w:val="white"/>
        </w:rPr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</w:t>
      </w:r>
      <w:r w:rsidRPr="00034104">
        <w:rPr>
          <w:rFonts w:ascii="Times New Roman" w:hAnsi="Times New Roman"/>
          <w:b w:val="0"/>
          <w:szCs w:val="24"/>
          <w:highlight w:val="white"/>
        </w:rPr>
        <w:t>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1DC5782D" w14:textId="77777777" w:rsidR="00034104" w:rsidRDefault="00AF1EAC" w:rsidP="00034104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</w:p>
    <w:p w14:paraId="3BA00AA6" w14:textId="77777777" w:rsidR="00034104" w:rsidRPr="00C119C9" w:rsidRDefault="00AF1EAC" w:rsidP="00034104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</w:p>
    <w:p w14:paraId="05C553E8" w14:textId="77777777" w:rsidR="00FF6D62" w:rsidRPr="00C119C9" w:rsidRDefault="00AF1EAC" w:rsidP="00FF6D62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</w:p>
    <w:p w14:paraId="7E309756" w14:textId="77777777" w:rsidR="00FF6D62" w:rsidRPr="00C119C9" w:rsidRDefault="00AF1EAC" w:rsidP="00952D5E">
      <w:pPr>
        <w:pStyle w:val="aa"/>
        <w:spacing w:after="0"/>
        <w:ind w:firstLine="567"/>
        <w:jc w:val="both"/>
        <w:rPr>
          <w:rFonts w:ascii="Times New Roman" w:hAnsi="Times New Roman"/>
          <w:b w:val="0"/>
          <w:szCs w:val="24"/>
        </w:rPr>
      </w:pPr>
      <w:r w:rsidRPr="00C119C9">
        <w:rPr>
          <w:rFonts w:ascii="Times New Roman" w:hAnsi="Times New Roman"/>
          <w:b w:val="0"/>
          <w:szCs w:val="24"/>
          <w:highlight w:val="white"/>
        </w:rPr>
        <w:t>Судья                                                                                                  А</w:t>
      </w:r>
      <w:r w:rsidRPr="00C119C9">
        <w:rPr>
          <w:rFonts w:ascii="Times New Roman" w:hAnsi="Times New Roman"/>
          <w:b w:val="0"/>
          <w:szCs w:val="24"/>
          <w:highlight w:val="white"/>
        </w:rPr>
        <w:t>.И. Карпова</w:t>
      </w:r>
    </w:p>
    <w:sectPr w:rsidR="00FF6D62" w:rsidRPr="00C119C9" w:rsidSect="0012250E">
      <w:headerReference w:type="even" r:id="rId7"/>
      <w:headerReference w:type="default" r:id="rId8"/>
      <w:pgSz w:w="11906" w:h="16838"/>
      <w:pgMar w:top="1134" w:right="851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1D726" w14:textId="77777777" w:rsidR="00275FE7" w:rsidRDefault="00AF1EAC" w:rsidP="007541D8">
      <w:pPr>
        <w:spacing w:after="0" w:line="240" w:lineRule="auto"/>
      </w:pPr>
      <w:r>
        <w:separator/>
      </w:r>
    </w:p>
  </w:endnote>
  <w:endnote w:type="continuationSeparator" w:id="0">
    <w:p w14:paraId="578ABE99" w14:textId="77777777" w:rsidR="00275FE7" w:rsidRDefault="00AF1EAC" w:rsidP="007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AB6F4" w14:textId="77777777" w:rsidR="00275FE7" w:rsidRDefault="00AF1EAC" w:rsidP="007541D8">
      <w:pPr>
        <w:spacing w:after="0" w:line="240" w:lineRule="auto"/>
      </w:pPr>
      <w:r>
        <w:separator/>
      </w:r>
    </w:p>
  </w:footnote>
  <w:footnote w:type="continuationSeparator" w:id="0">
    <w:p w14:paraId="748DC12F" w14:textId="77777777" w:rsidR="00275FE7" w:rsidRDefault="00AF1EAC" w:rsidP="00754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1CAD5" w14:textId="77777777" w:rsidR="006956E0" w:rsidRDefault="00AF1EAC" w:rsidP="00311207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74FF22DF" w14:textId="77777777" w:rsidR="006956E0" w:rsidRDefault="00AF1EAC" w:rsidP="004D471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7E78" w14:textId="77777777" w:rsidR="006956E0" w:rsidRPr="0012250E" w:rsidRDefault="00AF1EAC" w:rsidP="00311207">
    <w:pPr>
      <w:pStyle w:val="a5"/>
      <w:framePr w:wrap="around" w:vAnchor="text" w:hAnchor="margin" w:xAlign="right" w:y="1"/>
      <w:rPr>
        <w:rStyle w:val="a9"/>
        <w:rFonts w:ascii="Times New Roman" w:hAnsi="Times New Roman"/>
        <w:sz w:val="24"/>
        <w:szCs w:val="24"/>
      </w:rPr>
    </w:pPr>
    <w:r w:rsidRPr="0012250E">
      <w:rPr>
        <w:rStyle w:val="a9"/>
        <w:rFonts w:ascii="Times New Roman" w:hAnsi="Times New Roman"/>
        <w:sz w:val="24"/>
        <w:szCs w:val="24"/>
      </w:rPr>
      <w:fldChar w:fldCharType="begin"/>
    </w:r>
    <w:r w:rsidRPr="0012250E">
      <w:rPr>
        <w:rStyle w:val="a9"/>
        <w:rFonts w:ascii="Times New Roman" w:hAnsi="Times New Roman"/>
        <w:sz w:val="24"/>
        <w:szCs w:val="24"/>
        <w:highlight w:val="white"/>
      </w:rPr>
      <w:instrText xml:space="preserve">PAGE  </w:instrText>
    </w:r>
    <w:r w:rsidRPr="0012250E">
      <w:rPr>
        <w:rStyle w:val="a9"/>
        <w:rFonts w:ascii="Times New Roman" w:hAnsi="Times New Roman"/>
        <w:sz w:val="24"/>
        <w:szCs w:val="24"/>
      </w:rPr>
      <w:fldChar w:fldCharType="separate"/>
    </w:r>
    <w:r>
      <w:rPr>
        <w:rStyle w:val="a9"/>
        <w:rFonts w:ascii="Times New Roman" w:hAnsi="Times New Roman"/>
        <w:noProof/>
        <w:sz w:val="24"/>
        <w:szCs w:val="24"/>
        <w:highlight w:val="white"/>
      </w:rPr>
      <w:t>2</w:t>
    </w:r>
    <w:r w:rsidRPr="0012250E">
      <w:rPr>
        <w:rStyle w:val="a9"/>
        <w:rFonts w:ascii="Times New Roman" w:hAnsi="Times New Roman"/>
        <w:sz w:val="24"/>
        <w:szCs w:val="24"/>
      </w:rPr>
      <w:fldChar w:fldCharType="end"/>
    </w:r>
  </w:p>
  <w:p w14:paraId="11C2BD27" w14:textId="77777777" w:rsidR="006956E0" w:rsidRDefault="00AF1EAC" w:rsidP="004D471B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7A0C"/>
    <w:rsid w:val="00A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25C1A6"/>
  <w15:chartTrackingRefBased/>
  <w15:docId w15:val="{F064FA9E-B694-4789-AAB6-34BCDF85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9C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qFormat/>
    <w:rsid w:val="008B3D4B"/>
    <w:pPr>
      <w:keepNext/>
      <w:spacing w:after="0" w:line="240" w:lineRule="auto"/>
      <w:ind w:firstLine="720"/>
      <w:jc w:val="both"/>
      <w:outlineLvl w:val="0"/>
    </w:pPr>
    <w:rPr>
      <w:rFonts w:ascii="Times New Roman" w:eastAsia="Times New Roman" w:hAnsi="Times New Roman"/>
      <w:b/>
      <w:sz w:val="40"/>
      <w:szCs w:val="20"/>
      <w:lang w:eastAsia="ko-KR"/>
    </w:rPr>
  </w:style>
  <w:style w:type="paragraph" w:styleId="3">
    <w:name w:val="heading 3"/>
    <w:basedOn w:val="a"/>
    <w:next w:val="a"/>
    <w:link w:val="30"/>
    <w:qFormat/>
    <w:rsid w:val="008B3D4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57A0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541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7541D8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semiHidden/>
    <w:unhideWhenUsed/>
    <w:rsid w:val="007541D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7541D8"/>
    <w:rPr>
      <w:sz w:val="22"/>
      <w:szCs w:val="22"/>
      <w:lang w:eastAsia="en-US"/>
    </w:rPr>
  </w:style>
  <w:style w:type="paragraph" w:customStyle="1" w:styleId="11">
    <w:name w:val="Шапка1"/>
    <w:basedOn w:val="a"/>
    <w:rsid w:val="002F7C92"/>
    <w:pPr>
      <w:spacing w:after="0" w:line="240" w:lineRule="auto"/>
      <w:jc w:val="both"/>
    </w:pPr>
    <w:rPr>
      <w:rFonts w:ascii="Times New Roman" w:eastAsia="Times New Roman" w:hAnsi="Times New Roman"/>
      <w:sz w:val="32"/>
      <w:szCs w:val="20"/>
      <w:lang w:eastAsia="ko-KR"/>
    </w:rPr>
  </w:style>
  <w:style w:type="character" w:styleId="a9">
    <w:name w:val="page number"/>
    <w:basedOn w:val="a0"/>
    <w:rsid w:val="004D471B"/>
  </w:style>
  <w:style w:type="character" w:customStyle="1" w:styleId="10">
    <w:name w:val="Заголовок 1 Знак"/>
    <w:link w:val="1"/>
    <w:rsid w:val="008B3D4B"/>
    <w:rPr>
      <w:rFonts w:ascii="Times New Roman" w:eastAsia="Times New Roman" w:hAnsi="Times New Roman"/>
      <w:b/>
      <w:sz w:val="40"/>
      <w:lang w:eastAsia="ko-KR"/>
    </w:rPr>
  </w:style>
  <w:style w:type="character" w:customStyle="1" w:styleId="30">
    <w:name w:val="Заголовок 3 Знак"/>
    <w:link w:val="3"/>
    <w:rsid w:val="008B3D4B"/>
    <w:rPr>
      <w:rFonts w:ascii="Times New Roman" w:eastAsia="Times New Roman" w:hAnsi="Times New Roman"/>
      <w:sz w:val="24"/>
      <w:lang w:eastAsia="ko-KR"/>
    </w:rPr>
  </w:style>
  <w:style w:type="paragraph" w:styleId="aa">
    <w:name w:val="Body Text"/>
    <w:basedOn w:val="a"/>
    <w:link w:val="ab"/>
    <w:rsid w:val="00300D5C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/>
      <w:b/>
      <w:kern w:val="28"/>
      <w:sz w:val="24"/>
      <w:szCs w:val="20"/>
      <w:lang w:eastAsia="ru-RU"/>
    </w:rPr>
  </w:style>
  <w:style w:type="character" w:customStyle="1" w:styleId="ab">
    <w:name w:val="Основной текст Знак"/>
    <w:link w:val="aa"/>
    <w:rsid w:val="00300D5C"/>
    <w:rPr>
      <w:rFonts w:ascii="Arial" w:eastAsia="Times New Roman" w:hAnsi="Arial"/>
      <w:b/>
      <w:kern w:val="28"/>
      <w:sz w:val="24"/>
    </w:rPr>
  </w:style>
  <w:style w:type="character" w:styleId="ac">
    <w:name w:val="Hyperlink"/>
    <w:semiHidden/>
    <w:unhideWhenUsed/>
    <w:rsid w:val="00952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