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2928F" w14:textId="77777777" w:rsidR="00B5030D" w:rsidRPr="00497524" w:rsidRDefault="009F69B8" w:rsidP="00B5030D">
      <w:pPr>
        <w:pStyle w:val="a3"/>
        <w:ind w:firstLine="0"/>
        <w:jc w:val="right"/>
        <w:rPr>
          <w:szCs w:val="24"/>
        </w:rPr>
      </w:pPr>
      <w:bookmarkStart w:id="0" w:name="_GoBack"/>
      <w:bookmarkEnd w:id="0"/>
      <w:r w:rsidRPr="00497524">
        <w:rPr>
          <w:szCs w:val="24"/>
        </w:rPr>
        <w:t>Дело № 11-</w:t>
      </w:r>
      <w:r>
        <w:rPr>
          <w:szCs w:val="24"/>
        </w:rPr>
        <w:t>86</w:t>
      </w:r>
      <w:r w:rsidRPr="00497524">
        <w:rPr>
          <w:szCs w:val="24"/>
        </w:rPr>
        <w:t>/201</w:t>
      </w:r>
      <w:r>
        <w:rPr>
          <w:szCs w:val="24"/>
        </w:rPr>
        <w:t>8</w:t>
      </w:r>
    </w:p>
    <w:p w14:paraId="3AAD3996" w14:textId="77777777" w:rsidR="00B5030D" w:rsidRPr="00497524" w:rsidRDefault="009F69B8" w:rsidP="00B5030D">
      <w:pPr>
        <w:pStyle w:val="a3"/>
        <w:ind w:firstLine="0"/>
        <w:jc w:val="center"/>
        <w:rPr>
          <w:szCs w:val="24"/>
        </w:rPr>
      </w:pPr>
      <w:r w:rsidRPr="00497524">
        <w:rPr>
          <w:szCs w:val="24"/>
        </w:rPr>
        <w:t xml:space="preserve">АПЕЛЛЯЦИОННОЕ ОПРЕДЕЛЕНИЕ </w:t>
      </w:r>
    </w:p>
    <w:p w14:paraId="22870DD5" w14:textId="77777777" w:rsidR="00B5030D" w:rsidRPr="00497524" w:rsidRDefault="009F69B8" w:rsidP="00B5030D">
      <w:pPr>
        <w:pStyle w:val="a3"/>
        <w:ind w:firstLine="0"/>
        <w:jc w:val="center"/>
        <w:rPr>
          <w:szCs w:val="24"/>
        </w:rPr>
      </w:pPr>
    </w:p>
    <w:p w14:paraId="322A62CC" w14:textId="77777777" w:rsidR="00B5030D" w:rsidRPr="00497524" w:rsidRDefault="009F69B8" w:rsidP="00B5030D">
      <w:pPr>
        <w:spacing w:after="0" w:line="240" w:lineRule="auto"/>
        <w:ind w:firstLine="720"/>
        <w:jc w:val="both"/>
        <w:rPr>
          <w:rFonts w:ascii="Times New Roman" w:hAnsi="Times New Roman"/>
          <w:sz w:val="24"/>
          <w:szCs w:val="24"/>
        </w:rPr>
      </w:pPr>
      <w:r>
        <w:rPr>
          <w:rFonts w:ascii="Times New Roman" w:hAnsi="Times New Roman"/>
          <w:sz w:val="24"/>
          <w:szCs w:val="24"/>
        </w:rPr>
        <w:t>30</w:t>
      </w:r>
      <w:r w:rsidRPr="00497524">
        <w:rPr>
          <w:rFonts w:ascii="Times New Roman" w:hAnsi="Times New Roman"/>
          <w:sz w:val="24"/>
          <w:szCs w:val="24"/>
        </w:rPr>
        <w:t xml:space="preserve"> октября 201</w:t>
      </w:r>
      <w:r>
        <w:rPr>
          <w:rFonts w:ascii="Times New Roman" w:hAnsi="Times New Roman"/>
          <w:sz w:val="24"/>
          <w:szCs w:val="24"/>
        </w:rPr>
        <w:t>8</w:t>
      </w:r>
      <w:r w:rsidRPr="00497524">
        <w:rPr>
          <w:rFonts w:ascii="Times New Roman" w:hAnsi="Times New Roman"/>
          <w:sz w:val="24"/>
          <w:szCs w:val="24"/>
        </w:rPr>
        <w:t xml:space="preserve"> года</w:t>
      </w:r>
      <w:r w:rsidRPr="00497524">
        <w:rPr>
          <w:rFonts w:ascii="Times New Roman" w:hAnsi="Times New Roman"/>
          <w:sz w:val="24"/>
          <w:szCs w:val="24"/>
        </w:rPr>
        <w:tab/>
      </w:r>
      <w:r w:rsidRPr="00497524">
        <w:rPr>
          <w:rFonts w:ascii="Times New Roman" w:hAnsi="Times New Roman"/>
          <w:sz w:val="24"/>
          <w:szCs w:val="24"/>
        </w:rPr>
        <w:tab/>
      </w:r>
      <w:r w:rsidRPr="00497524">
        <w:rPr>
          <w:rFonts w:ascii="Times New Roman" w:hAnsi="Times New Roman"/>
          <w:sz w:val="24"/>
          <w:szCs w:val="24"/>
        </w:rPr>
        <w:tab/>
      </w:r>
      <w:r w:rsidRPr="00497524">
        <w:rPr>
          <w:rFonts w:ascii="Times New Roman" w:hAnsi="Times New Roman"/>
          <w:sz w:val="24"/>
          <w:szCs w:val="24"/>
        </w:rPr>
        <w:tab/>
        <w:t xml:space="preserve">                     </w:t>
      </w:r>
      <w:r w:rsidRPr="00497524">
        <w:rPr>
          <w:rFonts w:ascii="Times New Roman" w:hAnsi="Times New Roman"/>
          <w:sz w:val="24"/>
          <w:szCs w:val="24"/>
        </w:rPr>
        <w:tab/>
        <w:t>город Москва</w:t>
      </w:r>
    </w:p>
    <w:p w14:paraId="1F1CEB5A" w14:textId="77777777" w:rsidR="00B5030D" w:rsidRPr="00497524" w:rsidRDefault="009F69B8" w:rsidP="00B5030D">
      <w:pPr>
        <w:spacing w:after="0" w:line="240" w:lineRule="auto"/>
        <w:ind w:firstLine="720"/>
        <w:jc w:val="both"/>
        <w:rPr>
          <w:rFonts w:ascii="Times New Roman" w:hAnsi="Times New Roman"/>
          <w:sz w:val="24"/>
          <w:szCs w:val="24"/>
        </w:rPr>
      </w:pPr>
    </w:p>
    <w:p w14:paraId="337D9ADC" w14:textId="77777777" w:rsidR="00B5030D" w:rsidRPr="00497524" w:rsidRDefault="009F69B8" w:rsidP="00B5030D">
      <w:pPr>
        <w:spacing w:after="0" w:line="240" w:lineRule="auto"/>
        <w:ind w:firstLine="567"/>
        <w:jc w:val="both"/>
        <w:rPr>
          <w:rFonts w:ascii="Times New Roman" w:hAnsi="Times New Roman"/>
          <w:sz w:val="24"/>
          <w:szCs w:val="24"/>
        </w:rPr>
      </w:pPr>
      <w:r w:rsidRPr="00497524">
        <w:rPr>
          <w:rFonts w:ascii="Times New Roman" w:hAnsi="Times New Roman"/>
          <w:sz w:val="24"/>
          <w:szCs w:val="24"/>
        </w:rPr>
        <w:t xml:space="preserve">Зеленоградский районный суд г. Москвы в составе председательствующего судьи О.В. Заскалько </w:t>
      </w:r>
    </w:p>
    <w:p w14:paraId="74AAC87A" w14:textId="77777777" w:rsidR="00B5030D" w:rsidRPr="00497524" w:rsidRDefault="009F69B8" w:rsidP="00B5030D">
      <w:pPr>
        <w:pStyle w:val="a8"/>
        <w:ind w:firstLine="567"/>
        <w:rPr>
          <w:rFonts w:ascii="Times New Roman" w:hAnsi="Times New Roman"/>
          <w:sz w:val="24"/>
          <w:szCs w:val="24"/>
        </w:rPr>
      </w:pPr>
      <w:r w:rsidRPr="00497524">
        <w:rPr>
          <w:rFonts w:ascii="Times New Roman" w:hAnsi="Times New Roman"/>
          <w:sz w:val="24"/>
          <w:szCs w:val="24"/>
        </w:rPr>
        <w:t xml:space="preserve">при секретаре судебного заседания Н.П. Басалаевой, </w:t>
      </w:r>
    </w:p>
    <w:p w14:paraId="56D9F95D" w14:textId="77777777" w:rsidR="00B5030D" w:rsidRDefault="009F69B8" w:rsidP="00B5030D">
      <w:pPr>
        <w:spacing w:after="0" w:line="240" w:lineRule="auto"/>
        <w:ind w:firstLine="720"/>
        <w:jc w:val="both"/>
        <w:rPr>
          <w:rFonts w:ascii="Times New Roman" w:hAnsi="Times New Roman"/>
          <w:sz w:val="24"/>
          <w:szCs w:val="24"/>
        </w:rPr>
      </w:pPr>
      <w:r w:rsidRPr="00497524">
        <w:rPr>
          <w:rFonts w:ascii="Times New Roman" w:eastAsia="Calibri" w:hAnsi="Times New Roman"/>
          <w:sz w:val="24"/>
          <w:szCs w:val="24"/>
          <w:lang w:eastAsia="en-US"/>
        </w:rPr>
        <w:t>рассмо</w:t>
      </w:r>
      <w:r w:rsidRPr="00497524">
        <w:rPr>
          <w:rFonts w:ascii="Times New Roman" w:eastAsia="Calibri" w:hAnsi="Times New Roman"/>
          <w:sz w:val="24"/>
          <w:szCs w:val="24"/>
          <w:lang w:eastAsia="en-US"/>
        </w:rPr>
        <w:t xml:space="preserve">трев в открытом судебном заседании апелляционную жалобу </w:t>
      </w:r>
      <w:r>
        <w:rPr>
          <w:rFonts w:ascii="Times New Roman" w:eastAsia="Calibri" w:hAnsi="Times New Roman"/>
          <w:sz w:val="24"/>
          <w:szCs w:val="24"/>
          <w:lang w:eastAsia="en-US"/>
        </w:rPr>
        <w:t xml:space="preserve">представителя </w:t>
      </w:r>
      <w:r w:rsidRPr="00497524">
        <w:rPr>
          <w:rFonts w:ascii="Times New Roman" w:eastAsia="Calibri" w:hAnsi="Times New Roman"/>
          <w:sz w:val="24"/>
          <w:szCs w:val="24"/>
          <w:lang w:eastAsia="en-US"/>
        </w:rPr>
        <w:t xml:space="preserve">ответчика </w:t>
      </w:r>
      <w:r>
        <w:rPr>
          <w:rFonts w:ascii="Times New Roman" w:eastAsia="Calibri" w:hAnsi="Times New Roman"/>
          <w:sz w:val="24"/>
          <w:szCs w:val="24"/>
          <w:lang w:eastAsia="en-US"/>
        </w:rPr>
        <w:t>Брянцева С.Г.</w:t>
      </w:r>
      <w:r w:rsidRPr="00497524">
        <w:rPr>
          <w:rFonts w:ascii="Times New Roman" w:eastAsia="Calibri" w:hAnsi="Times New Roman"/>
          <w:sz w:val="24"/>
          <w:szCs w:val="24"/>
          <w:lang w:eastAsia="en-US"/>
        </w:rPr>
        <w:t xml:space="preserve"> на решение от </w:t>
      </w:r>
      <w:r>
        <w:rPr>
          <w:rFonts w:ascii="Times New Roman" w:eastAsia="Calibri" w:hAnsi="Times New Roman"/>
          <w:sz w:val="24"/>
          <w:szCs w:val="24"/>
          <w:lang w:eastAsia="en-US"/>
        </w:rPr>
        <w:t>11</w:t>
      </w:r>
      <w:r w:rsidRPr="00497524">
        <w:rPr>
          <w:rFonts w:ascii="Times New Roman" w:eastAsia="Calibri" w:hAnsi="Times New Roman"/>
          <w:sz w:val="24"/>
          <w:szCs w:val="24"/>
          <w:lang w:eastAsia="en-US"/>
        </w:rPr>
        <w:t xml:space="preserve"> </w:t>
      </w:r>
      <w:r>
        <w:rPr>
          <w:rFonts w:ascii="Times New Roman" w:eastAsia="Calibri" w:hAnsi="Times New Roman"/>
          <w:sz w:val="24"/>
          <w:szCs w:val="24"/>
          <w:lang w:eastAsia="en-US"/>
        </w:rPr>
        <w:t>мая</w:t>
      </w:r>
      <w:r w:rsidRPr="00497524">
        <w:rPr>
          <w:rFonts w:ascii="Times New Roman" w:eastAsia="Calibri" w:hAnsi="Times New Roman"/>
          <w:sz w:val="24"/>
          <w:szCs w:val="24"/>
          <w:lang w:eastAsia="en-US"/>
        </w:rPr>
        <w:t xml:space="preserve"> 201</w:t>
      </w:r>
      <w:r>
        <w:rPr>
          <w:rFonts w:ascii="Times New Roman" w:eastAsia="Calibri" w:hAnsi="Times New Roman"/>
          <w:sz w:val="24"/>
          <w:szCs w:val="24"/>
          <w:lang w:eastAsia="en-US"/>
        </w:rPr>
        <w:t>8</w:t>
      </w:r>
      <w:r w:rsidRPr="00497524">
        <w:rPr>
          <w:rFonts w:ascii="Times New Roman" w:eastAsia="Calibri" w:hAnsi="Times New Roman"/>
          <w:sz w:val="24"/>
          <w:szCs w:val="24"/>
          <w:lang w:eastAsia="en-US"/>
        </w:rPr>
        <w:t xml:space="preserve"> года и.о. мирового судьи судебного участка № 3 района Савёлки г.Москвы – мирового судьи судебного участка № 2 района Савёлки г. Москвы И</w:t>
      </w:r>
      <w:r w:rsidRPr="00497524">
        <w:rPr>
          <w:rFonts w:ascii="Times New Roman" w:eastAsia="Calibri" w:hAnsi="Times New Roman"/>
          <w:sz w:val="24"/>
          <w:szCs w:val="24"/>
          <w:lang w:eastAsia="en-US"/>
        </w:rPr>
        <w:t xml:space="preserve">.А. Михайловой, по гражданскому делу по иску </w:t>
      </w:r>
      <w:r>
        <w:rPr>
          <w:rFonts w:ascii="Times New Roman" w:eastAsia="Calibri" w:hAnsi="Times New Roman"/>
          <w:sz w:val="24"/>
          <w:szCs w:val="24"/>
          <w:lang w:eastAsia="en-US"/>
        </w:rPr>
        <w:t>Банянина С</w:t>
      </w:r>
      <w:r>
        <w:rPr>
          <w:rFonts w:ascii="Times New Roman" w:eastAsia="Calibri" w:hAnsi="Times New Roman"/>
          <w:sz w:val="24"/>
          <w:szCs w:val="24"/>
          <w:lang w:eastAsia="en-US"/>
        </w:rPr>
        <w:t>.</w:t>
      </w:r>
      <w:r>
        <w:rPr>
          <w:rFonts w:ascii="Times New Roman" w:eastAsia="Calibri" w:hAnsi="Times New Roman"/>
          <w:sz w:val="24"/>
          <w:szCs w:val="24"/>
          <w:lang w:eastAsia="en-US"/>
        </w:rPr>
        <w:t xml:space="preserve"> М</w:t>
      </w:r>
      <w:r>
        <w:rPr>
          <w:rFonts w:ascii="Times New Roman" w:eastAsia="Calibri" w:hAnsi="Times New Roman"/>
          <w:sz w:val="24"/>
          <w:szCs w:val="24"/>
          <w:lang w:eastAsia="en-US"/>
        </w:rPr>
        <w:t>.</w:t>
      </w:r>
      <w:r>
        <w:rPr>
          <w:rFonts w:ascii="Times New Roman" w:eastAsia="Calibri" w:hAnsi="Times New Roman"/>
          <w:sz w:val="24"/>
          <w:szCs w:val="24"/>
          <w:lang w:eastAsia="en-US"/>
        </w:rPr>
        <w:t xml:space="preserve"> к ПАО «Сбербанк России»</w:t>
      </w:r>
      <w:r w:rsidRPr="00497524">
        <w:rPr>
          <w:rFonts w:ascii="Times New Roman" w:eastAsia="Calibri" w:hAnsi="Times New Roman"/>
          <w:sz w:val="24"/>
          <w:szCs w:val="24"/>
          <w:lang w:eastAsia="en-US"/>
        </w:rPr>
        <w:t xml:space="preserve"> о защите прав </w:t>
      </w:r>
      <w:r w:rsidRPr="00BF620E">
        <w:rPr>
          <w:rFonts w:ascii="Times New Roman" w:hAnsi="Times New Roman"/>
          <w:sz w:val="24"/>
          <w:szCs w:val="24"/>
        </w:rPr>
        <w:t>потребителя</w:t>
      </w:r>
      <w:r w:rsidRPr="00F863A6">
        <w:rPr>
          <w:rFonts w:ascii="Times New Roman" w:hAnsi="Times New Roman"/>
          <w:sz w:val="24"/>
          <w:szCs w:val="24"/>
        </w:rPr>
        <w:t>, которым постановлено:</w:t>
      </w:r>
    </w:p>
    <w:p w14:paraId="0340472C" w14:textId="77777777" w:rsidR="00B5030D" w:rsidRPr="00BF620E" w:rsidRDefault="009F69B8" w:rsidP="00B5030D">
      <w:pPr>
        <w:spacing w:after="0" w:line="240" w:lineRule="auto"/>
        <w:ind w:firstLine="720"/>
        <w:jc w:val="both"/>
        <w:rPr>
          <w:rFonts w:ascii="Times New Roman" w:hAnsi="Times New Roman"/>
          <w:sz w:val="24"/>
          <w:szCs w:val="24"/>
        </w:rPr>
      </w:pPr>
      <w:r w:rsidRPr="00BF620E">
        <w:rPr>
          <w:rFonts w:ascii="Times New Roman" w:hAnsi="Times New Roman"/>
          <w:sz w:val="24"/>
          <w:szCs w:val="24"/>
        </w:rPr>
        <w:t>Иск Банянина С</w:t>
      </w:r>
      <w:r>
        <w:rPr>
          <w:rFonts w:ascii="Times New Roman" w:hAnsi="Times New Roman"/>
          <w:sz w:val="24"/>
          <w:szCs w:val="24"/>
        </w:rPr>
        <w:t>.</w:t>
      </w:r>
      <w:r w:rsidRPr="00BF620E">
        <w:rPr>
          <w:rFonts w:ascii="Times New Roman" w:hAnsi="Times New Roman"/>
          <w:sz w:val="24"/>
          <w:szCs w:val="24"/>
        </w:rPr>
        <w:t xml:space="preserve"> М</w:t>
      </w:r>
      <w:r>
        <w:rPr>
          <w:rFonts w:ascii="Times New Roman" w:hAnsi="Times New Roman"/>
          <w:sz w:val="24"/>
          <w:szCs w:val="24"/>
        </w:rPr>
        <w:t>.</w:t>
      </w:r>
      <w:r w:rsidRPr="00BF620E">
        <w:rPr>
          <w:rFonts w:ascii="Times New Roman" w:hAnsi="Times New Roman"/>
          <w:sz w:val="24"/>
          <w:szCs w:val="24"/>
        </w:rPr>
        <w:t xml:space="preserve"> к Публичному акционерному обществу «Сбербанк России» (ПАО Сбербанк) о защите прав потребителя (взыскании</w:t>
      </w:r>
      <w:r w:rsidRPr="00BF620E">
        <w:rPr>
          <w:rFonts w:ascii="Times New Roman" w:hAnsi="Times New Roman"/>
          <w:sz w:val="24"/>
          <w:szCs w:val="24"/>
        </w:rPr>
        <w:t xml:space="preserve"> денежных средств, компенсации морального вреда и понесенных расходов) - удовлетворить частично.</w:t>
      </w:r>
    </w:p>
    <w:p w14:paraId="53F7030E" w14:textId="77777777" w:rsidR="00B5030D" w:rsidRPr="00BF620E" w:rsidRDefault="009F69B8" w:rsidP="00B5030D">
      <w:pPr>
        <w:spacing w:after="0" w:line="240" w:lineRule="auto"/>
        <w:ind w:firstLine="567"/>
        <w:jc w:val="both"/>
        <w:rPr>
          <w:rFonts w:ascii="Times New Roman" w:hAnsi="Times New Roman"/>
          <w:sz w:val="24"/>
          <w:szCs w:val="24"/>
        </w:rPr>
      </w:pPr>
      <w:r w:rsidRPr="00BF620E">
        <w:rPr>
          <w:rFonts w:ascii="Times New Roman" w:hAnsi="Times New Roman"/>
          <w:sz w:val="24"/>
          <w:szCs w:val="24"/>
        </w:rPr>
        <w:t xml:space="preserve">Взыскать с ответчика ПАО Сбербанк в пользу Банянина </w:t>
      </w:r>
      <w:r>
        <w:rPr>
          <w:rFonts w:ascii="Times New Roman" w:hAnsi="Times New Roman"/>
          <w:sz w:val="24"/>
          <w:szCs w:val="24"/>
        </w:rPr>
        <w:t>С.</w:t>
      </w:r>
      <w:r w:rsidRPr="00BF620E">
        <w:rPr>
          <w:rFonts w:ascii="Times New Roman" w:hAnsi="Times New Roman"/>
          <w:sz w:val="24"/>
          <w:szCs w:val="24"/>
        </w:rPr>
        <w:t xml:space="preserve"> М</w:t>
      </w:r>
      <w:r>
        <w:rPr>
          <w:rFonts w:ascii="Times New Roman" w:hAnsi="Times New Roman"/>
          <w:sz w:val="24"/>
          <w:szCs w:val="24"/>
        </w:rPr>
        <w:t>.</w:t>
      </w:r>
      <w:r w:rsidRPr="00BF620E">
        <w:rPr>
          <w:rFonts w:ascii="Times New Roman" w:hAnsi="Times New Roman"/>
          <w:sz w:val="24"/>
          <w:szCs w:val="24"/>
        </w:rPr>
        <w:t xml:space="preserve"> денежную сумму в размере 37053 (тридцать семь тысяч пятьдесят три) рубля 45 копеек, в том числе: 2255</w:t>
      </w:r>
      <w:r w:rsidRPr="00BF620E">
        <w:rPr>
          <w:rFonts w:ascii="Times New Roman" w:hAnsi="Times New Roman"/>
          <w:sz w:val="24"/>
          <w:szCs w:val="24"/>
        </w:rPr>
        <w:t>3 руб. 45 коп. – сумму начисленной и уплаченной истцом неусто</w:t>
      </w:r>
      <w:r>
        <w:rPr>
          <w:rFonts w:ascii="Times New Roman" w:hAnsi="Times New Roman"/>
          <w:sz w:val="24"/>
          <w:szCs w:val="24"/>
        </w:rPr>
        <w:t>й</w:t>
      </w:r>
      <w:r w:rsidRPr="00BF620E">
        <w:rPr>
          <w:rFonts w:ascii="Times New Roman" w:hAnsi="Times New Roman"/>
          <w:sz w:val="24"/>
          <w:szCs w:val="24"/>
        </w:rPr>
        <w:t>ки по кредитному Договору № 47782417 от 26 февраля 2014 года за период с 30 марта 2017 года по 07 мая 2018 года; 3000 руб. 00 коп. – в счет компенсации морального вреда; 11500 руб. 00 коп. – в с</w:t>
      </w:r>
      <w:r w:rsidRPr="00BF620E">
        <w:rPr>
          <w:rFonts w:ascii="Times New Roman" w:hAnsi="Times New Roman"/>
          <w:sz w:val="24"/>
          <w:szCs w:val="24"/>
        </w:rPr>
        <w:t xml:space="preserve">чет возмещения расходов на оплату юридических услуг. </w:t>
      </w:r>
    </w:p>
    <w:p w14:paraId="463D0009" w14:textId="77777777" w:rsidR="00B5030D" w:rsidRDefault="009F69B8" w:rsidP="00B5030D">
      <w:pPr>
        <w:spacing w:after="0" w:line="240" w:lineRule="auto"/>
        <w:ind w:firstLine="567"/>
        <w:jc w:val="both"/>
        <w:rPr>
          <w:rFonts w:ascii="Times New Roman" w:hAnsi="Times New Roman"/>
          <w:sz w:val="24"/>
          <w:szCs w:val="24"/>
        </w:rPr>
      </w:pPr>
      <w:r w:rsidRPr="00BF620E">
        <w:rPr>
          <w:rFonts w:ascii="Times New Roman" w:hAnsi="Times New Roman"/>
          <w:sz w:val="24"/>
          <w:szCs w:val="24"/>
        </w:rPr>
        <w:t>В удовлетворении остальной части исковых требований истцу –отказать.</w:t>
      </w:r>
      <w:r>
        <w:rPr>
          <w:rFonts w:ascii="Times New Roman" w:hAnsi="Times New Roman"/>
          <w:sz w:val="24"/>
          <w:szCs w:val="24"/>
        </w:rPr>
        <w:t>;</w:t>
      </w:r>
    </w:p>
    <w:p w14:paraId="2D3742D8" w14:textId="77777777" w:rsidR="00B5030D" w:rsidRDefault="009F69B8" w:rsidP="00B5030D">
      <w:pPr>
        <w:spacing w:after="0" w:line="240" w:lineRule="auto"/>
        <w:ind w:firstLine="567"/>
        <w:jc w:val="both"/>
        <w:rPr>
          <w:rFonts w:ascii="Times New Roman" w:hAnsi="Times New Roman"/>
          <w:sz w:val="24"/>
          <w:szCs w:val="24"/>
        </w:rPr>
      </w:pPr>
    </w:p>
    <w:p w14:paraId="3C0C2FB0" w14:textId="77777777" w:rsidR="00B5030D" w:rsidRDefault="009F69B8" w:rsidP="00B5030D">
      <w:pPr>
        <w:tabs>
          <w:tab w:val="left" w:pos="426"/>
        </w:tabs>
        <w:spacing w:after="0" w:line="240" w:lineRule="auto"/>
        <w:jc w:val="center"/>
        <w:rPr>
          <w:rFonts w:ascii="Times New Roman" w:hAnsi="Times New Roman"/>
          <w:sz w:val="24"/>
          <w:szCs w:val="24"/>
        </w:rPr>
      </w:pPr>
      <w:r>
        <w:rPr>
          <w:rFonts w:ascii="Times New Roman" w:hAnsi="Times New Roman"/>
          <w:sz w:val="24"/>
          <w:szCs w:val="24"/>
        </w:rPr>
        <w:t>у с т а н о в и л:</w:t>
      </w:r>
    </w:p>
    <w:p w14:paraId="3A8E36E6" w14:textId="77777777" w:rsidR="000B3CDE" w:rsidRDefault="009F69B8" w:rsidP="00B5030D">
      <w:pPr>
        <w:tabs>
          <w:tab w:val="left" w:pos="426"/>
        </w:tabs>
        <w:spacing w:after="0" w:line="240" w:lineRule="auto"/>
        <w:jc w:val="center"/>
        <w:rPr>
          <w:rFonts w:ascii="Times New Roman" w:hAnsi="Times New Roman"/>
          <w:sz w:val="24"/>
          <w:szCs w:val="24"/>
        </w:rPr>
      </w:pPr>
    </w:p>
    <w:p w14:paraId="7CDCE5B9" w14:textId="77777777" w:rsidR="00B5030D" w:rsidRPr="00B5030D" w:rsidRDefault="009F69B8" w:rsidP="00B5030D">
      <w:pPr>
        <w:spacing w:after="0" w:line="240" w:lineRule="auto"/>
        <w:ind w:firstLine="720"/>
        <w:jc w:val="both"/>
        <w:rPr>
          <w:rFonts w:ascii="Times New Roman" w:eastAsia="Calibri" w:hAnsi="Times New Roman"/>
          <w:sz w:val="24"/>
          <w:szCs w:val="24"/>
          <w:lang w:eastAsia="en-US"/>
        </w:rPr>
      </w:pPr>
      <w:r w:rsidRPr="00B5030D">
        <w:rPr>
          <w:rFonts w:ascii="Times New Roman" w:eastAsia="Calibri" w:hAnsi="Times New Roman"/>
          <w:sz w:val="24"/>
          <w:szCs w:val="24"/>
          <w:lang w:eastAsia="en-US"/>
        </w:rPr>
        <w:t xml:space="preserve">Банянин С.М. обратился в суд с иском к </w:t>
      </w:r>
      <w:r>
        <w:rPr>
          <w:rFonts w:ascii="Times New Roman" w:eastAsia="Calibri" w:hAnsi="Times New Roman"/>
          <w:sz w:val="24"/>
          <w:szCs w:val="24"/>
          <w:lang w:eastAsia="en-US"/>
        </w:rPr>
        <w:t xml:space="preserve">ответчику </w:t>
      </w:r>
      <w:r w:rsidRPr="00B5030D">
        <w:rPr>
          <w:rFonts w:ascii="Times New Roman" w:eastAsia="Calibri" w:hAnsi="Times New Roman"/>
          <w:sz w:val="24"/>
          <w:szCs w:val="24"/>
          <w:lang w:eastAsia="en-US"/>
        </w:rPr>
        <w:t>ПАО Сбербанк о защите прав потребителя</w:t>
      </w:r>
      <w:r>
        <w:rPr>
          <w:rFonts w:ascii="Times New Roman" w:eastAsia="Calibri" w:hAnsi="Times New Roman"/>
          <w:sz w:val="24"/>
          <w:szCs w:val="24"/>
          <w:lang w:eastAsia="en-US"/>
        </w:rPr>
        <w:t>.</w:t>
      </w:r>
      <w:r w:rsidRPr="00B5030D">
        <w:rPr>
          <w:rFonts w:ascii="Times New Roman" w:eastAsia="Calibri" w:hAnsi="Times New Roman"/>
          <w:sz w:val="24"/>
          <w:szCs w:val="24"/>
          <w:lang w:eastAsia="en-US"/>
        </w:rPr>
        <w:t xml:space="preserve"> </w:t>
      </w:r>
      <w:r>
        <w:rPr>
          <w:rFonts w:ascii="Times New Roman" w:eastAsia="Calibri" w:hAnsi="Times New Roman"/>
          <w:sz w:val="24"/>
          <w:szCs w:val="24"/>
          <w:lang w:eastAsia="en-US"/>
        </w:rPr>
        <w:t>В обоснование заявленн</w:t>
      </w:r>
      <w:r>
        <w:rPr>
          <w:rFonts w:ascii="Times New Roman" w:eastAsia="Calibri" w:hAnsi="Times New Roman"/>
          <w:sz w:val="24"/>
          <w:szCs w:val="24"/>
          <w:lang w:eastAsia="en-US"/>
        </w:rPr>
        <w:t>ых требований истец</w:t>
      </w:r>
      <w:r w:rsidRPr="006A767A">
        <w:rPr>
          <w:rFonts w:ascii="Times New Roman" w:eastAsia="Calibri" w:hAnsi="Times New Roman"/>
          <w:sz w:val="24"/>
          <w:szCs w:val="24"/>
          <w:lang w:eastAsia="en-US"/>
        </w:rPr>
        <w:t xml:space="preserve"> </w:t>
      </w:r>
      <w:r w:rsidRPr="00B5030D">
        <w:rPr>
          <w:rFonts w:ascii="Times New Roman" w:eastAsia="Calibri" w:hAnsi="Times New Roman"/>
          <w:sz w:val="24"/>
          <w:szCs w:val="24"/>
          <w:lang w:eastAsia="en-US"/>
        </w:rPr>
        <w:t xml:space="preserve">Банянин С.М. </w:t>
      </w:r>
      <w:r>
        <w:rPr>
          <w:rFonts w:ascii="Times New Roman" w:eastAsia="Calibri" w:hAnsi="Times New Roman"/>
          <w:sz w:val="24"/>
          <w:szCs w:val="24"/>
          <w:lang w:eastAsia="en-US"/>
        </w:rPr>
        <w:t>указал</w:t>
      </w:r>
      <w:r w:rsidRPr="00B5030D">
        <w:rPr>
          <w:rFonts w:ascii="Times New Roman" w:eastAsia="Calibri" w:hAnsi="Times New Roman"/>
          <w:sz w:val="24"/>
          <w:szCs w:val="24"/>
          <w:lang w:eastAsia="en-US"/>
        </w:rPr>
        <w:t xml:space="preserve">, что 26 февраля 2014 года между </w:t>
      </w:r>
      <w:r>
        <w:rPr>
          <w:rFonts w:ascii="Times New Roman" w:eastAsia="Calibri" w:hAnsi="Times New Roman"/>
          <w:sz w:val="24"/>
          <w:szCs w:val="24"/>
          <w:lang w:eastAsia="en-US"/>
        </w:rPr>
        <w:t>ним</w:t>
      </w:r>
      <w:r w:rsidRPr="00B5030D">
        <w:rPr>
          <w:rFonts w:ascii="Times New Roman" w:eastAsia="Calibri" w:hAnsi="Times New Roman"/>
          <w:sz w:val="24"/>
          <w:szCs w:val="24"/>
          <w:lang w:eastAsia="en-US"/>
        </w:rPr>
        <w:t xml:space="preserve"> и ПАО Сбербанк заключен </w:t>
      </w:r>
      <w:r>
        <w:rPr>
          <w:rFonts w:ascii="Times New Roman" w:eastAsia="Calibri" w:hAnsi="Times New Roman"/>
          <w:sz w:val="24"/>
          <w:szCs w:val="24"/>
          <w:lang w:eastAsia="en-US"/>
        </w:rPr>
        <w:t>к</w:t>
      </w:r>
      <w:r w:rsidRPr="00B5030D">
        <w:rPr>
          <w:rFonts w:ascii="Times New Roman" w:eastAsia="Calibri" w:hAnsi="Times New Roman"/>
          <w:sz w:val="24"/>
          <w:szCs w:val="24"/>
          <w:lang w:eastAsia="en-US"/>
        </w:rPr>
        <w:t xml:space="preserve">редитный договор № </w:t>
      </w:r>
      <w:r>
        <w:rPr>
          <w:rFonts w:ascii="Times New Roman" w:eastAsia="Calibri" w:hAnsi="Times New Roman"/>
          <w:sz w:val="24"/>
          <w:szCs w:val="24"/>
          <w:lang w:eastAsia="en-US"/>
        </w:rPr>
        <w:t>*</w:t>
      </w:r>
      <w:r w:rsidRPr="00B5030D">
        <w:rPr>
          <w:rFonts w:ascii="Times New Roman" w:eastAsia="Calibri" w:hAnsi="Times New Roman"/>
          <w:sz w:val="24"/>
          <w:szCs w:val="24"/>
          <w:lang w:eastAsia="en-US"/>
        </w:rPr>
        <w:t xml:space="preserve"> </w:t>
      </w:r>
      <w:r>
        <w:rPr>
          <w:rFonts w:ascii="Times New Roman" w:eastAsia="Calibri" w:hAnsi="Times New Roman"/>
          <w:sz w:val="24"/>
          <w:szCs w:val="24"/>
          <w:lang w:eastAsia="en-US"/>
        </w:rPr>
        <w:t>о</w:t>
      </w:r>
      <w:r w:rsidRPr="00B5030D">
        <w:rPr>
          <w:rFonts w:ascii="Times New Roman" w:eastAsia="Calibri" w:hAnsi="Times New Roman"/>
          <w:sz w:val="24"/>
          <w:szCs w:val="24"/>
          <w:lang w:eastAsia="en-US"/>
        </w:rPr>
        <w:t xml:space="preserve"> предоставлен</w:t>
      </w:r>
      <w:r>
        <w:rPr>
          <w:rFonts w:ascii="Times New Roman" w:eastAsia="Calibri" w:hAnsi="Times New Roman"/>
          <w:sz w:val="24"/>
          <w:szCs w:val="24"/>
          <w:lang w:eastAsia="en-US"/>
        </w:rPr>
        <w:t>ии</w:t>
      </w:r>
      <w:r w:rsidRPr="00B5030D">
        <w:rPr>
          <w:rFonts w:ascii="Times New Roman" w:eastAsia="Calibri" w:hAnsi="Times New Roman"/>
          <w:sz w:val="24"/>
          <w:szCs w:val="24"/>
          <w:lang w:eastAsia="en-US"/>
        </w:rPr>
        <w:t xml:space="preserve"> </w:t>
      </w:r>
      <w:r>
        <w:rPr>
          <w:rFonts w:ascii="Times New Roman" w:eastAsia="Calibri" w:hAnsi="Times New Roman"/>
          <w:sz w:val="24"/>
          <w:szCs w:val="24"/>
          <w:lang w:eastAsia="en-US"/>
        </w:rPr>
        <w:t>кредита</w:t>
      </w:r>
      <w:r>
        <w:rPr>
          <w:rFonts w:ascii="Times New Roman" w:eastAsia="Calibri" w:hAnsi="Times New Roman"/>
          <w:sz w:val="24"/>
          <w:szCs w:val="24"/>
          <w:lang w:eastAsia="en-US"/>
        </w:rPr>
        <w:t xml:space="preserve"> на сумму 689 010 руб. 60 коп.</w:t>
      </w:r>
      <w:r w:rsidRPr="00B5030D">
        <w:rPr>
          <w:rFonts w:ascii="Times New Roman" w:eastAsia="Calibri" w:hAnsi="Times New Roman"/>
          <w:sz w:val="24"/>
          <w:szCs w:val="24"/>
          <w:lang w:eastAsia="en-US"/>
        </w:rPr>
        <w:t xml:space="preserve"> на покупку автомобиля марки </w:t>
      </w:r>
      <w:r>
        <w:rPr>
          <w:rFonts w:ascii="Times New Roman" w:eastAsia="Calibri" w:hAnsi="Times New Roman"/>
          <w:sz w:val="24"/>
          <w:szCs w:val="24"/>
          <w:lang w:eastAsia="en-US"/>
        </w:rPr>
        <w:t>*</w:t>
      </w:r>
      <w:r>
        <w:rPr>
          <w:rFonts w:ascii="Times New Roman" w:eastAsia="Calibri" w:hAnsi="Times New Roman"/>
          <w:sz w:val="24"/>
          <w:szCs w:val="24"/>
          <w:lang w:eastAsia="en-US"/>
        </w:rPr>
        <w:t>.</w:t>
      </w:r>
      <w:r w:rsidRPr="00B5030D">
        <w:rPr>
          <w:rFonts w:ascii="Times New Roman" w:eastAsia="Calibri" w:hAnsi="Times New Roman"/>
          <w:sz w:val="24"/>
          <w:szCs w:val="24"/>
          <w:lang w:eastAsia="en-US"/>
        </w:rPr>
        <w:t xml:space="preserve"> В соответствии с условиями </w:t>
      </w:r>
      <w:r>
        <w:rPr>
          <w:rFonts w:ascii="Times New Roman" w:eastAsia="Calibri" w:hAnsi="Times New Roman"/>
          <w:sz w:val="24"/>
          <w:szCs w:val="24"/>
          <w:lang w:eastAsia="en-US"/>
        </w:rPr>
        <w:t>кредитного д</w:t>
      </w:r>
      <w:r w:rsidRPr="00B5030D">
        <w:rPr>
          <w:rFonts w:ascii="Times New Roman" w:eastAsia="Calibri" w:hAnsi="Times New Roman"/>
          <w:sz w:val="24"/>
          <w:szCs w:val="24"/>
          <w:lang w:eastAsia="en-US"/>
        </w:rPr>
        <w:t>оговора (</w:t>
      </w:r>
      <w:r w:rsidRPr="00B5030D">
        <w:rPr>
          <w:rFonts w:ascii="Times New Roman" w:eastAsia="Calibri" w:hAnsi="Times New Roman"/>
          <w:sz w:val="24"/>
          <w:szCs w:val="24"/>
          <w:lang w:eastAsia="en-US"/>
        </w:rPr>
        <w:t xml:space="preserve">п. 5.5.2), </w:t>
      </w:r>
      <w:r>
        <w:rPr>
          <w:rFonts w:ascii="Times New Roman" w:eastAsia="Calibri" w:hAnsi="Times New Roman"/>
          <w:sz w:val="24"/>
          <w:szCs w:val="24"/>
          <w:lang w:eastAsia="en-US"/>
        </w:rPr>
        <w:t>истец</w:t>
      </w:r>
      <w:r w:rsidRPr="00B5030D">
        <w:rPr>
          <w:rFonts w:ascii="Times New Roman" w:eastAsia="Calibri" w:hAnsi="Times New Roman"/>
          <w:sz w:val="24"/>
          <w:szCs w:val="24"/>
          <w:lang w:eastAsia="en-US"/>
        </w:rPr>
        <w:t xml:space="preserve"> застраховал приобретенное транспортное средство от рисков утраты и ущерба </w:t>
      </w:r>
      <w:r>
        <w:rPr>
          <w:rFonts w:ascii="Times New Roman" w:eastAsia="Calibri" w:hAnsi="Times New Roman"/>
          <w:sz w:val="24"/>
          <w:szCs w:val="24"/>
          <w:lang w:eastAsia="en-US"/>
        </w:rPr>
        <w:t xml:space="preserve">(КАСКО) </w:t>
      </w:r>
      <w:r w:rsidRPr="00B5030D">
        <w:rPr>
          <w:rFonts w:ascii="Times New Roman" w:eastAsia="Calibri" w:hAnsi="Times New Roman"/>
          <w:sz w:val="24"/>
          <w:szCs w:val="24"/>
          <w:lang w:eastAsia="en-US"/>
        </w:rPr>
        <w:t xml:space="preserve">в страховой компании СПАО «Ингосстах», которая входит в перечень страховых компаний, соответствующих требованиям </w:t>
      </w:r>
      <w:r>
        <w:rPr>
          <w:rFonts w:ascii="Times New Roman" w:eastAsia="Calibri" w:hAnsi="Times New Roman"/>
          <w:sz w:val="24"/>
          <w:szCs w:val="24"/>
          <w:lang w:eastAsia="en-US"/>
        </w:rPr>
        <w:t>к</w:t>
      </w:r>
      <w:r w:rsidRPr="00B5030D">
        <w:rPr>
          <w:rFonts w:ascii="Times New Roman" w:eastAsia="Calibri" w:hAnsi="Times New Roman"/>
          <w:sz w:val="24"/>
          <w:szCs w:val="24"/>
          <w:lang w:eastAsia="en-US"/>
        </w:rPr>
        <w:t xml:space="preserve">редитора. Исполняя условия </w:t>
      </w:r>
      <w:r>
        <w:rPr>
          <w:rFonts w:ascii="Times New Roman" w:eastAsia="Calibri" w:hAnsi="Times New Roman"/>
          <w:sz w:val="24"/>
          <w:szCs w:val="24"/>
          <w:lang w:eastAsia="en-US"/>
        </w:rPr>
        <w:t>договора (п.5.5.</w:t>
      </w:r>
      <w:r>
        <w:rPr>
          <w:rFonts w:ascii="Times New Roman" w:eastAsia="Calibri" w:hAnsi="Times New Roman"/>
          <w:sz w:val="24"/>
          <w:szCs w:val="24"/>
          <w:lang w:eastAsia="en-US"/>
        </w:rPr>
        <w:t xml:space="preserve">3), </w:t>
      </w:r>
      <w:r w:rsidRPr="00B5030D">
        <w:rPr>
          <w:rFonts w:ascii="Times New Roman" w:eastAsia="Calibri" w:hAnsi="Times New Roman"/>
          <w:sz w:val="24"/>
          <w:szCs w:val="24"/>
          <w:lang w:eastAsia="en-US"/>
        </w:rPr>
        <w:t xml:space="preserve">Банянин С.М. ежегодно с 2014 года, предоставлял в ПАО Сбербанк договор страхования автомобиля. В феврале 2017 года им также оформлен полис КАСКО в СПАО «Ингосстрах», однако данный полис не </w:t>
      </w:r>
      <w:r w:rsidRPr="00B5030D">
        <w:rPr>
          <w:rFonts w:ascii="Times New Roman" w:eastAsia="Calibri" w:hAnsi="Times New Roman"/>
          <w:sz w:val="24"/>
          <w:szCs w:val="24"/>
          <w:lang w:eastAsia="en-US"/>
        </w:rPr>
        <w:t xml:space="preserve">принят </w:t>
      </w:r>
      <w:r>
        <w:rPr>
          <w:rFonts w:ascii="Times New Roman" w:eastAsia="Calibri" w:hAnsi="Times New Roman"/>
          <w:sz w:val="24"/>
          <w:szCs w:val="24"/>
          <w:lang w:eastAsia="en-US"/>
        </w:rPr>
        <w:t>ответчиком</w:t>
      </w:r>
      <w:r>
        <w:rPr>
          <w:rFonts w:ascii="Times New Roman" w:eastAsia="Calibri" w:hAnsi="Times New Roman"/>
          <w:sz w:val="24"/>
          <w:szCs w:val="24"/>
          <w:lang w:eastAsia="en-US"/>
        </w:rPr>
        <w:t xml:space="preserve"> как надлежащее исполнение обязательств,</w:t>
      </w:r>
      <w:r>
        <w:rPr>
          <w:rFonts w:ascii="Times New Roman" w:eastAsia="Calibri" w:hAnsi="Times New Roman"/>
          <w:sz w:val="24"/>
          <w:szCs w:val="24"/>
          <w:lang w:eastAsia="en-US"/>
        </w:rPr>
        <w:t xml:space="preserve"> </w:t>
      </w:r>
      <w:r>
        <w:rPr>
          <w:rFonts w:ascii="Times New Roman" w:eastAsia="Calibri" w:hAnsi="Times New Roman"/>
          <w:sz w:val="24"/>
          <w:szCs w:val="24"/>
          <w:lang w:eastAsia="en-US"/>
        </w:rPr>
        <w:t>поско</w:t>
      </w:r>
      <w:r>
        <w:rPr>
          <w:rFonts w:ascii="Times New Roman" w:eastAsia="Calibri" w:hAnsi="Times New Roman"/>
          <w:sz w:val="24"/>
          <w:szCs w:val="24"/>
          <w:lang w:eastAsia="en-US"/>
        </w:rPr>
        <w:t>льку</w:t>
      </w:r>
      <w:r w:rsidRPr="00B5030D">
        <w:rPr>
          <w:rFonts w:ascii="Times New Roman" w:eastAsia="Calibri" w:hAnsi="Times New Roman"/>
          <w:sz w:val="24"/>
          <w:szCs w:val="24"/>
          <w:lang w:eastAsia="en-US"/>
        </w:rPr>
        <w:t xml:space="preserve"> в полисе указан завышенный размер франшизы 30 000 рублей. </w:t>
      </w:r>
      <w:r>
        <w:rPr>
          <w:rFonts w:ascii="Times New Roman" w:eastAsia="Calibri" w:hAnsi="Times New Roman"/>
          <w:sz w:val="24"/>
          <w:szCs w:val="24"/>
          <w:lang w:eastAsia="en-US"/>
        </w:rPr>
        <w:t>Б</w:t>
      </w:r>
      <w:r>
        <w:rPr>
          <w:rFonts w:ascii="Times New Roman" w:eastAsia="Calibri" w:hAnsi="Times New Roman"/>
          <w:sz w:val="24"/>
          <w:szCs w:val="24"/>
          <w:lang w:eastAsia="en-US"/>
        </w:rPr>
        <w:t>анк</w:t>
      </w:r>
      <w:r w:rsidRPr="00B5030D">
        <w:rPr>
          <w:rFonts w:ascii="Times New Roman" w:eastAsia="Calibri" w:hAnsi="Times New Roman"/>
          <w:sz w:val="24"/>
          <w:szCs w:val="24"/>
          <w:lang w:eastAsia="en-US"/>
        </w:rPr>
        <w:t xml:space="preserve"> начисл</w:t>
      </w:r>
      <w:r>
        <w:rPr>
          <w:rFonts w:ascii="Times New Roman" w:eastAsia="Calibri" w:hAnsi="Times New Roman"/>
          <w:sz w:val="24"/>
          <w:szCs w:val="24"/>
          <w:lang w:eastAsia="en-US"/>
        </w:rPr>
        <w:t>ил</w:t>
      </w:r>
      <w:r w:rsidRPr="00B5030D">
        <w:rPr>
          <w:rFonts w:ascii="Times New Roman" w:eastAsia="Calibri" w:hAnsi="Times New Roman"/>
          <w:sz w:val="24"/>
          <w:szCs w:val="24"/>
          <w:lang w:eastAsia="en-US"/>
        </w:rPr>
        <w:t xml:space="preserve"> неустойк</w:t>
      </w:r>
      <w:r>
        <w:rPr>
          <w:rFonts w:ascii="Times New Roman" w:eastAsia="Calibri" w:hAnsi="Times New Roman"/>
          <w:sz w:val="24"/>
          <w:szCs w:val="24"/>
          <w:lang w:eastAsia="en-US"/>
        </w:rPr>
        <w:t>у</w:t>
      </w:r>
      <w:r w:rsidRPr="00B5030D">
        <w:rPr>
          <w:rFonts w:ascii="Times New Roman" w:eastAsia="Calibri" w:hAnsi="Times New Roman"/>
          <w:sz w:val="24"/>
          <w:szCs w:val="24"/>
          <w:lang w:eastAsia="en-US"/>
        </w:rPr>
        <w:t xml:space="preserve"> в размере 0,5 процентной ставки. Действия </w:t>
      </w:r>
      <w:r>
        <w:rPr>
          <w:rFonts w:ascii="Times New Roman" w:eastAsia="Calibri" w:hAnsi="Times New Roman"/>
          <w:sz w:val="24"/>
          <w:szCs w:val="24"/>
          <w:lang w:eastAsia="en-US"/>
        </w:rPr>
        <w:t>ответчика</w:t>
      </w:r>
      <w:r w:rsidRPr="00B5030D">
        <w:rPr>
          <w:rFonts w:ascii="Times New Roman" w:eastAsia="Calibri" w:hAnsi="Times New Roman"/>
          <w:sz w:val="24"/>
          <w:szCs w:val="24"/>
          <w:lang w:eastAsia="en-US"/>
        </w:rPr>
        <w:t xml:space="preserve"> по непринятию полиса КАСКО и удержанию с него неустойки </w:t>
      </w:r>
      <w:r>
        <w:rPr>
          <w:rFonts w:ascii="Times New Roman" w:eastAsia="Calibri" w:hAnsi="Times New Roman"/>
          <w:sz w:val="24"/>
          <w:szCs w:val="24"/>
          <w:lang w:eastAsia="en-US"/>
        </w:rPr>
        <w:t>истец</w:t>
      </w:r>
      <w:r w:rsidRPr="00B5030D">
        <w:rPr>
          <w:rFonts w:ascii="Times New Roman" w:eastAsia="Calibri" w:hAnsi="Times New Roman"/>
          <w:sz w:val="24"/>
          <w:szCs w:val="24"/>
          <w:lang w:eastAsia="en-US"/>
        </w:rPr>
        <w:t xml:space="preserve"> </w:t>
      </w:r>
      <w:r>
        <w:rPr>
          <w:rFonts w:ascii="Times New Roman" w:eastAsia="Calibri" w:hAnsi="Times New Roman"/>
          <w:sz w:val="24"/>
          <w:szCs w:val="24"/>
          <w:lang w:eastAsia="en-US"/>
        </w:rPr>
        <w:t>полагал</w:t>
      </w:r>
      <w:r w:rsidRPr="00B5030D">
        <w:rPr>
          <w:rFonts w:ascii="Times New Roman" w:eastAsia="Calibri" w:hAnsi="Times New Roman"/>
          <w:sz w:val="24"/>
          <w:szCs w:val="24"/>
          <w:lang w:eastAsia="en-US"/>
        </w:rPr>
        <w:t xml:space="preserve"> незаконными</w:t>
      </w:r>
      <w:r>
        <w:rPr>
          <w:rFonts w:ascii="Times New Roman" w:eastAsia="Calibri" w:hAnsi="Times New Roman"/>
          <w:sz w:val="24"/>
          <w:szCs w:val="24"/>
          <w:lang w:eastAsia="en-US"/>
        </w:rPr>
        <w:t>.</w:t>
      </w:r>
      <w:r>
        <w:rPr>
          <w:rFonts w:ascii="Times New Roman" w:eastAsia="Calibri" w:hAnsi="Times New Roman"/>
          <w:sz w:val="24"/>
          <w:szCs w:val="24"/>
          <w:lang w:eastAsia="en-US"/>
        </w:rPr>
        <w:t xml:space="preserve"> </w:t>
      </w:r>
      <w:r>
        <w:rPr>
          <w:rFonts w:ascii="Times New Roman" w:eastAsia="Calibri" w:hAnsi="Times New Roman"/>
          <w:sz w:val="24"/>
          <w:szCs w:val="24"/>
          <w:lang w:eastAsia="en-US"/>
        </w:rPr>
        <w:t>У</w:t>
      </w:r>
      <w:r>
        <w:rPr>
          <w:rFonts w:ascii="Times New Roman" w:eastAsia="Calibri" w:hAnsi="Times New Roman"/>
          <w:sz w:val="24"/>
          <w:szCs w:val="24"/>
          <w:lang w:eastAsia="en-US"/>
        </w:rPr>
        <w:t>точнив исковые требования в поряд</w:t>
      </w:r>
      <w:r>
        <w:rPr>
          <w:rFonts w:ascii="Times New Roman" w:eastAsia="Calibri" w:hAnsi="Times New Roman"/>
          <w:sz w:val="24"/>
          <w:szCs w:val="24"/>
          <w:lang w:eastAsia="en-US"/>
        </w:rPr>
        <w:t xml:space="preserve">ке ст. 39 ГПК РФ, </w:t>
      </w:r>
      <w:r>
        <w:rPr>
          <w:rFonts w:ascii="Times New Roman" w:eastAsia="Calibri" w:hAnsi="Times New Roman"/>
          <w:sz w:val="24"/>
          <w:szCs w:val="24"/>
          <w:lang w:eastAsia="en-US"/>
        </w:rPr>
        <w:t xml:space="preserve">истец </w:t>
      </w:r>
      <w:r w:rsidRPr="00B5030D">
        <w:rPr>
          <w:rFonts w:ascii="Times New Roman" w:eastAsia="Calibri" w:hAnsi="Times New Roman"/>
          <w:sz w:val="24"/>
          <w:szCs w:val="24"/>
          <w:lang w:eastAsia="en-US"/>
        </w:rPr>
        <w:t>проси</w:t>
      </w:r>
      <w:r>
        <w:rPr>
          <w:rFonts w:ascii="Times New Roman" w:eastAsia="Calibri" w:hAnsi="Times New Roman"/>
          <w:sz w:val="24"/>
          <w:szCs w:val="24"/>
          <w:lang w:eastAsia="en-US"/>
        </w:rPr>
        <w:t>л</w:t>
      </w:r>
      <w:r w:rsidRPr="00B5030D">
        <w:rPr>
          <w:rFonts w:ascii="Times New Roman" w:eastAsia="Calibri" w:hAnsi="Times New Roman"/>
          <w:sz w:val="24"/>
          <w:szCs w:val="24"/>
          <w:lang w:eastAsia="en-US"/>
        </w:rPr>
        <w:t xml:space="preserve"> взыскать с ответчика</w:t>
      </w:r>
      <w:r>
        <w:rPr>
          <w:rFonts w:ascii="Times New Roman" w:eastAsia="Calibri" w:hAnsi="Times New Roman"/>
          <w:sz w:val="24"/>
          <w:szCs w:val="24"/>
          <w:lang w:eastAsia="en-US"/>
        </w:rPr>
        <w:t xml:space="preserve"> </w:t>
      </w:r>
      <w:r w:rsidRPr="00B5030D">
        <w:rPr>
          <w:rFonts w:ascii="Times New Roman" w:eastAsia="Calibri" w:hAnsi="Times New Roman"/>
          <w:sz w:val="24"/>
          <w:szCs w:val="24"/>
          <w:lang w:eastAsia="en-US"/>
        </w:rPr>
        <w:t>начисленн</w:t>
      </w:r>
      <w:r>
        <w:rPr>
          <w:rFonts w:ascii="Times New Roman" w:eastAsia="Calibri" w:hAnsi="Times New Roman"/>
          <w:sz w:val="24"/>
          <w:szCs w:val="24"/>
          <w:lang w:eastAsia="en-US"/>
        </w:rPr>
        <w:t>ую</w:t>
      </w:r>
      <w:r w:rsidRPr="00B5030D">
        <w:rPr>
          <w:rFonts w:ascii="Times New Roman" w:eastAsia="Calibri" w:hAnsi="Times New Roman"/>
          <w:sz w:val="24"/>
          <w:szCs w:val="24"/>
          <w:lang w:eastAsia="en-US"/>
        </w:rPr>
        <w:t xml:space="preserve"> и </w:t>
      </w:r>
      <w:r>
        <w:rPr>
          <w:rFonts w:ascii="Times New Roman" w:eastAsia="Calibri" w:hAnsi="Times New Roman"/>
          <w:sz w:val="24"/>
          <w:szCs w:val="24"/>
          <w:lang w:eastAsia="en-US"/>
        </w:rPr>
        <w:t>удержанную</w:t>
      </w:r>
      <w:r w:rsidRPr="00B5030D">
        <w:rPr>
          <w:rFonts w:ascii="Times New Roman" w:eastAsia="Calibri" w:hAnsi="Times New Roman"/>
          <w:sz w:val="24"/>
          <w:szCs w:val="24"/>
          <w:lang w:eastAsia="en-US"/>
        </w:rPr>
        <w:t xml:space="preserve"> неустойк</w:t>
      </w:r>
      <w:r>
        <w:rPr>
          <w:rFonts w:ascii="Times New Roman" w:eastAsia="Calibri" w:hAnsi="Times New Roman"/>
          <w:sz w:val="24"/>
          <w:szCs w:val="24"/>
          <w:lang w:eastAsia="en-US"/>
        </w:rPr>
        <w:t>у</w:t>
      </w:r>
      <w:r w:rsidRPr="00B5030D">
        <w:rPr>
          <w:rFonts w:ascii="Times New Roman" w:eastAsia="Calibri" w:hAnsi="Times New Roman"/>
          <w:sz w:val="24"/>
          <w:szCs w:val="24"/>
          <w:lang w:eastAsia="en-US"/>
        </w:rPr>
        <w:t xml:space="preserve"> за период с 30 марта 2017 года по 07 мая 2018 года</w:t>
      </w:r>
      <w:r>
        <w:rPr>
          <w:rFonts w:ascii="Times New Roman" w:eastAsia="Calibri" w:hAnsi="Times New Roman"/>
          <w:sz w:val="24"/>
          <w:szCs w:val="24"/>
          <w:lang w:eastAsia="en-US"/>
        </w:rPr>
        <w:t xml:space="preserve"> в сумме </w:t>
      </w:r>
      <w:r w:rsidRPr="00B5030D">
        <w:rPr>
          <w:rFonts w:ascii="Times New Roman" w:eastAsia="Calibri" w:hAnsi="Times New Roman"/>
          <w:sz w:val="24"/>
          <w:szCs w:val="24"/>
          <w:lang w:eastAsia="en-US"/>
        </w:rPr>
        <w:t>22</w:t>
      </w:r>
      <w:r>
        <w:rPr>
          <w:rFonts w:ascii="Times New Roman" w:eastAsia="Calibri" w:hAnsi="Times New Roman"/>
          <w:sz w:val="24"/>
          <w:szCs w:val="24"/>
          <w:lang w:eastAsia="en-US"/>
        </w:rPr>
        <w:t xml:space="preserve"> </w:t>
      </w:r>
      <w:r w:rsidRPr="00B5030D">
        <w:rPr>
          <w:rFonts w:ascii="Times New Roman" w:eastAsia="Calibri" w:hAnsi="Times New Roman"/>
          <w:sz w:val="24"/>
          <w:szCs w:val="24"/>
          <w:lang w:eastAsia="en-US"/>
        </w:rPr>
        <w:t>553 руб. 45 коп.</w:t>
      </w:r>
      <w:r>
        <w:rPr>
          <w:rFonts w:ascii="Times New Roman" w:eastAsia="Calibri" w:hAnsi="Times New Roman"/>
          <w:sz w:val="24"/>
          <w:szCs w:val="24"/>
          <w:lang w:eastAsia="en-US"/>
        </w:rPr>
        <w:t>,</w:t>
      </w:r>
      <w:r w:rsidRPr="00B5030D">
        <w:rPr>
          <w:rFonts w:ascii="Times New Roman" w:eastAsia="Calibri" w:hAnsi="Times New Roman"/>
          <w:sz w:val="24"/>
          <w:szCs w:val="24"/>
          <w:lang w:eastAsia="en-US"/>
        </w:rPr>
        <w:t xml:space="preserve"> компенсаци</w:t>
      </w:r>
      <w:r>
        <w:rPr>
          <w:rFonts w:ascii="Times New Roman" w:eastAsia="Calibri" w:hAnsi="Times New Roman"/>
          <w:sz w:val="24"/>
          <w:szCs w:val="24"/>
          <w:lang w:eastAsia="en-US"/>
        </w:rPr>
        <w:t>ю</w:t>
      </w:r>
      <w:r w:rsidRPr="00B5030D">
        <w:rPr>
          <w:rFonts w:ascii="Times New Roman" w:eastAsia="Calibri" w:hAnsi="Times New Roman"/>
          <w:sz w:val="24"/>
          <w:szCs w:val="24"/>
          <w:lang w:eastAsia="en-US"/>
        </w:rPr>
        <w:t xml:space="preserve"> морального вреда</w:t>
      </w:r>
      <w:r>
        <w:rPr>
          <w:rFonts w:ascii="Times New Roman" w:eastAsia="Calibri" w:hAnsi="Times New Roman"/>
          <w:sz w:val="24"/>
          <w:szCs w:val="24"/>
          <w:lang w:eastAsia="en-US"/>
        </w:rPr>
        <w:t xml:space="preserve"> в размере</w:t>
      </w:r>
      <w:r w:rsidRPr="00B5030D">
        <w:rPr>
          <w:rFonts w:ascii="Times New Roman" w:eastAsia="Calibri" w:hAnsi="Times New Roman"/>
          <w:sz w:val="24"/>
          <w:szCs w:val="24"/>
          <w:lang w:eastAsia="en-US"/>
        </w:rPr>
        <w:t xml:space="preserve"> 10</w:t>
      </w:r>
      <w:r>
        <w:rPr>
          <w:rFonts w:ascii="Times New Roman" w:eastAsia="Calibri" w:hAnsi="Times New Roman"/>
          <w:sz w:val="24"/>
          <w:szCs w:val="24"/>
          <w:lang w:eastAsia="en-US"/>
        </w:rPr>
        <w:t xml:space="preserve"> 000 руб. 00 коп., а также судебные расходы</w:t>
      </w:r>
      <w:r w:rsidRPr="00B5030D">
        <w:rPr>
          <w:rFonts w:ascii="Times New Roman" w:eastAsia="Calibri" w:hAnsi="Times New Roman"/>
          <w:sz w:val="24"/>
          <w:szCs w:val="24"/>
          <w:lang w:eastAsia="en-US"/>
        </w:rPr>
        <w:t xml:space="preserve">. </w:t>
      </w:r>
    </w:p>
    <w:p w14:paraId="4165F80C" w14:textId="77777777" w:rsidR="00B5030D" w:rsidRPr="00B5030D" w:rsidRDefault="009F69B8" w:rsidP="00B5030D">
      <w:pPr>
        <w:spacing w:after="0" w:line="240" w:lineRule="auto"/>
        <w:ind w:firstLine="720"/>
        <w:jc w:val="both"/>
        <w:rPr>
          <w:rFonts w:ascii="Times New Roman" w:eastAsia="Calibri" w:hAnsi="Times New Roman"/>
          <w:sz w:val="24"/>
          <w:szCs w:val="24"/>
          <w:lang w:eastAsia="en-US"/>
        </w:rPr>
      </w:pPr>
      <w:r w:rsidRPr="00C470ED">
        <w:rPr>
          <w:rFonts w:ascii="Times New Roman" w:eastAsia="Calibri" w:hAnsi="Times New Roman"/>
          <w:sz w:val="24"/>
          <w:szCs w:val="24"/>
          <w:lang w:eastAsia="en-US"/>
        </w:rPr>
        <w:t>Ис</w:t>
      </w:r>
      <w:r w:rsidRPr="00C470ED">
        <w:rPr>
          <w:rFonts w:ascii="Times New Roman" w:eastAsia="Calibri" w:hAnsi="Times New Roman"/>
          <w:sz w:val="24"/>
          <w:szCs w:val="24"/>
          <w:lang w:eastAsia="en-US"/>
        </w:rPr>
        <w:t>тец Банянин С.М. в судебном заседании</w:t>
      </w:r>
      <w:r>
        <w:rPr>
          <w:rFonts w:ascii="Times New Roman" w:eastAsia="Calibri" w:hAnsi="Times New Roman"/>
          <w:sz w:val="24"/>
          <w:szCs w:val="24"/>
          <w:lang w:eastAsia="en-US"/>
        </w:rPr>
        <w:t xml:space="preserve"> при рассмотрении дела мировым </w:t>
      </w:r>
      <w:r>
        <w:rPr>
          <w:rFonts w:ascii="Times New Roman" w:eastAsia="Calibri" w:hAnsi="Times New Roman"/>
          <w:sz w:val="24"/>
          <w:szCs w:val="24"/>
          <w:lang w:eastAsia="en-US"/>
        </w:rPr>
        <w:t xml:space="preserve">судьей </w:t>
      </w:r>
      <w:r>
        <w:rPr>
          <w:rFonts w:ascii="Times New Roman" w:eastAsia="Calibri" w:hAnsi="Times New Roman"/>
          <w:sz w:val="24"/>
          <w:szCs w:val="24"/>
          <w:lang w:eastAsia="en-US"/>
        </w:rPr>
        <w:t>поддержал</w:t>
      </w:r>
      <w:r w:rsidRPr="00C470ED">
        <w:rPr>
          <w:rFonts w:ascii="Times New Roman" w:eastAsia="Calibri" w:hAnsi="Times New Roman"/>
          <w:sz w:val="24"/>
          <w:szCs w:val="24"/>
          <w:lang w:eastAsia="en-US"/>
        </w:rPr>
        <w:t xml:space="preserve"> уточненные исковые требования</w:t>
      </w:r>
      <w:r>
        <w:rPr>
          <w:rFonts w:ascii="Times New Roman" w:eastAsia="Calibri" w:hAnsi="Times New Roman"/>
          <w:sz w:val="24"/>
          <w:szCs w:val="24"/>
          <w:lang w:eastAsia="en-US"/>
        </w:rPr>
        <w:t xml:space="preserve"> по </w:t>
      </w:r>
      <w:r>
        <w:rPr>
          <w:rFonts w:ascii="Times New Roman" w:eastAsia="Calibri" w:hAnsi="Times New Roman"/>
          <w:sz w:val="24"/>
          <w:szCs w:val="24"/>
          <w:lang w:eastAsia="en-US"/>
        </w:rPr>
        <w:t>изложенным</w:t>
      </w:r>
      <w:r>
        <w:rPr>
          <w:rFonts w:ascii="Times New Roman" w:eastAsia="Calibri" w:hAnsi="Times New Roman"/>
          <w:sz w:val="24"/>
          <w:szCs w:val="24"/>
          <w:lang w:eastAsia="en-US"/>
        </w:rPr>
        <w:t xml:space="preserve"> доводам</w:t>
      </w:r>
      <w:r w:rsidRPr="00C470ED">
        <w:rPr>
          <w:rFonts w:ascii="Times New Roman" w:eastAsia="Calibri" w:hAnsi="Times New Roman"/>
          <w:sz w:val="24"/>
          <w:szCs w:val="24"/>
          <w:lang w:eastAsia="en-US"/>
        </w:rPr>
        <w:t>, пояснил, что услов</w:t>
      </w:r>
      <w:r>
        <w:rPr>
          <w:rFonts w:ascii="Times New Roman" w:eastAsia="Calibri" w:hAnsi="Times New Roman"/>
          <w:sz w:val="24"/>
          <w:szCs w:val="24"/>
          <w:lang w:eastAsia="en-US"/>
        </w:rPr>
        <w:t>ия кредитного договора</w:t>
      </w:r>
      <w:r>
        <w:rPr>
          <w:rFonts w:ascii="Times New Roman" w:eastAsia="Calibri" w:hAnsi="Times New Roman"/>
          <w:sz w:val="24"/>
          <w:szCs w:val="24"/>
          <w:lang w:eastAsia="en-US"/>
        </w:rPr>
        <w:t xml:space="preserve"> о страховании заложенного автомобиля</w:t>
      </w:r>
      <w:r>
        <w:rPr>
          <w:rFonts w:ascii="Times New Roman" w:eastAsia="Calibri" w:hAnsi="Times New Roman"/>
          <w:sz w:val="24"/>
          <w:szCs w:val="24"/>
          <w:lang w:eastAsia="en-US"/>
        </w:rPr>
        <w:t xml:space="preserve"> </w:t>
      </w:r>
      <w:r>
        <w:rPr>
          <w:rFonts w:ascii="Times New Roman" w:eastAsia="Calibri" w:hAnsi="Times New Roman"/>
          <w:sz w:val="24"/>
          <w:szCs w:val="24"/>
          <w:lang w:eastAsia="en-US"/>
        </w:rPr>
        <w:t>им надлежаще исполнены</w:t>
      </w:r>
      <w:r w:rsidRPr="00C470ED">
        <w:rPr>
          <w:rFonts w:ascii="Times New Roman" w:eastAsia="Calibri" w:hAnsi="Times New Roman"/>
          <w:sz w:val="24"/>
          <w:szCs w:val="24"/>
          <w:lang w:eastAsia="en-US"/>
        </w:rPr>
        <w:t xml:space="preserve">. Страховая сумма </w:t>
      </w:r>
      <w:r w:rsidRPr="00C470ED">
        <w:rPr>
          <w:rFonts w:ascii="Times New Roman" w:eastAsia="Calibri" w:hAnsi="Times New Roman"/>
          <w:sz w:val="24"/>
          <w:szCs w:val="24"/>
          <w:lang w:eastAsia="en-US"/>
        </w:rPr>
        <w:t>и сумма франшизы рассчитаны сотрудниками страховой компании в соответствии с условиями кредитного Договора.</w:t>
      </w:r>
    </w:p>
    <w:p w14:paraId="7FE9B85A" w14:textId="77777777" w:rsidR="00D86C4C" w:rsidRDefault="009F69B8" w:rsidP="00D86C4C">
      <w:pPr>
        <w:spacing w:after="0" w:line="240" w:lineRule="auto"/>
        <w:ind w:firstLine="426"/>
        <w:jc w:val="both"/>
        <w:rPr>
          <w:rFonts w:ascii="Times New Roman" w:eastAsia="Calibri" w:hAnsi="Times New Roman"/>
          <w:sz w:val="24"/>
          <w:szCs w:val="24"/>
          <w:lang w:eastAsia="en-US"/>
        </w:rPr>
      </w:pPr>
      <w:r>
        <w:rPr>
          <w:rFonts w:ascii="Times New Roman" w:eastAsia="Calibri" w:hAnsi="Times New Roman"/>
          <w:sz w:val="24"/>
          <w:szCs w:val="24"/>
          <w:lang w:eastAsia="en-US"/>
        </w:rPr>
        <w:t xml:space="preserve">Представитель ответчика </w:t>
      </w:r>
      <w:r>
        <w:rPr>
          <w:rFonts w:ascii="Times New Roman" w:eastAsia="Calibri" w:hAnsi="Times New Roman"/>
          <w:sz w:val="24"/>
          <w:szCs w:val="24"/>
          <w:lang w:eastAsia="en-US"/>
        </w:rPr>
        <w:t>Брянцев С.Г. в судебном заседании возражал против заявленного иска,</w:t>
      </w:r>
      <w:r>
        <w:rPr>
          <w:rFonts w:ascii="Times New Roman" w:eastAsia="Calibri" w:hAnsi="Times New Roman"/>
          <w:sz w:val="24"/>
          <w:szCs w:val="24"/>
          <w:lang w:eastAsia="en-US"/>
        </w:rPr>
        <w:t xml:space="preserve"> пояснил, что,</w:t>
      </w:r>
      <w:r>
        <w:rPr>
          <w:rFonts w:ascii="Times New Roman" w:eastAsia="Calibri" w:hAnsi="Times New Roman"/>
          <w:sz w:val="24"/>
          <w:szCs w:val="24"/>
          <w:lang w:eastAsia="en-US"/>
        </w:rPr>
        <w:t xml:space="preserve"> </w:t>
      </w:r>
      <w:r w:rsidRPr="00304568">
        <w:rPr>
          <w:rFonts w:ascii="Times New Roman" w:eastAsia="Calibri" w:hAnsi="Times New Roman"/>
          <w:sz w:val="24"/>
          <w:szCs w:val="24"/>
          <w:lang w:eastAsia="en-US"/>
        </w:rPr>
        <w:t xml:space="preserve">начисляя </w:t>
      </w:r>
      <w:r>
        <w:rPr>
          <w:rFonts w:ascii="Times New Roman" w:eastAsia="Calibri" w:hAnsi="Times New Roman"/>
          <w:sz w:val="24"/>
          <w:szCs w:val="24"/>
          <w:lang w:eastAsia="en-US"/>
        </w:rPr>
        <w:t xml:space="preserve">спорную </w:t>
      </w:r>
      <w:r w:rsidRPr="00304568">
        <w:rPr>
          <w:rFonts w:ascii="Times New Roman" w:eastAsia="Calibri" w:hAnsi="Times New Roman"/>
          <w:sz w:val="24"/>
          <w:szCs w:val="24"/>
          <w:lang w:eastAsia="en-US"/>
        </w:rPr>
        <w:t>неустойку, Банк действова</w:t>
      </w:r>
      <w:r w:rsidRPr="00304568">
        <w:rPr>
          <w:rFonts w:ascii="Times New Roman" w:eastAsia="Calibri" w:hAnsi="Times New Roman"/>
          <w:sz w:val="24"/>
          <w:szCs w:val="24"/>
          <w:lang w:eastAsia="en-US"/>
        </w:rPr>
        <w:t xml:space="preserve">л в соответствии с условиями </w:t>
      </w:r>
      <w:r>
        <w:rPr>
          <w:rFonts w:ascii="Times New Roman" w:eastAsia="Calibri" w:hAnsi="Times New Roman"/>
          <w:sz w:val="24"/>
          <w:szCs w:val="24"/>
          <w:lang w:eastAsia="en-US"/>
        </w:rPr>
        <w:t>к</w:t>
      </w:r>
      <w:r w:rsidRPr="00304568">
        <w:rPr>
          <w:rFonts w:ascii="Times New Roman" w:eastAsia="Calibri" w:hAnsi="Times New Roman"/>
          <w:sz w:val="24"/>
          <w:szCs w:val="24"/>
          <w:lang w:eastAsia="en-US"/>
        </w:rPr>
        <w:t xml:space="preserve">редитного договора № </w:t>
      </w:r>
      <w:r>
        <w:rPr>
          <w:rFonts w:ascii="Times New Roman" w:eastAsia="Calibri" w:hAnsi="Times New Roman"/>
          <w:sz w:val="24"/>
          <w:szCs w:val="24"/>
          <w:lang w:eastAsia="en-US"/>
        </w:rPr>
        <w:t>*</w:t>
      </w:r>
      <w:r w:rsidRPr="00304568">
        <w:rPr>
          <w:rFonts w:ascii="Times New Roman" w:eastAsia="Calibri" w:hAnsi="Times New Roman"/>
          <w:sz w:val="24"/>
          <w:szCs w:val="24"/>
          <w:lang w:eastAsia="en-US"/>
        </w:rPr>
        <w:t xml:space="preserve">, заключенного с истцом 26.02.2014 г. </w:t>
      </w:r>
      <w:r>
        <w:rPr>
          <w:rFonts w:ascii="Times New Roman" w:eastAsia="Calibri" w:hAnsi="Times New Roman"/>
          <w:sz w:val="24"/>
          <w:szCs w:val="24"/>
          <w:lang w:eastAsia="en-US"/>
        </w:rPr>
        <w:t>Также пояснил, что м</w:t>
      </w:r>
      <w:r>
        <w:rPr>
          <w:rFonts w:ascii="Times New Roman" w:eastAsia="Calibri" w:hAnsi="Times New Roman"/>
          <w:sz w:val="24"/>
          <w:szCs w:val="24"/>
          <w:lang w:eastAsia="en-US"/>
        </w:rPr>
        <w:t xml:space="preserve">ежду </w:t>
      </w:r>
      <w:r w:rsidRPr="00304568">
        <w:rPr>
          <w:rFonts w:ascii="Times New Roman" w:eastAsia="Calibri" w:hAnsi="Times New Roman"/>
          <w:sz w:val="24"/>
          <w:szCs w:val="24"/>
          <w:lang w:eastAsia="en-US"/>
        </w:rPr>
        <w:t xml:space="preserve">страховой компанией СПАО «Ингосстрах» </w:t>
      </w:r>
      <w:r>
        <w:rPr>
          <w:rFonts w:ascii="Times New Roman" w:eastAsia="Calibri" w:hAnsi="Times New Roman"/>
          <w:sz w:val="24"/>
          <w:szCs w:val="24"/>
          <w:lang w:eastAsia="en-US"/>
        </w:rPr>
        <w:t>и</w:t>
      </w:r>
      <w:r w:rsidRPr="00304568">
        <w:rPr>
          <w:rFonts w:ascii="Times New Roman" w:eastAsia="Calibri" w:hAnsi="Times New Roman"/>
          <w:sz w:val="24"/>
          <w:szCs w:val="24"/>
          <w:lang w:eastAsia="en-US"/>
        </w:rPr>
        <w:t xml:space="preserve"> </w:t>
      </w:r>
      <w:r>
        <w:rPr>
          <w:rFonts w:ascii="Times New Roman" w:eastAsia="Calibri" w:hAnsi="Times New Roman"/>
          <w:sz w:val="24"/>
          <w:szCs w:val="24"/>
          <w:lang w:eastAsia="en-US"/>
        </w:rPr>
        <w:t>ответчиком</w:t>
      </w:r>
      <w:r w:rsidRPr="00304568">
        <w:rPr>
          <w:rFonts w:ascii="Times New Roman" w:eastAsia="Calibri" w:hAnsi="Times New Roman"/>
          <w:sz w:val="24"/>
          <w:szCs w:val="24"/>
          <w:lang w:eastAsia="en-US"/>
        </w:rPr>
        <w:t xml:space="preserve"> заключено </w:t>
      </w:r>
      <w:r>
        <w:rPr>
          <w:rFonts w:ascii="Times New Roman" w:eastAsia="Calibri" w:hAnsi="Times New Roman"/>
          <w:sz w:val="24"/>
          <w:szCs w:val="24"/>
          <w:lang w:eastAsia="en-US"/>
        </w:rPr>
        <w:t>С</w:t>
      </w:r>
      <w:r w:rsidRPr="00304568">
        <w:rPr>
          <w:rFonts w:ascii="Times New Roman" w:eastAsia="Calibri" w:hAnsi="Times New Roman"/>
          <w:sz w:val="24"/>
          <w:szCs w:val="24"/>
          <w:lang w:eastAsia="en-US"/>
        </w:rPr>
        <w:t xml:space="preserve">оглашение о сотрудничестве. Размер франшизы установлен </w:t>
      </w:r>
      <w:r w:rsidRPr="00304568">
        <w:rPr>
          <w:rFonts w:ascii="Times New Roman" w:eastAsia="Calibri" w:hAnsi="Times New Roman"/>
          <w:sz w:val="24"/>
          <w:szCs w:val="24"/>
          <w:lang w:eastAsia="en-US"/>
        </w:rPr>
        <w:lastRenderedPageBreak/>
        <w:t>дополнительным соглашени</w:t>
      </w:r>
      <w:r w:rsidRPr="00304568">
        <w:rPr>
          <w:rFonts w:ascii="Times New Roman" w:eastAsia="Calibri" w:hAnsi="Times New Roman"/>
          <w:sz w:val="24"/>
          <w:szCs w:val="24"/>
          <w:lang w:eastAsia="en-US"/>
        </w:rPr>
        <w:t>ем № 2 к Соглашению о сотрудничестве между Банком и СПАО Ингосстрах (Приложение 4). Вся необходимая информация о требованиях Банка, а также перечень страховых компаний, участвующих в страховании залогового имущества, размещены в свободном доступе</w:t>
      </w:r>
      <w:r>
        <w:rPr>
          <w:rFonts w:ascii="Times New Roman" w:eastAsia="Calibri" w:hAnsi="Times New Roman"/>
          <w:sz w:val="24"/>
          <w:szCs w:val="24"/>
          <w:lang w:eastAsia="en-US"/>
        </w:rPr>
        <w:t xml:space="preserve"> в</w:t>
      </w:r>
      <w:r w:rsidRPr="00304568">
        <w:rPr>
          <w:rFonts w:ascii="Times New Roman" w:eastAsia="Calibri" w:hAnsi="Times New Roman"/>
          <w:sz w:val="24"/>
          <w:szCs w:val="24"/>
          <w:lang w:eastAsia="en-US"/>
        </w:rPr>
        <w:t xml:space="preserve"> сети Ин</w:t>
      </w:r>
      <w:r w:rsidRPr="00304568">
        <w:rPr>
          <w:rFonts w:ascii="Times New Roman" w:eastAsia="Calibri" w:hAnsi="Times New Roman"/>
          <w:sz w:val="24"/>
          <w:szCs w:val="24"/>
          <w:lang w:eastAsia="en-US"/>
        </w:rPr>
        <w:t>тернет на официальном сайте Банка и в местах обслуживания клиентов. Размер франшизы по договору страхования, представленного истцом 10 февраля 2017 года, превышал 2% от стоимости транспортного средства, что не соответствовало условиям страховой услуги. Тре</w:t>
      </w:r>
      <w:r w:rsidRPr="00304568">
        <w:rPr>
          <w:rFonts w:ascii="Times New Roman" w:eastAsia="Calibri" w:hAnsi="Times New Roman"/>
          <w:sz w:val="24"/>
          <w:szCs w:val="24"/>
          <w:lang w:eastAsia="en-US"/>
        </w:rPr>
        <w:t>бования ПАО Сбербанк к страховым компаниям и условиям предоставления страховой услуги соответствуют Постановлению Правительства № 386 и согласованы с Федеральной антимонопольной службой России (Письмо ФАС России № АК/21307 от 02.06.2011 г.). При заключении</w:t>
      </w:r>
      <w:r w:rsidRPr="00304568">
        <w:rPr>
          <w:rFonts w:ascii="Times New Roman" w:eastAsia="Calibri" w:hAnsi="Times New Roman"/>
          <w:sz w:val="24"/>
          <w:szCs w:val="24"/>
          <w:lang w:eastAsia="en-US"/>
        </w:rPr>
        <w:t xml:space="preserve"> с ПАО Сбербанк кредитного договора заемщик располагал полной информацией о его условия</w:t>
      </w:r>
      <w:r>
        <w:rPr>
          <w:rFonts w:ascii="Times New Roman" w:eastAsia="Calibri" w:hAnsi="Times New Roman"/>
          <w:sz w:val="24"/>
          <w:szCs w:val="24"/>
          <w:lang w:eastAsia="en-US"/>
        </w:rPr>
        <w:t>х</w:t>
      </w:r>
      <w:r w:rsidRPr="00304568">
        <w:rPr>
          <w:rFonts w:ascii="Times New Roman" w:eastAsia="Calibri" w:hAnsi="Times New Roman"/>
          <w:sz w:val="24"/>
          <w:szCs w:val="24"/>
          <w:lang w:eastAsia="en-US"/>
        </w:rPr>
        <w:t xml:space="preserve"> и принял права и обязанности в связи с получением кредита.</w:t>
      </w:r>
    </w:p>
    <w:p w14:paraId="44524649" w14:textId="77777777" w:rsidR="00B5030D" w:rsidRPr="00B5030D" w:rsidRDefault="009F69B8" w:rsidP="00D86C4C">
      <w:pPr>
        <w:spacing w:after="0" w:line="240" w:lineRule="auto"/>
        <w:ind w:firstLine="426"/>
        <w:jc w:val="both"/>
        <w:rPr>
          <w:rFonts w:ascii="Times New Roman" w:eastAsia="Calibri" w:hAnsi="Times New Roman"/>
          <w:sz w:val="24"/>
          <w:szCs w:val="24"/>
          <w:lang w:eastAsia="en-US"/>
        </w:rPr>
      </w:pPr>
      <w:r w:rsidRPr="00304568">
        <w:rPr>
          <w:rFonts w:ascii="Times New Roman" w:eastAsia="Calibri" w:hAnsi="Times New Roman"/>
          <w:sz w:val="24"/>
          <w:szCs w:val="24"/>
          <w:lang w:eastAsia="en-US"/>
        </w:rPr>
        <w:t xml:space="preserve"> </w:t>
      </w:r>
      <w:r>
        <w:rPr>
          <w:rFonts w:ascii="Times New Roman" w:eastAsia="Calibri" w:hAnsi="Times New Roman"/>
          <w:sz w:val="24"/>
          <w:szCs w:val="24"/>
          <w:lang w:eastAsia="en-US"/>
        </w:rPr>
        <w:t xml:space="preserve">Представитель третьего лица </w:t>
      </w:r>
      <w:r w:rsidRPr="00D86C4C">
        <w:rPr>
          <w:rFonts w:ascii="Times New Roman" w:eastAsia="Calibri" w:hAnsi="Times New Roman"/>
          <w:sz w:val="24"/>
          <w:szCs w:val="24"/>
          <w:lang w:eastAsia="en-US"/>
        </w:rPr>
        <w:t>СПАО «Ингосстрах» в судебное заседание не явился, о времени и месте слушания де</w:t>
      </w:r>
      <w:r w:rsidRPr="00D86C4C">
        <w:rPr>
          <w:rFonts w:ascii="Times New Roman" w:eastAsia="Calibri" w:hAnsi="Times New Roman"/>
          <w:sz w:val="24"/>
          <w:szCs w:val="24"/>
          <w:lang w:eastAsia="en-US"/>
        </w:rPr>
        <w:t>ла извещен</w:t>
      </w:r>
      <w:r>
        <w:rPr>
          <w:rFonts w:ascii="Times New Roman" w:eastAsia="Calibri" w:hAnsi="Times New Roman"/>
          <w:sz w:val="24"/>
          <w:szCs w:val="24"/>
          <w:lang w:eastAsia="en-US"/>
        </w:rPr>
        <w:t xml:space="preserve">, ранее представил письменный отзыв, </w:t>
      </w:r>
      <w:r>
        <w:rPr>
          <w:rFonts w:ascii="Times New Roman" w:eastAsia="Calibri" w:hAnsi="Times New Roman"/>
          <w:sz w:val="24"/>
          <w:szCs w:val="24"/>
          <w:lang w:eastAsia="en-US"/>
        </w:rPr>
        <w:t>где пояснил</w:t>
      </w:r>
      <w:r>
        <w:rPr>
          <w:rFonts w:ascii="Times New Roman" w:eastAsia="Calibri" w:hAnsi="Times New Roman"/>
          <w:sz w:val="24"/>
          <w:szCs w:val="24"/>
          <w:lang w:eastAsia="en-US"/>
        </w:rPr>
        <w:t xml:space="preserve">, что </w:t>
      </w:r>
      <w:r>
        <w:rPr>
          <w:rFonts w:ascii="Times New Roman" w:hAnsi="Times New Roman"/>
          <w:sz w:val="24"/>
          <w:szCs w:val="24"/>
        </w:rPr>
        <w:t>п</w:t>
      </w:r>
      <w:r w:rsidRPr="00D86C4C">
        <w:rPr>
          <w:rFonts w:ascii="Times New Roman" w:hAnsi="Times New Roman"/>
          <w:sz w:val="24"/>
          <w:szCs w:val="24"/>
        </w:rPr>
        <w:t xml:space="preserve">орядок расчета страховой суммы, страховой стоимости и франшизы при заключении Договора страхования КАСКО </w:t>
      </w:r>
      <w:r>
        <w:rPr>
          <w:rFonts w:ascii="Times New Roman" w:hAnsi="Times New Roman"/>
          <w:sz w:val="24"/>
          <w:szCs w:val="24"/>
        </w:rPr>
        <w:t>*</w:t>
      </w:r>
      <w:r w:rsidRPr="00D86C4C">
        <w:rPr>
          <w:rFonts w:ascii="Times New Roman" w:hAnsi="Times New Roman"/>
          <w:sz w:val="24"/>
          <w:szCs w:val="24"/>
        </w:rPr>
        <w:t xml:space="preserve"> №</w:t>
      </w:r>
      <w:r>
        <w:rPr>
          <w:rFonts w:ascii="Times New Roman" w:hAnsi="Times New Roman"/>
          <w:sz w:val="24"/>
          <w:szCs w:val="24"/>
        </w:rPr>
        <w:t>*</w:t>
      </w:r>
      <w:r w:rsidRPr="00D86C4C">
        <w:rPr>
          <w:rFonts w:ascii="Times New Roman" w:hAnsi="Times New Roman"/>
          <w:sz w:val="24"/>
          <w:szCs w:val="24"/>
        </w:rPr>
        <w:t xml:space="preserve"> от 10.02.2017 года производился в соответствии с Дополнительным соглашением № 2 о</w:t>
      </w:r>
      <w:r w:rsidRPr="00D86C4C">
        <w:rPr>
          <w:rFonts w:ascii="Times New Roman" w:hAnsi="Times New Roman"/>
          <w:sz w:val="24"/>
          <w:szCs w:val="24"/>
        </w:rPr>
        <w:t xml:space="preserve">т 10.01.2014 года (приложением) к Соглашению о сотрудничестве, заключенному между СПАО «Ингосстрах» и ПАО «Сбербанк». Расчет франшизы </w:t>
      </w:r>
      <w:r>
        <w:rPr>
          <w:rFonts w:ascii="Times New Roman" w:hAnsi="Times New Roman"/>
          <w:sz w:val="24"/>
          <w:szCs w:val="24"/>
        </w:rPr>
        <w:t>производится</w:t>
      </w:r>
      <w:r w:rsidRPr="00D86C4C">
        <w:rPr>
          <w:rFonts w:ascii="Times New Roman" w:hAnsi="Times New Roman"/>
          <w:sz w:val="24"/>
          <w:szCs w:val="24"/>
        </w:rPr>
        <w:t xml:space="preserve"> на основании соглашения между Страхователем и Страховщиком с учетом лимитов, установленных Соглашением</w:t>
      </w:r>
      <w:r>
        <w:rPr>
          <w:rFonts w:ascii="Times New Roman" w:hAnsi="Times New Roman"/>
          <w:sz w:val="24"/>
          <w:szCs w:val="24"/>
        </w:rPr>
        <w:t>.</w:t>
      </w:r>
    </w:p>
    <w:p w14:paraId="235F4672" w14:textId="77777777" w:rsidR="006C3784" w:rsidRPr="00E90202" w:rsidRDefault="009F69B8" w:rsidP="00372E54">
      <w:pPr>
        <w:spacing w:after="0" w:line="240" w:lineRule="auto"/>
        <w:ind w:firstLine="426"/>
        <w:jc w:val="both"/>
        <w:rPr>
          <w:rFonts w:ascii="Times New Roman" w:hAnsi="Times New Roman"/>
          <w:sz w:val="24"/>
          <w:szCs w:val="24"/>
        </w:rPr>
      </w:pPr>
      <w:r w:rsidRPr="00E90202">
        <w:rPr>
          <w:rFonts w:ascii="Times New Roman" w:hAnsi="Times New Roman"/>
          <w:sz w:val="24"/>
          <w:szCs w:val="24"/>
          <w:lang w:bidi="ru-RU"/>
        </w:rPr>
        <w:t>Миров</w:t>
      </w:r>
      <w:r w:rsidRPr="00E90202">
        <w:rPr>
          <w:rFonts w:ascii="Times New Roman" w:hAnsi="Times New Roman"/>
          <w:sz w:val="24"/>
          <w:szCs w:val="24"/>
          <w:lang w:bidi="ru-RU"/>
        </w:rPr>
        <w:t xml:space="preserve">ым судьей постановлено </w:t>
      </w:r>
      <w:r>
        <w:rPr>
          <w:rFonts w:ascii="Times New Roman" w:hAnsi="Times New Roman"/>
          <w:sz w:val="24"/>
          <w:szCs w:val="24"/>
          <w:lang w:bidi="ru-RU"/>
        </w:rPr>
        <w:t>приведенное</w:t>
      </w:r>
      <w:r w:rsidRPr="00E90202">
        <w:rPr>
          <w:rFonts w:ascii="Times New Roman" w:hAnsi="Times New Roman"/>
          <w:sz w:val="24"/>
          <w:szCs w:val="24"/>
          <w:lang w:bidi="ru-RU"/>
        </w:rPr>
        <w:t xml:space="preserve"> выше решение, об </w:t>
      </w:r>
      <w:r>
        <w:rPr>
          <w:rFonts w:ascii="Times New Roman" w:hAnsi="Times New Roman"/>
          <w:sz w:val="24"/>
          <w:szCs w:val="24"/>
          <w:lang w:bidi="ru-RU"/>
        </w:rPr>
        <w:t>отмене которого</w:t>
      </w:r>
      <w:r w:rsidRPr="00E90202">
        <w:rPr>
          <w:rFonts w:ascii="Times New Roman" w:hAnsi="Times New Roman"/>
          <w:sz w:val="24"/>
          <w:szCs w:val="24"/>
          <w:lang w:bidi="ru-RU"/>
        </w:rPr>
        <w:t xml:space="preserve"> просит в </w:t>
      </w:r>
      <w:r w:rsidRPr="00E90202">
        <w:rPr>
          <w:rFonts w:ascii="Times New Roman" w:hAnsi="Times New Roman"/>
          <w:sz w:val="24"/>
          <w:szCs w:val="24"/>
        </w:rPr>
        <w:t>апелляционной жалобе</w:t>
      </w:r>
      <w:r w:rsidRPr="00E90202">
        <w:rPr>
          <w:rFonts w:ascii="Times New Roman" w:hAnsi="Times New Roman"/>
          <w:sz w:val="24"/>
          <w:szCs w:val="24"/>
          <w:lang w:bidi="ru-RU"/>
        </w:rPr>
        <w:t xml:space="preserve"> </w:t>
      </w:r>
      <w:r>
        <w:rPr>
          <w:rFonts w:ascii="Times New Roman" w:hAnsi="Times New Roman"/>
          <w:sz w:val="24"/>
          <w:szCs w:val="24"/>
        </w:rPr>
        <w:t>ответчик</w:t>
      </w:r>
      <w:r w:rsidRPr="006C3784">
        <w:rPr>
          <w:rFonts w:ascii="Times New Roman" w:hAnsi="Times New Roman"/>
          <w:sz w:val="24"/>
          <w:szCs w:val="24"/>
        </w:rPr>
        <w:t xml:space="preserve"> </w:t>
      </w:r>
      <w:r w:rsidRPr="00D86C4C">
        <w:rPr>
          <w:rFonts w:ascii="Times New Roman" w:hAnsi="Times New Roman"/>
          <w:sz w:val="24"/>
          <w:szCs w:val="24"/>
        </w:rPr>
        <w:t>ПАО «Сбербанк»</w:t>
      </w:r>
      <w:r>
        <w:rPr>
          <w:rFonts w:ascii="Times New Roman" w:hAnsi="Times New Roman"/>
          <w:sz w:val="24"/>
          <w:szCs w:val="24"/>
        </w:rPr>
        <w:t xml:space="preserve">, </w:t>
      </w:r>
      <w:r>
        <w:rPr>
          <w:rFonts w:ascii="Times New Roman" w:hAnsi="Times New Roman"/>
          <w:sz w:val="24"/>
          <w:szCs w:val="24"/>
        </w:rPr>
        <w:t>указывая</w:t>
      </w:r>
      <w:r>
        <w:rPr>
          <w:rFonts w:ascii="Times New Roman" w:hAnsi="Times New Roman"/>
          <w:sz w:val="24"/>
          <w:szCs w:val="24"/>
        </w:rPr>
        <w:t xml:space="preserve"> в обоснование, что</w:t>
      </w:r>
      <w:r>
        <w:rPr>
          <w:rFonts w:ascii="Times New Roman" w:hAnsi="Times New Roman"/>
          <w:sz w:val="24"/>
          <w:szCs w:val="24"/>
        </w:rPr>
        <w:t xml:space="preserve"> судом первой инстанции неверно определены обстоятельства, имеющие значение для дела, при принятии решения</w:t>
      </w:r>
      <w:r>
        <w:rPr>
          <w:rFonts w:ascii="Times New Roman" w:hAnsi="Times New Roman"/>
          <w:sz w:val="24"/>
          <w:szCs w:val="24"/>
        </w:rPr>
        <w:t xml:space="preserve"> не учтены условия кредитного договора и договора залога транспортного средства, </w:t>
      </w:r>
      <w:r>
        <w:rPr>
          <w:rFonts w:ascii="Times New Roman" w:hAnsi="Times New Roman"/>
          <w:sz w:val="24"/>
          <w:szCs w:val="24"/>
        </w:rPr>
        <w:t xml:space="preserve">порядок </w:t>
      </w:r>
      <w:r>
        <w:rPr>
          <w:rFonts w:ascii="Times New Roman" w:hAnsi="Times New Roman"/>
          <w:sz w:val="24"/>
          <w:szCs w:val="24"/>
        </w:rPr>
        <w:t>предоставлени</w:t>
      </w:r>
      <w:r>
        <w:rPr>
          <w:rFonts w:ascii="Times New Roman" w:hAnsi="Times New Roman"/>
          <w:sz w:val="24"/>
          <w:szCs w:val="24"/>
        </w:rPr>
        <w:t>я</w:t>
      </w:r>
      <w:r>
        <w:rPr>
          <w:rFonts w:ascii="Times New Roman" w:hAnsi="Times New Roman"/>
          <w:sz w:val="24"/>
          <w:szCs w:val="24"/>
        </w:rPr>
        <w:t xml:space="preserve"> страховой услуги </w:t>
      </w:r>
      <w:r>
        <w:rPr>
          <w:rFonts w:ascii="Times New Roman" w:hAnsi="Times New Roman"/>
          <w:sz w:val="24"/>
          <w:szCs w:val="24"/>
        </w:rPr>
        <w:t>размещен на официальном сайте кредитора</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 xml:space="preserve">Представленный истцом договора страхования </w:t>
      </w:r>
      <w:r w:rsidRPr="00D86C4C">
        <w:rPr>
          <w:rFonts w:ascii="Times New Roman" w:hAnsi="Times New Roman"/>
          <w:sz w:val="24"/>
          <w:szCs w:val="24"/>
        </w:rPr>
        <w:t xml:space="preserve">КАСКО </w:t>
      </w:r>
      <w:r>
        <w:rPr>
          <w:rFonts w:ascii="Times New Roman" w:hAnsi="Times New Roman"/>
          <w:sz w:val="24"/>
          <w:szCs w:val="24"/>
        </w:rPr>
        <w:t>*</w:t>
      </w:r>
      <w:r w:rsidRPr="00D86C4C">
        <w:rPr>
          <w:rFonts w:ascii="Times New Roman" w:hAnsi="Times New Roman"/>
          <w:sz w:val="24"/>
          <w:szCs w:val="24"/>
        </w:rPr>
        <w:t xml:space="preserve"> №</w:t>
      </w:r>
      <w:r>
        <w:rPr>
          <w:rFonts w:ascii="Times New Roman" w:hAnsi="Times New Roman"/>
          <w:sz w:val="24"/>
          <w:szCs w:val="24"/>
        </w:rPr>
        <w:t>*</w:t>
      </w:r>
      <w:r w:rsidRPr="00D86C4C">
        <w:rPr>
          <w:rFonts w:ascii="Times New Roman" w:hAnsi="Times New Roman"/>
          <w:sz w:val="24"/>
          <w:szCs w:val="24"/>
        </w:rPr>
        <w:t xml:space="preserve"> от 10.02.2017</w:t>
      </w:r>
      <w:r>
        <w:rPr>
          <w:rFonts w:ascii="Times New Roman" w:hAnsi="Times New Roman"/>
          <w:sz w:val="24"/>
          <w:szCs w:val="24"/>
        </w:rPr>
        <w:t>, предусматривающий франшиз</w:t>
      </w:r>
      <w:r>
        <w:rPr>
          <w:rFonts w:ascii="Times New Roman" w:hAnsi="Times New Roman"/>
          <w:sz w:val="24"/>
          <w:szCs w:val="24"/>
        </w:rPr>
        <w:t>у 30 000 рублей,</w:t>
      </w:r>
      <w:r w:rsidRPr="00D86C4C">
        <w:rPr>
          <w:rFonts w:ascii="Times New Roman" w:hAnsi="Times New Roman"/>
          <w:sz w:val="24"/>
          <w:szCs w:val="24"/>
        </w:rPr>
        <w:t xml:space="preserve"> года</w:t>
      </w:r>
      <w:r>
        <w:rPr>
          <w:rFonts w:ascii="Times New Roman" w:hAnsi="Times New Roman"/>
          <w:sz w:val="24"/>
          <w:szCs w:val="24"/>
        </w:rPr>
        <w:t xml:space="preserve"> не соответствует условиям принятых истцом обязательств, поскольку размер максимальной франшизы </w:t>
      </w:r>
      <w:r>
        <w:rPr>
          <w:rFonts w:ascii="Times New Roman" w:hAnsi="Times New Roman"/>
          <w:sz w:val="24"/>
          <w:szCs w:val="24"/>
        </w:rPr>
        <w:t xml:space="preserve">(2%) от страховой суммы 930 465 рублей должен составлять 18 609 руб. 30 коп. (2%). </w:t>
      </w:r>
    </w:p>
    <w:p w14:paraId="191E5AC8" w14:textId="77777777" w:rsidR="00372E54" w:rsidRPr="00372E54" w:rsidRDefault="009F69B8" w:rsidP="00372E54">
      <w:pPr>
        <w:spacing w:after="0" w:line="240" w:lineRule="auto"/>
        <w:ind w:firstLine="426"/>
        <w:jc w:val="both"/>
        <w:rPr>
          <w:rFonts w:ascii="Times New Roman" w:hAnsi="Times New Roman"/>
          <w:sz w:val="24"/>
          <w:szCs w:val="24"/>
        </w:rPr>
      </w:pPr>
      <w:r w:rsidRPr="00372E54">
        <w:rPr>
          <w:rFonts w:ascii="Times New Roman" w:hAnsi="Times New Roman"/>
          <w:sz w:val="24"/>
          <w:szCs w:val="24"/>
        </w:rPr>
        <w:t>Ист</w:t>
      </w:r>
      <w:r>
        <w:rPr>
          <w:rFonts w:ascii="Times New Roman" w:hAnsi="Times New Roman"/>
          <w:sz w:val="24"/>
          <w:szCs w:val="24"/>
        </w:rPr>
        <w:t>е</w:t>
      </w:r>
      <w:r w:rsidRPr="00372E54">
        <w:rPr>
          <w:rFonts w:ascii="Times New Roman" w:hAnsi="Times New Roman"/>
          <w:sz w:val="24"/>
          <w:szCs w:val="24"/>
        </w:rPr>
        <w:t>ц</w:t>
      </w:r>
      <w:r>
        <w:rPr>
          <w:rFonts w:ascii="Times New Roman" w:hAnsi="Times New Roman"/>
          <w:sz w:val="24"/>
          <w:szCs w:val="24"/>
        </w:rPr>
        <w:t xml:space="preserve"> Бананин С.М.</w:t>
      </w:r>
      <w:r w:rsidRPr="00372E54">
        <w:rPr>
          <w:rFonts w:ascii="Times New Roman" w:hAnsi="Times New Roman"/>
          <w:sz w:val="24"/>
          <w:szCs w:val="24"/>
        </w:rPr>
        <w:t xml:space="preserve"> в судебном заседании </w:t>
      </w:r>
      <w:r>
        <w:rPr>
          <w:rFonts w:ascii="Times New Roman" w:hAnsi="Times New Roman"/>
          <w:sz w:val="24"/>
          <w:szCs w:val="24"/>
        </w:rPr>
        <w:t>возражал против</w:t>
      </w:r>
      <w:r>
        <w:rPr>
          <w:rFonts w:ascii="Times New Roman" w:hAnsi="Times New Roman"/>
          <w:sz w:val="24"/>
          <w:szCs w:val="24"/>
        </w:rPr>
        <w:t xml:space="preserve"> </w:t>
      </w:r>
      <w:r w:rsidRPr="00372E54">
        <w:rPr>
          <w:rFonts w:ascii="Times New Roman" w:hAnsi="Times New Roman"/>
          <w:sz w:val="24"/>
          <w:szCs w:val="24"/>
        </w:rPr>
        <w:t>требовани</w:t>
      </w:r>
      <w:r>
        <w:rPr>
          <w:rFonts w:ascii="Times New Roman" w:hAnsi="Times New Roman"/>
          <w:sz w:val="24"/>
          <w:szCs w:val="24"/>
        </w:rPr>
        <w:t>й</w:t>
      </w:r>
      <w:r w:rsidRPr="00372E54">
        <w:rPr>
          <w:rFonts w:ascii="Times New Roman" w:hAnsi="Times New Roman"/>
          <w:sz w:val="24"/>
          <w:szCs w:val="24"/>
        </w:rPr>
        <w:t xml:space="preserve"> апелляционной жалобы </w:t>
      </w:r>
      <w:r>
        <w:rPr>
          <w:rFonts w:ascii="Times New Roman" w:hAnsi="Times New Roman"/>
          <w:sz w:val="24"/>
          <w:szCs w:val="24"/>
        </w:rPr>
        <w:t>ответчика, полагая решение суда законным и обоснованным</w:t>
      </w:r>
      <w:r w:rsidRPr="00372E54">
        <w:rPr>
          <w:rFonts w:ascii="Times New Roman" w:hAnsi="Times New Roman"/>
          <w:sz w:val="24"/>
          <w:szCs w:val="24"/>
        </w:rPr>
        <w:t>.</w:t>
      </w:r>
    </w:p>
    <w:p w14:paraId="3C8D7C8E" w14:textId="77777777" w:rsidR="00372E54" w:rsidRPr="00372E54" w:rsidRDefault="009F69B8" w:rsidP="00372E54">
      <w:pPr>
        <w:spacing w:after="0" w:line="240" w:lineRule="auto"/>
        <w:ind w:firstLine="426"/>
        <w:jc w:val="both"/>
        <w:rPr>
          <w:rFonts w:ascii="Times New Roman" w:hAnsi="Times New Roman"/>
          <w:sz w:val="24"/>
          <w:szCs w:val="24"/>
        </w:rPr>
      </w:pPr>
      <w:r>
        <w:rPr>
          <w:rFonts w:ascii="Times New Roman" w:hAnsi="Times New Roman"/>
          <w:sz w:val="24"/>
          <w:szCs w:val="24"/>
        </w:rPr>
        <w:t>П</w:t>
      </w:r>
      <w:r w:rsidRPr="00372E54">
        <w:rPr>
          <w:rFonts w:ascii="Times New Roman" w:hAnsi="Times New Roman"/>
          <w:sz w:val="24"/>
          <w:szCs w:val="24"/>
        </w:rPr>
        <w:t xml:space="preserve">редставитель </w:t>
      </w:r>
      <w:r>
        <w:rPr>
          <w:rFonts w:ascii="Times New Roman" w:hAnsi="Times New Roman"/>
          <w:sz w:val="24"/>
          <w:szCs w:val="24"/>
        </w:rPr>
        <w:t>о</w:t>
      </w:r>
      <w:r w:rsidRPr="00372E54">
        <w:rPr>
          <w:rFonts w:ascii="Times New Roman" w:hAnsi="Times New Roman"/>
          <w:sz w:val="24"/>
          <w:szCs w:val="24"/>
        </w:rPr>
        <w:t>тветчик</w:t>
      </w:r>
      <w:r>
        <w:rPr>
          <w:rFonts w:ascii="Times New Roman" w:hAnsi="Times New Roman"/>
          <w:sz w:val="24"/>
          <w:szCs w:val="24"/>
        </w:rPr>
        <w:t>а</w:t>
      </w:r>
      <w:r w:rsidRPr="00372E54">
        <w:rPr>
          <w:rFonts w:ascii="Times New Roman" w:hAnsi="Times New Roman"/>
          <w:sz w:val="24"/>
          <w:szCs w:val="24"/>
        </w:rPr>
        <w:t xml:space="preserve"> </w:t>
      </w:r>
      <w:r>
        <w:rPr>
          <w:rFonts w:ascii="Times New Roman" w:hAnsi="Times New Roman"/>
          <w:sz w:val="24"/>
          <w:szCs w:val="24"/>
        </w:rPr>
        <w:t>Брянцев С.Г.</w:t>
      </w:r>
      <w:r w:rsidRPr="00372E54">
        <w:rPr>
          <w:rFonts w:ascii="Times New Roman" w:hAnsi="Times New Roman"/>
          <w:sz w:val="24"/>
          <w:szCs w:val="24"/>
        </w:rPr>
        <w:t xml:space="preserve"> в судебном заседании доводы и </w:t>
      </w:r>
      <w:r>
        <w:rPr>
          <w:rFonts w:ascii="Times New Roman" w:hAnsi="Times New Roman"/>
          <w:sz w:val="24"/>
          <w:szCs w:val="24"/>
        </w:rPr>
        <w:t xml:space="preserve">требования </w:t>
      </w:r>
      <w:r>
        <w:rPr>
          <w:rFonts w:ascii="Times New Roman" w:hAnsi="Times New Roman"/>
          <w:sz w:val="24"/>
          <w:szCs w:val="24"/>
        </w:rPr>
        <w:t xml:space="preserve">поданной им </w:t>
      </w:r>
      <w:r>
        <w:rPr>
          <w:rFonts w:ascii="Times New Roman" w:hAnsi="Times New Roman"/>
          <w:sz w:val="24"/>
          <w:szCs w:val="24"/>
        </w:rPr>
        <w:t>апелляционной жалобы</w:t>
      </w:r>
      <w:r w:rsidRPr="00372E54">
        <w:rPr>
          <w:rFonts w:ascii="Times New Roman" w:hAnsi="Times New Roman"/>
          <w:sz w:val="24"/>
          <w:szCs w:val="24"/>
        </w:rPr>
        <w:t xml:space="preserve"> поддержал.</w:t>
      </w:r>
    </w:p>
    <w:p w14:paraId="1AF01B85" w14:textId="77777777" w:rsidR="00372E54" w:rsidRPr="00372E54" w:rsidRDefault="009F69B8" w:rsidP="00372E54">
      <w:pPr>
        <w:spacing w:after="0" w:line="240" w:lineRule="auto"/>
        <w:ind w:firstLine="426"/>
        <w:jc w:val="both"/>
        <w:rPr>
          <w:rFonts w:ascii="Times New Roman" w:hAnsi="Times New Roman"/>
          <w:sz w:val="24"/>
          <w:szCs w:val="24"/>
        </w:rPr>
      </w:pPr>
      <w:r w:rsidRPr="00372E54">
        <w:rPr>
          <w:rFonts w:ascii="Times New Roman" w:hAnsi="Times New Roman"/>
          <w:sz w:val="24"/>
          <w:szCs w:val="24"/>
        </w:rPr>
        <w:t>Выслушав объяснения лиц, участвующих в деле,</w:t>
      </w:r>
      <w:r w:rsidRPr="00372E54">
        <w:rPr>
          <w:rFonts w:ascii="Times New Roman" w:hAnsi="Times New Roman"/>
          <w:sz w:val="24"/>
          <w:szCs w:val="24"/>
        </w:rPr>
        <w:t xml:space="preserve"> изучив материалы дела, обсудив доводы апелляционных жалоб, судебная коллегия находит решение суда подлежащим отмене, как вынесенное</w:t>
      </w:r>
      <w:r>
        <w:rPr>
          <w:rFonts w:ascii="Times New Roman" w:hAnsi="Times New Roman"/>
          <w:sz w:val="24"/>
          <w:szCs w:val="24"/>
        </w:rPr>
        <w:t xml:space="preserve"> при</w:t>
      </w:r>
      <w:r w:rsidRPr="00372E54">
        <w:rPr>
          <w:rFonts w:ascii="Times New Roman" w:hAnsi="Times New Roman"/>
          <w:sz w:val="24"/>
          <w:szCs w:val="24"/>
        </w:rPr>
        <w:t xml:space="preserve"> </w:t>
      </w:r>
      <w:r w:rsidRPr="00372E54">
        <w:rPr>
          <w:rFonts w:ascii="Times New Roman" w:hAnsi="Times New Roman"/>
          <w:sz w:val="24"/>
          <w:szCs w:val="24"/>
        </w:rPr>
        <w:t>неправильно</w:t>
      </w:r>
      <w:r>
        <w:rPr>
          <w:rFonts w:ascii="Times New Roman" w:hAnsi="Times New Roman"/>
          <w:sz w:val="24"/>
          <w:szCs w:val="24"/>
        </w:rPr>
        <w:t>м</w:t>
      </w:r>
      <w:r w:rsidRPr="00372E54">
        <w:rPr>
          <w:rFonts w:ascii="Times New Roman" w:hAnsi="Times New Roman"/>
          <w:sz w:val="24"/>
          <w:szCs w:val="24"/>
        </w:rPr>
        <w:t xml:space="preserve"> определени</w:t>
      </w:r>
      <w:r>
        <w:rPr>
          <w:rFonts w:ascii="Times New Roman" w:hAnsi="Times New Roman"/>
          <w:sz w:val="24"/>
          <w:szCs w:val="24"/>
        </w:rPr>
        <w:t>и</w:t>
      </w:r>
      <w:r w:rsidRPr="00372E54">
        <w:rPr>
          <w:rFonts w:ascii="Times New Roman" w:hAnsi="Times New Roman"/>
          <w:sz w:val="24"/>
          <w:szCs w:val="24"/>
        </w:rPr>
        <w:t xml:space="preserve"> обстоятел</w:t>
      </w:r>
      <w:r>
        <w:rPr>
          <w:rFonts w:ascii="Times New Roman" w:hAnsi="Times New Roman"/>
          <w:sz w:val="24"/>
          <w:szCs w:val="24"/>
        </w:rPr>
        <w:t>ьств, имеющих значение для дела</w:t>
      </w:r>
      <w:r w:rsidRPr="00372E54">
        <w:rPr>
          <w:rFonts w:ascii="Times New Roman" w:hAnsi="Times New Roman"/>
          <w:sz w:val="24"/>
          <w:szCs w:val="24"/>
        </w:rPr>
        <w:t>, с вынесением нового решения об</w:t>
      </w:r>
      <w:r>
        <w:rPr>
          <w:rFonts w:ascii="Times New Roman" w:hAnsi="Times New Roman"/>
          <w:sz w:val="24"/>
          <w:szCs w:val="24"/>
        </w:rPr>
        <w:t xml:space="preserve"> отказе в</w:t>
      </w:r>
      <w:r w:rsidRPr="00372E54">
        <w:rPr>
          <w:rFonts w:ascii="Times New Roman" w:hAnsi="Times New Roman"/>
          <w:sz w:val="24"/>
          <w:szCs w:val="24"/>
        </w:rPr>
        <w:t xml:space="preserve"> удовлетворен</w:t>
      </w:r>
      <w:r w:rsidRPr="00372E54">
        <w:rPr>
          <w:rFonts w:ascii="Times New Roman" w:hAnsi="Times New Roman"/>
          <w:sz w:val="24"/>
          <w:szCs w:val="24"/>
        </w:rPr>
        <w:t>и</w:t>
      </w:r>
      <w:r>
        <w:rPr>
          <w:rFonts w:ascii="Times New Roman" w:hAnsi="Times New Roman"/>
          <w:sz w:val="24"/>
          <w:szCs w:val="24"/>
        </w:rPr>
        <w:t>и</w:t>
      </w:r>
      <w:r w:rsidRPr="00372E54">
        <w:rPr>
          <w:rFonts w:ascii="Times New Roman" w:hAnsi="Times New Roman"/>
          <w:sz w:val="24"/>
          <w:szCs w:val="24"/>
        </w:rPr>
        <w:t xml:space="preserve"> заявленных требований, в силу следующего.</w:t>
      </w:r>
    </w:p>
    <w:p w14:paraId="085C7F2F" w14:textId="77777777" w:rsidR="00372E54" w:rsidRPr="00372E54" w:rsidRDefault="009F69B8" w:rsidP="00372E54">
      <w:pPr>
        <w:spacing w:after="0" w:line="240" w:lineRule="auto"/>
        <w:ind w:firstLine="426"/>
        <w:jc w:val="both"/>
        <w:rPr>
          <w:rFonts w:ascii="Times New Roman" w:hAnsi="Times New Roman"/>
          <w:sz w:val="24"/>
          <w:szCs w:val="24"/>
        </w:rPr>
      </w:pPr>
      <w:r w:rsidRPr="00372E54">
        <w:rPr>
          <w:rFonts w:ascii="Times New Roman" w:hAnsi="Times New Roman"/>
          <w:sz w:val="24"/>
          <w:szCs w:val="24"/>
        </w:rPr>
        <w:t>В соответствии со ст. 195 ГПК РФ решение суда должно быть законным и обоснованным.</w:t>
      </w:r>
    </w:p>
    <w:p w14:paraId="5F87D496" w14:textId="77777777" w:rsidR="00372E54" w:rsidRPr="00372E54" w:rsidRDefault="009F69B8" w:rsidP="00372E54">
      <w:pPr>
        <w:spacing w:after="0" w:line="240" w:lineRule="auto"/>
        <w:ind w:firstLine="426"/>
        <w:jc w:val="both"/>
        <w:rPr>
          <w:rFonts w:ascii="Times New Roman" w:hAnsi="Times New Roman"/>
          <w:sz w:val="24"/>
          <w:szCs w:val="24"/>
        </w:rPr>
      </w:pPr>
      <w:r w:rsidRPr="00372E54">
        <w:rPr>
          <w:rFonts w:ascii="Times New Roman" w:hAnsi="Times New Roman"/>
          <w:sz w:val="24"/>
          <w:szCs w:val="24"/>
        </w:rPr>
        <w:t xml:space="preserve">Как разъяснил Пленум Верховного Суда РФ в Постановлении "О судебном решении" решение суда является законным в том случае, когда </w:t>
      </w:r>
      <w:r w:rsidRPr="00372E54">
        <w:rPr>
          <w:rFonts w:ascii="Times New Roman" w:hAnsi="Times New Roman"/>
          <w:sz w:val="24"/>
          <w:szCs w:val="24"/>
        </w:rPr>
        <w:t>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Решение является обоснованным тогда, когда имеющие значение для дела факты подтвержден</w:t>
      </w:r>
      <w:r w:rsidRPr="00372E54">
        <w:rPr>
          <w:rFonts w:ascii="Times New Roman" w:hAnsi="Times New Roman"/>
          <w:sz w:val="24"/>
          <w:szCs w:val="24"/>
        </w:rPr>
        <w:t>ы исследованными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а также тогда, когда оно содержит исчерпывающие выводы суда, вытекающие из установленных фак</w:t>
      </w:r>
      <w:r w:rsidRPr="00372E54">
        <w:rPr>
          <w:rFonts w:ascii="Times New Roman" w:hAnsi="Times New Roman"/>
          <w:sz w:val="24"/>
          <w:szCs w:val="24"/>
        </w:rPr>
        <w:t>тов.</w:t>
      </w:r>
    </w:p>
    <w:p w14:paraId="78F36644" w14:textId="77777777" w:rsidR="00372E54" w:rsidRPr="00372E54" w:rsidRDefault="009F69B8" w:rsidP="00372E54">
      <w:pPr>
        <w:spacing w:after="0" w:line="240" w:lineRule="auto"/>
        <w:ind w:firstLine="426"/>
        <w:jc w:val="both"/>
        <w:rPr>
          <w:rFonts w:ascii="Times New Roman" w:hAnsi="Times New Roman"/>
          <w:sz w:val="24"/>
          <w:szCs w:val="24"/>
        </w:rPr>
      </w:pPr>
      <w:r w:rsidRPr="00372E54">
        <w:rPr>
          <w:rFonts w:ascii="Times New Roman" w:hAnsi="Times New Roman"/>
          <w:sz w:val="24"/>
          <w:szCs w:val="24"/>
        </w:rPr>
        <w:t>В силу ч. 1 ст. 330 ГПК РФ основаниями для отмены или изменения решения суда в апелляционном порядке являются: неправильное определение обстоятельств, имеющих значение для дела; недоказанность установленных судом первой инстанции обстоятельств, имеющи</w:t>
      </w:r>
      <w:r w:rsidRPr="00372E54">
        <w:rPr>
          <w:rFonts w:ascii="Times New Roman" w:hAnsi="Times New Roman"/>
          <w:sz w:val="24"/>
          <w:szCs w:val="24"/>
        </w:rPr>
        <w:t xml:space="preserve">х значение для дела; несоответствие выводов суда первой </w:t>
      </w:r>
      <w:r w:rsidRPr="00372E54">
        <w:rPr>
          <w:rFonts w:ascii="Times New Roman" w:hAnsi="Times New Roman"/>
          <w:sz w:val="24"/>
          <w:szCs w:val="24"/>
        </w:rPr>
        <w:lastRenderedPageBreak/>
        <w:t>инстанции, изложенных в решении суда, обстоятельствам дела; нарушение или неправильное применение норм материального права или норм процессуального права.</w:t>
      </w:r>
    </w:p>
    <w:p w14:paraId="2CA72E7F" w14:textId="77777777" w:rsidR="00372E54" w:rsidRPr="00372E54" w:rsidRDefault="009F69B8" w:rsidP="005E7F1D">
      <w:pPr>
        <w:spacing w:after="0" w:line="240" w:lineRule="auto"/>
        <w:ind w:firstLine="426"/>
        <w:jc w:val="both"/>
        <w:rPr>
          <w:rFonts w:ascii="Times New Roman" w:hAnsi="Times New Roman"/>
          <w:sz w:val="24"/>
          <w:szCs w:val="24"/>
        </w:rPr>
      </w:pPr>
      <w:r w:rsidRPr="00372E54">
        <w:rPr>
          <w:rFonts w:ascii="Times New Roman" w:hAnsi="Times New Roman"/>
          <w:sz w:val="24"/>
          <w:szCs w:val="24"/>
        </w:rPr>
        <w:t>Поскольку вышеперечисленные основания нашли с</w:t>
      </w:r>
      <w:r w:rsidRPr="00372E54">
        <w:rPr>
          <w:rFonts w:ascii="Times New Roman" w:hAnsi="Times New Roman"/>
          <w:sz w:val="24"/>
          <w:szCs w:val="24"/>
        </w:rPr>
        <w:t>вое подтверждение в ходе рассмотрения апелляционной жалобы, то решение суда первой инстанции нельзя признать законным</w:t>
      </w:r>
      <w:r>
        <w:rPr>
          <w:rFonts w:ascii="Times New Roman" w:hAnsi="Times New Roman"/>
          <w:sz w:val="24"/>
          <w:szCs w:val="24"/>
        </w:rPr>
        <w:t xml:space="preserve"> и обоснованным</w:t>
      </w:r>
      <w:r w:rsidRPr="00372E54">
        <w:rPr>
          <w:rFonts w:ascii="Times New Roman" w:hAnsi="Times New Roman"/>
          <w:sz w:val="24"/>
          <w:szCs w:val="24"/>
        </w:rPr>
        <w:t>, в связи с чем, оно подлежит отмене.</w:t>
      </w:r>
    </w:p>
    <w:p w14:paraId="24AF9847" w14:textId="77777777" w:rsidR="005E7F1D" w:rsidRPr="005E7F1D" w:rsidRDefault="009F69B8" w:rsidP="005E7F1D">
      <w:pPr>
        <w:spacing w:after="0" w:line="240" w:lineRule="auto"/>
        <w:ind w:firstLine="567"/>
        <w:jc w:val="both"/>
        <w:rPr>
          <w:rFonts w:ascii="Times New Roman" w:hAnsi="Times New Roman"/>
          <w:sz w:val="24"/>
          <w:szCs w:val="24"/>
        </w:rPr>
      </w:pPr>
      <w:r>
        <w:rPr>
          <w:rFonts w:ascii="Times New Roman" w:hAnsi="Times New Roman"/>
          <w:sz w:val="24"/>
          <w:szCs w:val="24"/>
        </w:rPr>
        <w:t>При рассмотрении дела мировым судьей установлено и нашло подтверждение при рассмотрени</w:t>
      </w:r>
      <w:r>
        <w:rPr>
          <w:rFonts w:ascii="Times New Roman" w:hAnsi="Times New Roman"/>
          <w:sz w:val="24"/>
          <w:szCs w:val="24"/>
        </w:rPr>
        <w:t xml:space="preserve">и дела в суде апелляционной инстанции, что </w:t>
      </w:r>
      <w:r w:rsidRPr="005E7F1D">
        <w:rPr>
          <w:rFonts w:ascii="Times New Roman" w:hAnsi="Times New Roman"/>
          <w:sz w:val="24"/>
          <w:szCs w:val="24"/>
        </w:rPr>
        <w:t>26 февраля 2014 года между ПАО Сбербанк (</w:t>
      </w:r>
      <w:r>
        <w:rPr>
          <w:rFonts w:ascii="Times New Roman" w:hAnsi="Times New Roman"/>
          <w:sz w:val="24"/>
          <w:szCs w:val="24"/>
        </w:rPr>
        <w:t>к</w:t>
      </w:r>
      <w:r w:rsidRPr="005E7F1D">
        <w:rPr>
          <w:rFonts w:ascii="Times New Roman" w:hAnsi="Times New Roman"/>
          <w:sz w:val="24"/>
          <w:szCs w:val="24"/>
        </w:rPr>
        <w:t>редитор) и Баняниным С.М. (</w:t>
      </w:r>
      <w:r>
        <w:rPr>
          <w:rFonts w:ascii="Times New Roman" w:hAnsi="Times New Roman"/>
          <w:sz w:val="24"/>
          <w:szCs w:val="24"/>
        </w:rPr>
        <w:t>з</w:t>
      </w:r>
      <w:r w:rsidRPr="005E7F1D">
        <w:rPr>
          <w:rFonts w:ascii="Times New Roman" w:hAnsi="Times New Roman"/>
          <w:sz w:val="24"/>
          <w:szCs w:val="24"/>
        </w:rPr>
        <w:t xml:space="preserve">аемщик) заключен Кредитный договор № </w:t>
      </w:r>
      <w:r>
        <w:rPr>
          <w:rFonts w:ascii="Times New Roman" w:hAnsi="Times New Roman"/>
          <w:sz w:val="24"/>
          <w:szCs w:val="24"/>
        </w:rPr>
        <w:t>*</w:t>
      </w:r>
      <w:r w:rsidRPr="005E7F1D">
        <w:rPr>
          <w:rFonts w:ascii="Times New Roman" w:hAnsi="Times New Roman"/>
          <w:sz w:val="24"/>
          <w:szCs w:val="24"/>
        </w:rPr>
        <w:t xml:space="preserve">, по условиям которого </w:t>
      </w:r>
      <w:r>
        <w:rPr>
          <w:rFonts w:ascii="Times New Roman" w:hAnsi="Times New Roman"/>
          <w:sz w:val="24"/>
          <w:szCs w:val="24"/>
        </w:rPr>
        <w:t>заемщик</w:t>
      </w:r>
      <w:r w:rsidRPr="005E7F1D">
        <w:rPr>
          <w:rFonts w:ascii="Times New Roman" w:hAnsi="Times New Roman"/>
          <w:sz w:val="24"/>
          <w:szCs w:val="24"/>
        </w:rPr>
        <w:t xml:space="preserve"> предоставил </w:t>
      </w:r>
      <w:r>
        <w:rPr>
          <w:rFonts w:ascii="Times New Roman" w:hAnsi="Times New Roman"/>
          <w:sz w:val="24"/>
          <w:szCs w:val="24"/>
        </w:rPr>
        <w:t>з</w:t>
      </w:r>
      <w:r w:rsidRPr="005E7F1D">
        <w:rPr>
          <w:rFonts w:ascii="Times New Roman" w:hAnsi="Times New Roman"/>
          <w:sz w:val="24"/>
          <w:szCs w:val="24"/>
        </w:rPr>
        <w:t xml:space="preserve">аемщику «Автокредит» в сумме 689 010, 60 рублей, в том числе </w:t>
      </w:r>
      <w:r w:rsidRPr="005E7F1D">
        <w:rPr>
          <w:rFonts w:ascii="Times New Roman" w:hAnsi="Times New Roman"/>
          <w:sz w:val="24"/>
          <w:szCs w:val="24"/>
        </w:rPr>
        <w:t xml:space="preserve">на приобретение транспортного средства автомобиля </w:t>
      </w:r>
      <w:r>
        <w:rPr>
          <w:rFonts w:ascii="Times New Roman" w:hAnsi="Times New Roman"/>
          <w:sz w:val="24"/>
          <w:szCs w:val="24"/>
        </w:rPr>
        <w:t>*</w:t>
      </w:r>
      <w:r w:rsidRPr="005E7F1D">
        <w:rPr>
          <w:rFonts w:ascii="Times New Roman" w:hAnsi="Times New Roman"/>
          <w:sz w:val="24"/>
          <w:szCs w:val="24"/>
        </w:rPr>
        <w:t>, 2010 года выпуска в сумме 650</w:t>
      </w:r>
      <w:r>
        <w:rPr>
          <w:rFonts w:ascii="Times New Roman" w:hAnsi="Times New Roman"/>
          <w:sz w:val="24"/>
          <w:szCs w:val="24"/>
        </w:rPr>
        <w:t xml:space="preserve"> </w:t>
      </w:r>
      <w:r w:rsidRPr="005E7F1D">
        <w:rPr>
          <w:rFonts w:ascii="Times New Roman" w:hAnsi="Times New Roman"/>
          <w:sz w:val="24"/>
          <w:szCs w:val="24"/>
        </w:rPr>
        <w:t>000 руб</w:t>
      </w:r>
      <w:r>
        <w:rPr>
          <w:rFonts w:ascii="Times New Roman" w:hAnsi="Times New Roman"/>
          <w:sz w:val="24"/>
          <w:szCs w:val="24"/>
        </w:rPr>
        <w:t>лей</w:t>
      </w:r>
      <w:r w:rsidRPr="005E7F1D">
        <w:rPr>
          <w:rFonts w:ascii="Times New Roman" w:hAnsi="Times New Roman"/>
          <w:sz w:val="24"/>
          <w:szCs w:val="24"/>
        </w:rPr>
        <w:t xml:space="preserve"> под 16 процентов годовых сроком на 60 месяцев. Заемщик обязался возвратить полученную денежную сумму и уплатить проценты за пользование кредитом в сроки и на усло</w:t>
      </w:r>
      <w:r w:rsidRPr="005E7F1D">
        <w:rPr>
          <w:rFonts w:ascii="Times New Roman" w:hAnsi="Times New Roman"/>
          <w:sz w:val="24"/>
          <w:szCs w:val="24"/>
        </w:rPr>
        <w:t>виях, предусмотренных Договором (п.1.1). Договором предусмотрено, что сумма кредита предоставляется заемщику под залог указанного транспортног</w:t>
      </w:r>
      <w:r>
        <w:rPr>
          <w:rFonts w:ascii="Times New Roman" w:hAnsi="Times New Roman"/>
          <w:sz w:val="24"/>
          <w:szCs w:val="24"/>
        </w:rPr>
        <w:t>о средства (п.2.1) (л.д.*</w:t>
      </w:r>
      <w:r w:rsidRPr="005E7F1D">
        <w:rPr>
          <w:rFonts w:ascii="Times New Roman" w:hAnsi="Times New Roman"/>
          <w:sz w:val="24"/>
          <w:szCs w:val="24"/>
        </w:rPr>
        <w:t xml:space="preserve">). </w:t>
      </w:r>
    </w:p>
    <w:p w14:paraId="7F71A2F9" w14:textId="77777777" w:rsidR="005E7F1D" w:rsidRPr="005E7F1D" w:rsidRDefault="009F69B8" w:rsidP="005E7F1D">
      <w:pPr>
        <w:spacing w:after="0" w:line="240" w:lineRule="auto"/>
        <w:ind w:firstLine="567"/>
        <w:jc w:val="both"/>
        <w:rPr>
          <w:rFonts w:ascii="Times New Roman" w:hAnsi="Times New Roman"/>
          <w:sz w:val="24"/>
          <w:szCs w:val="24"/>
        </w:rPr>
      </w:pPr>
      <w:r w:rsidRPr="005E7F1D">
        <w:rPr>
          <w:rFonts w:ascii="Times New Roman" w:hAnsi="Times New Roman"/>
          <w:sz w:val="24"/>
          <w:szCs w:val="24"/>
        </w:rPr>
        <w:t xml:space="preserve"> В соответствии с п. 5.5.2 Договора, Заемщик обязуется застраховать приобретаемое Тра</w:t>
      </w:r>
      <w:r w:rsidRPr="005E7F1D">
        <w:rPr>
          <w:rFonts w:ascii="Times New Roman" w:hAnsi="Times New Roman"/>
          <w:sz w:val="24"/>
          <w:szCs w:val="24"/>
        </w:rPr>
        <w:t>нспортное средство от рисков утраты (угон\хищение) и ущерба в страховой компании на сумму не ниже его оценочной стоимости (либо не ниже задолженности по кредиту, если сумма задолженности по кредиту меньше оценочной стоимости) не позднее даты заключения Дог</w:t>
      </w:r>
      <w:r w:rsidRPr="005E7F1D">
        <w:rPr>
          <w:rFonts w:ascii="Times New Roman" w:hAnsi="Times New Roman"/>
          <w:sz w:val="24"/>
          <w:szCs w:val="24"/>
        </w:rPr>
        <w:t>овора и своевременно (не позднее даты окончания срока действия предыдущего страхового полиса/договора страхования) возобновлять (обеспечить возобновление) страхование (я) до полного исполнения обязательств по Договору.</w:t>
      </w:r>
    </w:p>
    <w:p w14:paraId="458619BA" w14:textId="77777777" w:rsidR="005E7F1D" w:rsidRPr="005E7F1D" w:rsidRDefault="009F69B8" w:rsidP="005E7F1D">
      <w:pPr>
        <w:spacing w:after="0" w:line="240" w:lineRule="auto"/>
        <w:ind w:firstLine="567"/>
        <w:jc w:val="both"/>
        <w:rPr>
          <w:rFonts w:ascii="Times New Roman" w:hAnsi="Times New Roman"/>
          <w:sz w:val="24"/>
          <w:szCs w:val="24"/>
        </w:rPr>
      </w:pPr>
      <w:r w:rsidRPr="005E7F1D">
        <w:rPr>
          <w:rFonts w:ascii="Times New Roman" w:hAnsi="Times New Roman"/>
          <w:sz w:val="24"/>
          <w:szCs w:val="24"/>
        </w:rPr>
        <w:t>Страхование может осуществляться всем</w:t>
      </w:r>
      <w:r w:rsidRPr="005E7F1D">
        <w:rPr>
          <w:rFonts w:ascii="Times New Roman" w:hAnsi="Times New Roman"/>
          <w:sz w:val="24"/>
          <w:szCs w:val="24"/>
        </w:rPr>
        <w:t>и страховыми компаниями, отвечающими требованиям Кредитора к страховым компаниям и условиям предоставления страховой услуги. Требования к страховым компаниям и условиям предоставления страховой услуги, в том числе к порядку назначения выгодоприобретателей,</w:t>
      </w:r>
      <w:r w:rsidRPr="005E7F1D">
        <w:rPr>
          <w:rFonts w:ascii="Times New Roman" w:hAnsi="Times New Roman"/>
          <w:sz w:val="24"/>
          <w:szCs w:val="24"/>
        </w:rPr>
        <w:t xml:space="preserve"> информация о сроках проверки соответствия страховой компании и ее документации требованиям Кредитора, а также перечень страховых компаний, соответствие которых указанным требованиям уже подтверждено, размещены на официальном сайте Кредитора. </w:t>
      </w:r>
    </w:p>
    <w:p w14:paraId="4495C45E" w14:textId="77777777" w:rsidR="005E7F1D" w:rsidRPr="005E7F1D" w:rsidRDefault="009F69B8" w:rsidP="005E7F1D">
      <w:pPr>
        <w:spacing w:after="0" w:line="240" w:lineRule="auto"/>
        <w:ind w:firstLine="567"/>
        <w:jc w:val="both"/>
        <w:rPr>
          <w:rFonts w:ascii="Times New Roman" w:hAnsi="Times New Roman"/>
          <w:sz w:val="24"/>
          <w:szCs w:val="24"/>
        </w:rPr>
      </w:pPr>
      <w:r w:rsidRPr="005E7F1D">
        <w:rPr>
          <w:rFonts w:ascii="Times New Roman" w:hAnsi="Times New Roman"/>
          <w:sz w:val="24"/>
          <w:szCs w:val="24"/>
        </w:rPr>
        <w:t>В силу п. 5.</w:t>
      </w:r>
      <w:r w:rsidRPr="005E7F1D">
        <w:rPr>
          <w:rFonts w:ascii="Times New Roman" w:hAnsi="Times New Roman"/>
          <w:sz w:val="24"/>
          <w:szCs w:val="24"/>
        </w:rPr>
        <w:t xml:space="preserve">5.3 Договора, Заемщик обязуется представить (обеспечить представление) Кредитору страховой (го) полис (а)/договор(а) страхования, а также документы (ов), подтверждающие (их) факт полной оплаты страховой компании страховой премии за весь период страхования </w:t>
      </w:r>
      <w:r w:rsidRPr="005E7F1D">
        <w:rPr>
          <w:rFonts w:ascii="Times New Roman" w:hAnsi="Times New Roman"/>
          <w:sz w:val="24"/>
          <w:szCs w:val="24"/>
        </w:rPr>
        <w:t>в момент заключения Договора, а при возобновлении страхования - не позднее 30 (тридцать) календарных дней с даты окончания строка действия предыдущего страхового полиса/договора страхования (л.д.13).</w:t>
      </w:r>
    </w:p>
    <w:p w14:paraId="409B3525" w14:textId="77777777" w:rsidR="005E7F1D" w:rsidRDefault="009F69B8" w:rsidP="005E7F1D">
      <w:pPr>
        <w:spacing w:after="0" w:line="240" w:lineRule="auto"/>
        <w:ind w:firstLine="567"/>
        <w:jc w:val="both"/>
        <w:rPr>
          <w:rFonts w:ascii="Times New Roman" w:hAnsi="Times New Roman"/>
          <w:sz w:val="24"/>
          <w:szCs w:val="24"/>
        </w:rPr>
      </w:pPr>
      <w:r w:rsidRPr="005E7F1D">
        <w:rPr>
          <w:rFonts w:ascii="Times New Roman" w:hAnsi="Times New Roman"/>
          <w:sz w:val="24"/>
          <w:szCs w:val="24"/>
        </w:rPr>
        <w:t>Пунктом 5.5.12 Договора предусмотрено, что в случае нару</w:t>
      </w:r>
      <w:r w:rsidRPr="005E7F1D">
        <w:rPr>
          <w:rFonts w:ascii="Times New Roman" w:hAnsi="Times New Roman"/>
          <w:sz w:val="24"/>
          <w:szCs w:val="24"/>
        </w:rPr>
        <w:t>шения обязательства, предусмотренного п.5.5.3 Договора, Заемщик обязуется уплатить неустойку в размере 1\2 процентной ставки, установленной в пункте 1.1. Договора (с учетом возможного снижения процентной ставки за пользование кредитом), начисляемой на оста</w:t>
      </w:r>
      <w:r w:rsidRPr="005E7F1D">
        <w:rPr>
          <w:rFonts w:ascii="Times New Roman" w:hAnsi="Times New Roman"/>
          <w:sz w:val="24"/>
          <w:szCs w:val="24"/>
        </w:rPr>
        <w:t>ток кредита за период с даты, следующей за датой наступления исполнения обязательства, по дату предоставления Заемщиком Кредитору документов, подтверждающих полное исполнение нарушенного обязательства (л.д.</w:t>
      </w:r>
      <w:r>
        <w:rPr>
          <w:rFonts w:ascii="Times New Roman" w:hAnsi="Times New Roman"/>
          <w:sz w:val="24"/>
          <w:szCs w:val="24"/>
        </w:rPr>
        <w:t>*</w:t>
      </w:r>
      <w:r w:rsidRPr="005E7F1D">
        <w:rPr>
          <w:rFonts w:ascii="Times New Roman" w:hAnsi="Times New Roman"/>
          <w:sz w:val="24"/>
          <w:szCs w:val="24"/>
        </w:rPr>
        <w:t xml:space="preserve">). </w:t>
      </w:r>
    </w:p>
    <w:p w14:paraId="1D52B4F8" w14:textId="77777777" w:rsidR="005A1DC6" w:rsidRPr="008A3C4E" w:rsidRDefault="009F69B8" w:rsidP="008A3C4E">
      <w:pPr>
        <w:spacing w:after="0" w:line="240" w:lineRule="auto"/>
        <w:ind w:firstLine="567"/>
        <w:jc w:val="both"/>
        <w:rPr>
          <w:rFonts w:ascii="Times New Roman" w:hAnsi="Times New Roman"/>
          <w:sz w:val="24"/>
          <w:szCs w:val="24"/>
        </w:rPr>
      </w:pPr>
      <w:r w:rsidRPr="005A1DC6">
        <w:rPr>
          <w:rFonts w:ascii="Times New Roman" w:eastAsia="Calibri" w:hAnsi="Times New Roman"/>
          <w:sz w:val="24"/>
          <w:szCs w:val="24"/>
          <w:lang w:eastAsia="en-US"/>
        </w:rPr>
        <w:t>Как установлено судом и подтверждается матери</w:t>
      </w:r>
      <w:r w:rsidRPr="005A1DC6">
        <w:rPr>
          <w:rFonts w:ascii="Times New Roman" w:eastAsia="Calibri" w:hAnsi="Times New Roman"/>
          <w:sz w:val="24"/>
          <w:szCs w:val="24"/>
          <w:lang w:eastAsia="en-US"/>
        </w:rPr>
        <w:t xml:space="preserve">алами дела, действуя </w:t>
      </w:r>
      <w:r w:rsidRPr="007E6481">
        <w:rPr>
          <w:rFonts w:ascii="Times New Roman" w:eastAsia="Calibri" w:hAnsi="Times New Roman"/>
          <w:sz w:val="24"/>
          <w:szCs w:val="24"/>
          <w:lang w:eastAsia="en-US"/>
        </w:rPr>
        <w:t>во исполнение условий Договора (п.5.5.2)</w:t>
      </w:r>
      <w:r w:rsidRPr="005A1DC6">
        <w:rPr>
          <w:rFonts w:ascii="Times New Roman" w:eastAsia="Calibri" w:hAnsi="Times New Roman"/>
          <w:sz w:val="24"/>
          <w:szCs w:val="24"/>
          <w:lang w:eastAsia="en-US"/>
        </w:rPr>
        <w:t xml:space="preserve">, </w:t>
      </w:r>
      <w:r w:rsidRPr="007E6481">
        <w:rPr>
          <w:rFonts w:ascii="Times New Roman" w:eastAsia="Calibri" w:hAnsi="Times New Roman"/>
          <w:sz w:val="24"/>
          <w:szCs w:val="24"/>
          <w:lang w:eastAsia="en-US"/>
        </w:rPr>
        <w:t>истец Банянин С.М.</w:t>
      </w:r>
      <w:r w:rsidRPr="005A1DC6">
        <w:rPr>
          <w:rFonts w:ascii="Times New Roman" w:eastAsia="Calibri" w:hAnsi="Times New Roman"/>
          <w:sz w:val="24"/>
          <w:szCs w:val="24"/>
          <w:lang w:eastAsia="en-US"/>
        </w:rPr>
        <w:t xml:space="preserve"> </w:t>
      </w:r>
      <w:r w:rsidRPr="007E6481">
        <w:rPr>
          <w:rFonts w:ascii="Times New Roman" w:eastAsia="Calibri" w:hAnsi="Times New Roman"/>
          <w:sz w:val="24"/>
          <w:szCs w:val="24"/>
          <w:lang w:eastAsia="en-US"/>
        </w:rPr>
        <w:t xml:space="preserve">застраховал транспортное средство от риска утраты (угон\хищение) и ущерба в страховой компании </w:t>
      </w:r>
      <w:r w:rsidRPr="005A1DC6">
        <w:rPr>
          <w:rFonts w:ascii="Times New Roman" w:eastAsia="Calibri" w:hAnsi="Times New Roman"/>
          <w:sz w:val="24"/>
          <w:szCs w:val="24"/>
          <w:lang w:eastAsia="en-US"/>
        </w:rPr>
        <w:t>СПАО «Ингосстрах», о чем представил</w:t>
      </w:r>
      <w:r>
        <w:rPr>
          <w:rFonts w:ascii="Times New Roman" w:eastAsia="Calibri" w:hAnsi="Times New Roman"/>
          <w:sz w:val="24"/>
          <w:szCs w:val="24"/>
          <w:lang w:eastAsia="en-US"/>
        </w:rPr>
        <w:t xml:space="preserve"> кредитору</w:t>
      </w:r>
      <w:r w:rsidRPr="005A1DC6">
        <w:rPr>
          <w:rFonts w:ascii="Times New Roman" w:eastAsia="Calibri" w:hAnsi="Times New Roman"/>
          <w:sz w:val="24"/>
          <w:szCs w:val="24"/>
          <w:lang w:eastAsia="en-US"/>
        </w:rPr>
        <w:t xml:space="preserve"> </w:t>
      </w:r>
      <w:r w:rsidRPr="005A1DC6">
        <w:rPr>
          <w:rFonts w:ascii="Times New Roman" w:eastAsia="Calibri" w:hAnsi="Times New Roman"/>
          <w:sz w:val="24"/>
          <w:szCs w:val="24"/>
          <w:lang w:eastAsia="en-US"/>
        </w:rPr>
        <w:t xml:space="preserve">полис КАСКО серия </w:t>
      </w:r>
      <w:r>
        <w:rPr>
          <w:rFonts w:ascii="Times New Roman" w:eastAsia="Calibri" w:hAnsi="Times New Roman"/>
          <w:sz w:val="24"/>
          <w:szCs w:val="24"/>
          <w:lang w:eastAsia="en-US"/>
        </w:rPr>
        <w:t>*</w:t>
      </w:r>
      <w:r w:rsidRPr="005A1DC6">
        <w:rPr>
          <w:rFonts w:ascii="Times New Roman" w:eastAsia="Calibri" w:hAnsi="Times New Roman"/>
          <w:sz w:val="24"/>
          <w:szCs w:val="24"/>
          <w:lang w:eastAsia="en-US"/>
        </w:rPr>
        <w:t xml:space="preserve"> № </w:t>
      </w:r>
      <w:r>
        <w:rPr>
          <w:rFonts w:ascii="Times New Roman" w:eastAsia="Calibri" w:hAnsi="Times New Roman"/>
          <w:sz w:val="24"/>
          <w:szCs w:val="24"/>
          <w:lang w:eastAsia="en-US"/>
        </w:rPr>
        <w:t>*</w:t>
      </w:r>
      <w:r w:rsidRPr="005A1DC6">
        <w:rPr>
          <w:rFonts w:ascii="Times New Roman" w:eastAsia="Calibri" w:hAnsi="Times New Roman"/>
          <w:sz w:val="24"/>
          <w:szCs w:val="24"/>
          <w:lang w:eastAsia="en-US"/>
        </w:rPr>
        <w:t xml:space="preserve"> от 10.02.</w:t>
      </w:r>
      <w:r w:rsidRPr="005A1DC6">
        <w:rPr>
          <w:rFonts w:ascii="Times New Roman" w:eastAsia="Calibri" w:hAnsi="Times New Roman"/>
          <w:sz w:val="24"/>
          <w:szCs w:val="24"/>
          <w:lang w:eastAsia="en-US"/>
        </w:rPr>
        <w:t xml:space="preserve">2017 гола, </w:t>
      </w:r>
      <w:r w:rsidRPr="008A3C4E">
        <w:rPr>
          <w:rFonts w:ascii="Times New Roman" w:hAnsi="Times New Roman"/>
          <w:sz w:val="24"/>
          <w:szCs w:val="24"/>
        </w:rPr>
        <w:t>страховая сумма 930 465 руб., франшиза 30 000 рубл</w:t>
      </w:r>
      <w:r>
        <w:rPr>
          <w:rFonts w:ascii="Times New Roman" w:hAnsi="Times New Roman"/>
          <w:sz w:val="24"/>
          <w:szCs w:val="24"/>
        </w:rPr>
        <w:t>ей, период страхования с 21.02.</w:t>
      </w:r>
      <w:r w:rsidRPr="008A3C4E">
        <w:rPr>
          <w:rFonts w:ascii="Times New Roman" w:hAnsi="Times New Roman"/>
          <w:sz w:val="24"/>
          <w:szCs w:val="24"/>
        </w:rPr>
        <w:t>2017 года по 20.02.2018 года; квитанция на получение страховой премии (л.д.</w:t>
      </w:r>
      <w:r>
        <w:rPr>
          <w:rFonts w:ascii="Times New Roman" w:hAnsi="Times New Roman"/>
          <w:sz w:val="24"/>
          <w:szCs w:val="24"/>
        </w:rPr>
        <w:t xml:space="preserve"> </w:t>
      </w:r>
      <w:r>
        <w:rPr>
          <w:rFonts w:ascii="Times New Roman" w:hAnsi="Times New Roman"/>
          <w:sz w:val="24"/>
          <w:szCs w:val="24"/>
        </w:rPr>
        <w:t>*</w:t>
      </w:r>
    </w:p>
    <w:p w14:paraId="08F5507C" w14:textId="77777777" w:rsidR="008A3C4E" w:rsidRPr="008A3C4E" w:rsidRDefault="009F69B8" w:rsidP="008A3C4E">
      <w:pPr>
        <w:spacing w:after="0" w:line="240" w:lineRule="auto"/>
        <w:ind w:firstLine="567"/>
        <w:jc w:val="both"/>
        <w:rPr>
          <w:rFonts w:ascii="Times New Roman" w:hAnsi="Times New Roman"/>
          <w:sz w:val="24"/>
          <w:szCs w:val="24"/>
        </w:rPr>
      </w:pPr>
      <w:r w:rsidRPr="008A3C4E">
        <w:rPr>
          <w:rFonts w:ascii="Times New Roman" w:hAnsi="Times New Roman"/>
          <w:sz w:val="24"/>
          <w:szCs w:val="24"/>
        </w:rPr>
        <w:t>11 октября 2011 года между ОАО «Сбербанк России» и ОСАО «Ингосстрах» заключено Соглаше</w:t>
      </w:r>
      <w:r w:rsidRPr="008A3C4E">
        <w:rPr>
          <w:rFonts w:ascii="Times New Roman" w:hAnsi="Times New Roman"/>
          <w:sz w:val="24"/>
          <w:szCs w:val="24"/>
        </w:rPr>
        <w:t xml:space="preserve">ние о сотрудничестве № </w:t>
      </w:r>
      <w:r>
        <w:rPr>
          <w:rFonts w:ascii="Times New Roman" w:hAnsi="Times New Roman"/>
          <w:sz w:val="24"/>
          <w:szCs w:val="24"/>
        </w:rPr>
        <w:t>*</w:t>
      </w:r>
      <w:r w:rsidRPr="008A3C4E">
        <w:rPr>
          <w:rFonts w:ascii="Times New Roman" w:hAnsi="Times New Roman"/>
          <w:sz w:val="24"/>
          <w:szCs w:val="24"/>
        </w:rPr>
        <w:t>, предметом которого является определение условий и порядка осуществления взаимодействия Сторон при страховании Страховщиком имущества, заложенного в обеспечение исполнения своих обязательств перед Банком (п.1.1 Соглашения). В обяза</w:t>
      </w:r>
      <w:r w:rsidRPr="008A3C4E">
        <w:rPr>
          <w:rFonts w:ascii="Times New Roman" w:hAnsi="Times New Roman"/>
          <w:sz w:val="24"/>
          <w:szCs w:val="24"/>
        </w:rPr>
        <w:t>нности Страховщика, согласно п.2.1.1.4. Соглашения, в том числе входит, устанавливать страховую сумму на каждый год страхования по каждому объекту страхования в размере оценочной стоимости объекта страхования на момент заключения договора страхования или н</w:t>
      </w:r>
      <w:r w:rsidRPr="008A3C4E">
        <w:rPr>
          <w:rFonts w:ascii="Times New Roman" w:hAnsi="Times New Roman"/>
          <w:sz w:val="24"/>
          <w:szCs w:val="24"/>
        </w:rPr>
        <w:t>е менее остатка задолженности по кредиту (л.д.</w:t>
      </w:r>
      <w:r>
        <w:rPr>
          <w:rFonts w:ascii="Times New Roman" w:hAnsi="Times New Roman"/>
          <w:sz w:val="24"/>
          <w:szCs w:val="24"/>
        </w:rPr>
        <w:t xml:space="preserve"> </w:t>
      </w:r>
      <w:r>
        <w:rPr>
          <w:rFonts w:ascii="Times New Roman" w:hAnsi="Times New Roman"/>
          <w:sz w:val="24"/>
          <w:szCs w:val="24"/>
        </w:rPr>
        <w:t>*</w:t>
      </w:r>
      <w:r w:rsidRPr="008A3C4E">
        <w:rPr>
          <w:rFonts w:ascii="Times New Roman" w:hAnsi="Times New Roman"/>
          <w:sz w:val="24"/>
          <w:szCs w:val="24"/>
        </w:rPr>
        <w:t xml:space="preserve">). </w:t>
      </w:r>
    </w:p>
    <w:p w14:paraId="461D55FA" w14:textId="77777777" w:rsidR="008A3C4E" w:rsidRDefault="009F69B8" w:rsidP="008A3C4E">
      <w:pPr>
        <w:spacing w:after="0" w:line="240" w:lineRule="auto"/>
        <w:ind w:firstLine="567"/>
        <w:jc w:val="both"/>
        <w:rPr>
          <w:rFonts w:ascii="Times New Roman" w:hAnsi="Times New Roman"/>
          <w:sz w:val="24"/>
          <w:szCs w:val="24"/>
        </w:rPr>
      </w:pPr>
      <w:r w:rsidRPr="008A3C4E">
        <w:rPr>
          <w:rFonts w:ascii="Times New Roman" w:hAnsi="Times New Roman"/>
          <w:sz w:val="24"/>
          <w:szCs w:val="24"/>
        </w:rPr>
        <w:t xml:space="preserve">Дополнительным соглашением № 2 от 10 января 2014 года к Соглашению о сотрудничестве между Банком и СПАО Ингосстрах, установлен размер франшизы. </w:t>
      </w:r>
      <w:r>
        <w:rPr>
          <w:rFonts w:ascii="Times New Roman" w:hAnsi="Times New Roman"/>
          <w:sz w:val="24"/>
          <w:szCs w:val="24"/>
        </w:rPr>
        <w:t xml:space="preserve">В </w:t>
      </w:r>
      <w:r w:rsidRPr="008A3C4E">
        <w:rPr>
          <w:rFonts w:ascii="Times New Roman" w:hAnsi="Times New Roman"/>
          <w:sz w:val="24"/>
          <w:szCs w:val="24"/>
        </w:rPr>
        <w:t>соответствии с пп. 3 п. 2.1.1.7 Соглашения, допускается пр</w:t>
      </w:r>
      <w:r w:rsidRPr="008A3C4E">
        <w:rPr>
          <w:rFonts w:ascii="Times New Roman" w:hAnsi="Times New Roman"/>
          <w:sz w:val="24"/>
          <w:szCs w:val="24"/>
        </w:rPr>
        <w:t>именение франшизы, размер которой по одной единице легкового автотранспортного средства не должен превышать следующих максимальных значений: легковые Автотранспортные средства стоимостью до 90</w:t>
      </w:r>
      <w:r>
        <w:rPr>
          <w:rFonts w:ascii="Times New Roman" w:hAnsi="Times New Roman"/>
          <w:sz w:val="24"/>
          <w:szCs w:val="24"/>
        </w:rPr>
        <w:t xml:space="preserve"> </w:t>
      </w:r>
      <w:r w:rsidRPr="008A3C4E">
        <w:rPr>
          <w:rFonts w:ascii="Times New Roman" w:hAnsi="Times New Roman"/>
          <w:sz w:val="24"/>
          <w:szCs w:val="24"/>
        </w:rPr>
        <w:t>000 руб. (включительно) - 3% от страховой суммы, но не более 15</w:t>
      </w:r>
      <w:r>
        <w:rPr>
          <w:rFonts w:ascii="Times New Roman" w:hAnsi="Times New Roman"/>
          <w:sz w:val="24"/>
          <w:szCs w:val="24"/>
        </w:rPr>
        <w:t xml:space="preserve"> </w:t>
      </w:r>
      <w:r w:rsidRPr="008A3C4E">
        <w:rPr>
          <w:rFonts w:ascii="Times New Roman" w:hAnsi="Times New Roman"/>
          <w:sz w:val="24"/>
          <w:szCs w:val="24"/>
        </w:rPr>
        <w:t>000 рублей; легковые Автотранспортные средства стоимостью свыше 900 000 руб. - 2% от страховой суммы, но не более 30 000 рублей (л.д.</w:t>
      </w:r>
      <w:r>
        <w:rPr>
          <w:rFonts w:ascii="Times New Roman" w:hAnsi="Times New Roman"/>
          <w:sz w:val="24"/>
          <w:szCs w:val="24"/>
        </w:rPr>
        <w:t>*</w:t>
      </w:r>
      <w:r w:rsidRPr="008A3C4E">
        <w:rPr>
          <w:rFonts w:ascii="Times New Roman" w:hAnsi="Times New Roman"/>
          <w:sz w:val="24"/>
          <w:szCs w:val="24"/>
        </w:rPr>
        <w:t>).</w:t>
      </w:r>
    </w:p>
    <w:p w14:paraId="6E7822BF" w14:textId="77777777" w:rsidR="00AD65C9" w:rsidRDefault="009F69B8" w:rsidP="008A3C4E">
      <w:pPr>
        <w:spacing w:after="0" w:line="240" w:lineRule="auto"/>
        <w:ind w:firstLine="567"/>
        <w:jc w:val="both"/>
        <w:rPr>
          <w:rFonts w:ascii="Times New Roman" w:hAnsi="Times New Roman"/>
          <w:sz w:val="24"/>
          <w:szCs w:val="24"/>
        </w:rPr>
      </w:pPr>
      <w:r>
        <w:rPr>
          <w:rFonts w:ascii="Times New Roman" w:hAnsi="Times New Roman"/>
          <w:sz w:val="24"/>
          <w:szCs w:val="24"/>
        </w:rPr>
        <w:t>Установив изложенные обстоятельства дела, мировой судья пришел к выводу</w:t>
      </w:r>
      <w:r>
        <w:rPr>
          <w:rFonts w:ascii="Times New Roman" w:hAnsi="Times New Roman"/>
          <w:sz w:val="24"/>
          <w:szCs w:val="24"/>
        </w:rPr>
        <w:t xml:space="preserve"> о том</w:t>
      </w:r>
      <w:r>
        <w:rPr>
          <w:rFonts w:ascii="Times New Roman" w:hAnsi="Times New Roman"/>
          <w:sz w:val="24"/>
          <w:szCs w:val="24"/>
        </w:rPr>
        <w:t xml:space="preserve">, что истцом Баняниным С.М. </w:t>
      </w:r>
      <w:r>
        <w:rPr>
          <w:rFonts w:ascii="Times New Roman" w:hAnsi="Times New Roman"/>
          <w:sz w:val="24"/>
          <w:szCs w:val="24"/>
        </w:rPr>
        <w:t>при оформлени</w:t>
      </w:r>
      <w:r>
        <w:rPr>
          <w:rFonts w:ascii="Times New Roman" w:hAnsi="Times New Roman"/>
          <w:sz w:val="24"/>
          <w:szCs w:val="24"/>
        </w:rPr>
        <w:t xml:space="preserve">и договора КАСКО </w:t>
      </w:r>
      <w:r>
        <w:rPr>
          <w:rFonts w:ascii="Times New Roman" w:hAnsi="Times New Roman"/>
          <w:sz w:val="24"/>
          <w:szCs w:val="24"/>
        </w:rPr>
        <w:t xml:space="preserve">требования п.п. 5.5.2 и 5.5.3 кредитного договора надлежаще исполнены, при этом </w:t>
      </w:r>
      <w:r>
        <w:rPr>
          <w:rFonts w:ascii="Times New Roman" w:hAnsi="Times New Roman"/>
          <w:sz w:val="24"/>
          <w:szCs w:val="24"/>
        </w:rPr>
        <w:t xml:space="preserve">со стороны кредитора имеется нарушение ст. 10 Закона РФ «О защите прав потребителей», поскольку </w:t>
      </w:r>
      <w:r>
        <w:rPr>
          <w:rFonts w:ascii="Times New Roman" w:hAnsi="Times New Roman"/>
          <w:sz w:val="24"/>
          <w:szCs w:val="24"/>
        </w:rPr>
        <w:t xml:space="preserve">информация </w:t>
      </w:r>
      <w:r>
        <w:rPr>
          <w:rFonts w:ascii="Times New Roman" w:hAnsi="Times New Roman"/>
          <w:sz w:val="24"/>
          <w:szCs w:val="24"/>
        </w:rPr>
        <w:t xml:space="preserve">о размере франшизы </w:t>
      </w:r>
      <w:r>
        <w:rPr>
          <w:rFonts w:ascii="Times New Roman" w:hAnsi="Times New Roman"/>
          <w:sz w:val="24"/>
          <w:szCs w:val="24"/>
        </w:rPr>
        <w:t>при заключении договора страхован</w:t>
      </w:r>
      <w:r>
        <w:rPr>
          <w:rFonts w:ascii="Times New Roman" w:hAnsi="Times New Roman"/>
          <w:sz w:val="24"/>
          <w:szCs w:val="24"/>
        </w:rPr>
        <w:t xml:space="preserve">ия до потребителя Банянина С.М. надлежащим образом </w:t>
      </w:r>
      <w:r>
        <w:rPr>
          <w:rFonts w:ascii="Times New Roman" w:hAnsi="Times New Roman"/>
          <w:sz w:val="24"/>
          <w:szCs w:val="24"/>
        </w:rPr>
        <w:t>не доведена</w:t>
      </w:r>
      <w:r>
        <w:rPr>
          <w:rFonts w:ascii="Times New Roman" w:hAnsi="Times New Roman"/>
          <w:sz w:val="24"/>
          <w:szCs w:val="24"/>
        </w:rPr>
        <w:t>,</w:t>
      </w:r>
      <w:r w:rsidRPr="00250614">
        <w:rPr>
          <w:rFonts w:ascii="Times New Roman" w:hAnsi="Times New Roman"/>
          <w:sz w:val="24"/>
          <w:szCs w:val="24"/>
        </w:rPr>
        <w:t xml:space="preserve"> </w:t>
      </w:r>
      <w:r w:rsidRPr="008A3C4E">
        <w:rPr>
          <w:rFonts w:ascii="Times New Roman" w:hAnsi="Times New Roman"/>
          <w:sz w:val="24"/>
          <w:szCs w:val="24"/>
        </w:rPr>
        <w:t>размещен</w:t>
      </w:r>
      <w:r>
        <w:rPr>
          <w:rFonts w:ascii="Times New Roman" w:hAnsi="Times New Roman"/>
          <w:sz w:val="24"/>
          <w:szCs w:val="24"/>
        </w:rPr>
        <w:t>ие информации</w:t>
      </w:r>
      <w:r w:rsidRPr="008A3C4E">
        <w:rPr>
          <w:rFonts w:ascii="Times New Roman" w:hAnsi="Times New Roman"/>
          <w:sz w:val="24"/>
          <w:szCs w:val="24"/>
        </w:rPr>
        <w:t xml:space="preserve"> в сети Интернет</w:t>
      </w:r>
      <w:r>
        <w:rPr>
          <w:rFonts w:ascii="Times New Roman" w:hAnsi="Times New Roman"/>
          <w:sz w:val="24"/>
          <w:szCs w:val="24"/>
        </w:rPr>
        <w:t xml:space="preserve"> необходимым требованиям не отвечает.</w:t>
      </w:r>
    </w:p>
    <w:p w14:paraId="11D9EBCE" w14:textId="77777777" w:rsidR="00250614" w:rsidRDefault="009F69B8" w:rsidP="008A3C4E">
      <w:pPr>
        <w:spacing w:after="0" w:line="240" w:lineRule="auto"/>
        <w:ind w:firstLine="567"/>
        <w:jc w:val="both"/>
        <w:rPr>
          <w:rFonts w:ascii="Times New Roman" w:hAnsi="Times New Roman"/>
          <w:sz w:val="24"/>
          <w:szCs w:val="24"/>
        </w:rPr>
      </w:pPr>
      <w:r>
        <w:rPr>
          <w:rFonts w:ascii="Times New Roman" w:hAnsi="Times New Roman"/>
          <w:sz w:val="24"/>
          <w:szCs w:val="24"/>
        </w:rPr>
        <w:t xml:space="preserve">С данным выводом суд апелляционной инстанции согласиться не может, поскольку он не соответствует </w:t>
      </w:r>
      <w:r>
        <w:rPr>
          <w:rFonts w:ascii="Times New Roman" w:hAnsi="Times New Roman"/>
          <w:sz w:val="24"/>
          <w:szCs w:val="24"/>
        </w:rPr>
        <w:t>обстоятельствам дела</w:t>
      </w:r>
      <w:r>
        <w:rPr>
          <w:rFonts w:ascii="Times New Roman" w:hAnsi="Times New Roman"/>
          <w:sz w:val="24"/>
          <w:szCs w:val="24"/>
        </w:rPr>
        <w:t>, условиям договора сторон, противоречит нормам материального права, подлежащим применению к рассматриваемым правоотношениям.</w:t>
      </w:r>
    </w:p>
    <w:p w14:paraId="7037FF65" w14:textId="77777777" w:rsidR="009D21F0" w:rsidRDefault="009F69B8" w:rsidP="009D21F0">
      <w:pPr>
        <w:autoSpaceDE w:val="0"/>
        <w:autoSpaceDN w:val="0"/>
        <w:adjustRightInd w:val="0"/>
        <w:spacing w:after="0" w:line="240" w:lineRule="auto"/>
        <w:ind w:firstLine="540"/>
        <w:jc w:val="both"/>
        <w:rPr>
          <w:rFonts w:ascii="Times New Roman" w:eastAsia="Calibri" w:hAnsi="Times New Roman"/>
          <w:sz w:val="24"/>
          <w:szCs w:val="24"/>
        </w:rPr>
      </w:pPr>
      <w:r>
        <w:rPr>
          <w:rFonts w:ascii="Times New Roman" w:eastAsia="Calibri" w:hAnsi="Times New Roman"/>
          <w:sz w:val="24"/>
          <w:szCs w:val="24"/>
        </w:rPr>
        <w:t>В соответствии с положениями ст. 421 ГК РФ,</w:t>
      </w:r>
      <w:r>
        <w:rPr>
          <w:rFonts w:ascii="Times New Roman" w:eastAsia="Calibri" w:hAnsi="Times New Roman"/>
          <w:sz w:val="24"/>
          <w:szCs w:val="24"/>
        </w:rPr>
        <w:t xml:space="preserve"> 1.</w:t>
      </w:r>
      <w:r>
        <w:rPr>
          <w:rFonts w:ascii="Times New Roman" w:eastAsia="Calibri" w:hAnsi="Times New Roman"/>
          <w:sz w:val="24"/>
          <w:szCs w:val="24"/>
        </w:rPr>
        <w:t xml:space="preserve"> граждане и юридические лица свободны в заключении договора. 3. Стороны могут заключ</w:t>
      </w:r>
      <w:r>
        <w:rPr>
          <w:rFonts w:ascii="Times New Roman" w:eastAsia="Calibri" w:hAnsi="Times New Roman"/>
          <w:sz w:val="24"/>
          <w:szCs w:val="24"/>
        </w:rPr>
        <w:t>ить договор, в котором содержатся элементы различных договоров, предусмотренных законом или иными правовыми актами (смешанный договор). К отношениям сторон по смешанному договору применяются в соответствующих частях правила о договорах, элементы которых со</w:t>
      </w:r>
      <w:r>
        <w:rPr>
          <w:rFonts w:ascii="Times New Roman" w:eastAsia="Calibri" w:hAnsi="Times New Roman"/>
          <w:sz w:val="24"/>
          <w:szCs w:val="24"/>
        </w:rPr>
        <w:t>держатся в смешанном договоре, если иное не вытекает из соглашения сторон или существа смешанного договора. 4. Условия договора определяются по усмотрению сторон, кроме случаев, когда содержание соответствующего условия предписано законом или иными правовы</w:t>
      </w:r>
      <w:r>
        <w:rPr>
          <w:rFonts w:ascii="Times New Roman" w:eastAsia="Calibri" w:hAnsi="Times New Roman"/>
          <w:sz w:val="24"/>
          <w:szCs w:val="24"/>
        </w:rPr>
        <w:t xml:space="preserve">ми актами </w:t>
      </w:r>
      <w:hyperlink r:id="rId5" w:history="1">
        <w:r>
          <w:rPr>
            <w:rFonts w:ascii="Times New Roman" w:eastAsia="Calibri" w:hAnsi="Times New Roman"/>
            <w:color w:val="0000FF"/>
            <w:sz w:val="24"/>
            <w:szCs w:val="24"/>
          </w:rPr>
          <w:t>(статья 422)</w:t>
        </w:r>
      </w:hyperlink>
      <w:r>
        <w:rPr>
          <w:rFonts w:ascii="Times New Roman" w:eastAsia="Calibri" w:hAnsi="Times New Roman"/>
          <w:sz w:val="24"/>
          <w:szCs w:val="24"/>
        </w:rPr>
        <w:t>.</w:t>
      </w:r>
    </w:p>
    <w:p w14:paraId="2F4DC36C" w14:textId="77777777" w:rsidR="00874320" w:rsidRDefault="009F69B8" w:rsidP="00874320">
      <w:pPr>
        <w:autoSpaceDE w:val="0"/>
        <w:autoSpaceDN w:val="0"/>
        <w:adjustRightInd w:val="0"/>
        <w:spacing w:after="0" w:line="240" w:lineRule="auto"/>
        <w:ind w:firstLine="540"/>
        <w:jc w:val="both"/>
        <w:rPr>
          <w:rFonts w:ascii="Times New Roman" w:eastAsia="Calibri" w:hAnsi="Times New Roman"/>
          <w:sz w:val="24"/>
          <w:szCs w:val="24"/>
        </w:rPr>
      </w:pPr>
      <w:r>
        <w:rPr>
          <w:rFonts w:ascii="Times New Roman" w:eastAsia="Calibri" w:hAnsi="Times New Roman"/>
          <w:sz w:val="24"/>
          <w:szCs w:val="24"/>
        </w:rPr>
        <w:t xml:space="preserve">Согласно </w:t>
      </w:r>
      <w:hyperlink r:id="rId6" w:history="1">
        <w:r>
          <w:rPr>
            <w:rFonts w:ascii="Times New Roman" w:eastAsia="Calibri" w:hAnsi="Times New Roman"/>
            <w:color w:val="0000FF"/>
            <w:sz w:val="24"/>
            <w:szCs w:val="24"/>
          </w:rPr>
          <w:t>п. 1 ст. 428</w:t>
        </w:r>
      </w:hyperlink>
      <w:r>
        <w:rPr>
          <w:rFonts w:ascii="Times New Roman" w:eastAsia="Calibri" w:hAnsi="Times New Roman"/>
          <w:sz w:val="24"/>
          <w:szCs w:val="24"/>
        </w:rPr>
        <w:t xml:space="preserve"> ГК РФ договором присоединения признается договор, условия которого определены одной из сторон в формулярах или иных стандартных формах и могли б</w:t>
      </w:r>
      <w:r>
        <w:rPr>
          <w:rFonts w:ascii="Times New Roman" w:eastAsia="Calibri" w:hAnsi="Times New Roman"/>
          <w:sz w:val="24"/>
          <w:szCs w:val="24"/>
        </w:rPr>
        <w:t>ыть приняты другой стороной не иначе как путем присоединения к предложенному договору в целом.</w:t>
      </w:r>
    </w:p>
    <w:p w14:paraId="554ED848" w14:textId="77777777" w:rsidR="009D21F0" w:rsidRDefault="009F69B8" w:rsidP="009D21F0">
      <w:pPr>
        <w:autoSpaceDE w:val="0"/>
        <w:autoSpaceDN w:val="0"/>
        <w:adjustRightInd w:val="0"/>
        <w:spacing w:after="0" w:line="240" w:lineRule="auto"/>
        <w:ind w:firstLine="540"/>
        <w:jc w:val="both"/>
        <w:rPr>
          <w:rFonts w:ascii="Times New Roman" w:eastAsia="Calibri" w:hAnsi="Times New Roman"/>
          <w:sz w:val="24"/>
          <w:szCs w:val="24"/>
        </w:rPr>
      </w:pPr>
      <w:r>
        <w:rPr>
          <w:rFonts w:ascii="Times New Roman" w:eastAsia="Calibri" w:hAnsi="Times New Roman"/>
          <w:sz w:val="24"/>
          <w:szCs w:val="24"/>
        </w:rPr>
        <w:t>В силу положений ст. 432 ГК РФ, договор считается заключенным, если между сторонами, в требуемой в подлежащих случаях форме, достигнуто соглашение по всем сущест</w:t>
      </w:r>
      <w:r>
        <w:rPr>
          <w:rFonts w:ascii="Times New Roman" w:eastAsia="Calibri" w:hAnsi="Times New Roman"/>
          <w:sz w:val="24"/>
          <w:szCs w:val="24"/>
        </w:rPr>
        <w:t>венным условиям договора. 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w:t>
      </w:r>
      <w:r>
        <w:rPr>
          <w:rFonts w:ascii="Times New Roman" w:eastAsia="Calibri" w:hAnsi="Times New Roman"/>
          <w:sz w:val="24"/>
          <w:szCs w:val="24"/>
        </w:rPr>
        <w:t>дной из сторон должно быть достигнуто соглашение.</w:t>
      </w:r>
    </w:p>
    <w:p w14:paraId="4CCC1806" w14:textId="77777777" w:rsidR="00476E85" w:rsidRDefault="009F69B8" w:rsidP="00476E85">
      <w:pPr>
        <w:autoSpaceDE w:val="0"/>
        <w:autoSpaceDN w:val="0"/>
        <w:adjustRightInd w:val="0"/>
        <w:spacing w:after="0" w:line="240" w:lineRule="auto"/>
        <w:ind w:firstLine="540"/>
        <w:jc w:val="both"/>
        <w:rPr>
          <w:rFonts w:ascii="Times New Roman" w:eastAsia="Calibri" w:hAnsi="Times New Roman"/>
          <w:sz w:val="24"/>
          <w:szCs w:val="24"/>
        </w:rPr>
      </w:pPr>
      <w:hyperlink r:id="rId7" w:history="1">
        <w:r>
          <w:rPr>
            <w:rFonts w:ascii="Times New Roman" w:eastAsia="Calibri" w:hAnsi="Times New Roman"/>
            <w:color w:val="0000FF"/>
            <w:sz w:val="24"/>
            <w:szCs w:val="24"/>
          </w:rPr>
          <w:t>Статьей 309</w:t>
        </w:r>
      </w:hyperlink>
      <w:r>
        <w:rPr>
          <w:rFonts w:ascii="Times New Roman" w:eastAsia="Calibri" w:hAnsi="Times New Roman"/>
          <w:sz w:val="24"/>
          <w:szCs w:val="24"/>
        </w:rPr>
        <w:t xml:space="preserve"> ГК РФ установлено, что обязательс</w:t>
      </w:r>
      <w:r>
        <w:rPr>
          <w:rFonts w:ascii="Times New Roman" w:eastAsia="Calibri" w:hAnsi="Times New Roman"/>
          <w:sz w:val="24"/>
          <w:szCs w:val="24"/>
        </w:rPr>
        <w:t>тва должника должны исполнятся надлежащим образом в соответствии с условиями обязательства и требования закона. Односторонний отказ от исполнения обязательства и одностороннее изменение его условий не допускаются (</w:t>
      </w:r>
      <w:hyperlink r:id="rId8" w:history="1">
        <w:r>
          <w:rPr>
            <w:rFonts w:ascii="Times New Roman" w:eastAsia="Calibri" w:hAnsi="Times New Roman"/>
            <w:color w:val="0000FF"/>
            <w:sz w:val="24"/>
            <w:szCs w:val="24"/>
          </w:rPr>
          <w:t>ст. 310</w:t>
        </w:r>
      </w:hyperlink>
      <w:r>
        <w:rPr>
          <w:rFonts w:ascii="Times New Roman" w:eastAsia="Calibri" w:hAnsi="Times New Roman"/>
          <w:sz w:val="24"/>
          <w:szCs w:val="24"/>
        </w:rPr>
        <w:t xml:space="preserve"> ГК РФ).</w:t>
      </w:r>
    </w:p>
    <w:p w14:paraId="4CC27E2A" w14:textId="77777777" w:rsidR="00BF2D95" w:rsidRDefault="009F69B8" w:rsidP="009D21F0">
      <w:pPr>
        <w:autoSpaceDE w:val="0"/>
        <w:autoSpaceDN w:val="0"/>
        <w:adjustRightInd w:val="0"/>
        <w:spacing w:after="0" w:line="240" w:lineRule="auto"/>
        <w:ind w:firstLine="567"/>
        <w:jc w:val="both"/>
        <w:rPr>
          <w:rFonts w:ascii="Times New Roman" w:eastAsia="Calibri" w:hAnsi="Times New Roman"/>
          <w:sz w:val="24"/>
          <w:szCs w:val="24"/>
        </w:rPr>
      </w:pPr>
      <w:r>
        <w:rPr>
          <w:rFonts w:ascii="Times New Roman" w:hAnsi="Times New Roman"/>
          <w:sz w:val="24"/>
          <w:szCs w:val="24"/>
        </w:rPr>
        <w:t xml:space="preserve">Таким образом, </w:t>
      </w:r>
      <w:r>
        <w:rPr>
          <w:rFonts w:ascii="Times New Roman" w:hAnsi="Times New Roman"/>
          <w:sz w:val="24"/>
          <w:szCs w:val="24"/>
        </w:rPr>
        <w:t>установленные по делу обстоятельства свидетельствуют о том</w:t>
      </w:r>
      <w:r>
        <w:rPr>
          <w:rFonts w:ascii="Times New Roman" w:hAnsi="Times New Roman"/>
          <w:sz w:val="24"/>
          <w:szCs w:val="24"/>
        </w:rPr>
        <w:t xml:space="preserve">, что между истцом и ответчиком </w:t>
      </w:r>
      <w:r>
        <w:rPr>
          <w:rFonts w:ascii="Times New Roman" w:eastAsia="Calibri" w:hAnsi="Times New Roman"/>
          <w:sz w:val="24"/>
          <w:szCs w:val="24"/>
        </w:rPr>
        <w:t>заключен смешанный</w:t>
      </w:r>
      <w:r>
        <w:rPr>
          <w:rFonts w:ascii="Times New Roman" w:eastAsia="Calibri" w:hAnsi="Times New Roman"/>
          <w:sz w:val="24"/>
          <w:szCs w:val="24"/>
        </w:rPr>
        <w:t xml:space="preserve"> договор</w:t>
      </w:r>
      <w:r>
        <w:rPr>
          <w:rFonts w:ascii="Times New Roman" w:eastAsia="Calibri" w:hAnsi="Times New Roman"/>
          <w:sz w:val="24"/>
          <w:szCs w:val="24"/>
        </w:rPr>
        <w:t xml:space="preserve"> присоединения</w:t>
      </w:r>
      <w:r>
        <w:rPr>
          <w:rFonts w:ascii="Times New Roman" w:eastAsia="Calibri" w:hAnsi="Times New Roman"/>
          <w:sz w:val="24"/>
          <w:szCs w:val="24"/>
        </w:rPr>
        <w:t xml:space="preserve">, включающий в себя условия нескольких гражданско-правовых договоров, предусмотренных Гражданским </w:t>
      </w:r>
      <w:hyperlink r:id="rId9" w:history="1">
        <w:r>
          <w:rPr>
            <w:rFonts w:ascii="Times New Roman" w:eastAsia="Calibri" w:hAnsi="Times New Roman"/>
            <w:color w:val="0000FF"/>
            <w:sz w:val="24"/>
            <w:szCs w:val="24"/>
          </w:rPr>
          <w:t>кодексом</w:t>
        </w:r>
      </w:hyperlink>
      <w:r>
        <w:rPr>
          <w:rFonts w:ascii="Times New Roman" w:eastAsia="Calibri" w:hAnsi="Times New Roman"/>
          <w:sz w:val="24"/>
          <w:szCs w:val="24"/>
        </w:rPr>
        <w:t xml:space="preserve"> Российской Федерации. При этом заключенный между сторонами договор соответствует требованиям, предусмотренным положениями ст.ст. 343, </w:t>
      </w:r>
      <w:hyperlink r:id="rId10" w:history="1">
        <w:r>
          <w:rPr>
            <w:rFonts w:ascii="Times New Roman" w:eastAsia="Calibri" w:hAnsi="Times New Roman"/>
            <w:color w:val="0000FF"/>
            <w:sz w:val="24"/>
            <w:szCs w:val="24"/>
          </w:rPr>
          <w:t>819</w:t>
        </w:r>
      </w:hyperlink>
      <w:r>
        <w:rPr>
          <w:rFonts w:ascii="Times New Roman" w:eastAsia="Calibri" w:hAnsi="Times New Roman"/>
          <w:sz w:val="24"/>
          <w:szCs w:val="24"/>
        </w:rPr>
        <w:t xml:space="preserve">, </w:t>
      </w:r>
      <w:hyperlink r:id="rId11" w:history="1">
        <w:r>
          <w:rPr>
            <w:rFonts w:ascii="Times New Roman" w:eastAsia="Calibri" w:hAnsi="Times New Roman"/>
            <w:color w:val="0000FF"/>
            <w:sz w:val="24"/>
            <w:szCs w:val="24"/>
          </w:rPr>
          <w:t>820</w:t>
        </w:r>
      </w:hyperlink>
      <w:r>
        <w:rPr>
          <w:rFonts w:ascii="Times New Roman" w:eastAsia="Calibri" w:hAnsi="Times New Roman"/>
          <w:sz w:val="24"/>
          <w:szCs w:val="24"/>
        </w:rPr>
        <w:t>, 930</w:t>
      </w:r>
      <w:r>
        <w:rPr>
          <w:rFonts w:ascii="Times New Roman" w:eastAsia="Calibri" w:hAnsi="Times New Roman"/>
          <w:sz w:val="24"/>
          <w:szCs w:val="24"/>
        </w:rPr>
        <w:t xml:space="preserve"> ГК РФ, а также основополагающе</w:t>
      </w:r>
      <w:r>
        <w:rPr>
          <w:rFonts w:ascii="Times New Roman" w:eastAsia="Calibri" w:hAnsi="Times New Roman"/>
          <w:sz w:val="24"/>
          <w:szCs w:val="24"/>
        </w:rPr>
        <w:t xml:space="preserve">му принципу гражданского права - принципу свободы договора, установленному </w:t>
      </w:r>
      <w:hyperlink r:id="rId12" w:history="1">
        <w:r>
          <w:rPr>
            <w:rFonts w:ascii="Times New Roman" w:eastAsia="Calibri" w:hAnsi="Times New Roman"/>
            <w:color w:val="0000FF"/>
            <w:sz w:val="24"/>
            <w:szCs w:val="24"/>
          </w:rPr>
          <w:t>ст. 421</w:t>
        </w:r>
      </w:hyperlink>
      <w:r>
        <w:rPr>
          <w:rFonts w:ascii="Times New Roman" w:eastAsia="Calibri" w:hAnsi="Times New Roman"/>
          <w:sz w:val="24"/>
          <w:szCs w:val="24"/>
        </w:rPr>
        <w:t xml:space="preserve"> ГК РФ.</w:t>
      </w:r>
      <w:r>
        <w:rPr>
          <w:rFonts w:ascii="Times New Roman" w:eastAsia="Calibri" w:hAnsi="Times New Roman"/>
          <w:sz w:val="24"/>
          <w:szCs w:val="24"/>
        </w:rPr>
        <w:t xml:space="preserve"> </w:t>
      </w:r>
    </w:p>
    <w:p w14:paraId="5C6EDEE2" w14:textId="77777777" w:rsidR="00BC439A" w:rsidRDefault="009F69B8" w:rsidP="009D21F0">
      <w:pPr>
        <w:autoSpaceDE w:val="0"/>
        <w:autoSpaceDN w:val="0"/>
        <w:adjustRightInd w:val="0"/>
        <w:spacing w:after="0" w:line="240" w:lineRule="auto"/>
        <w:ind w:firstLine="567"/>
        <w:jc w:val="both"/>
        <w:rPr>
          <w:rFonts w:ascii="Times New Roman" w:eastAsia="Calibri" w:hAnsi="Times New Roman"/>
          <w:sz w:val="24"/>
          <w:szCs w:val="24"/>
        </w:rPr>
      </w:pPr>
      <w:r>
        <w:rPr>
          <w:rFonts w:ascii="Times New Roman" w:eastAsia="Calibri" w:hAnsi="Times New Roman"/>
          <w:sz w:val="24"/>
          <w:szCs w:val="24"/>
        </w:rPr>
        <w:t>И</w:t>
      </w:r>
      <w:r>
        <w:rPr>
          <w:rFonts w:ascii="Times New Roman" w:eastAsia="Calibri" w:hAnsi="Times New Roman"/>
          <w:sz w:val="24"/>
          <w:szCs w:val="24"/>
        </w:rPr>
        <w:t>сте</w:t>
      </w:r>
      <w:r>
        <w:rPr>
          <w:rFonts w:ascii="Times New Roman" w:eastAsia="Calibri" w:hAnsi="Times New Roman"/>
          <w:sz w:val="24"/>
          <w:szCs w:val="24"/>
        </w:rPr>
        <w:t xml:space="preserve">ц располагал на момент заключения договора полной информацией о предмете договора, </w:t>
      </w:r>
      <w:r>
        <w:rPr>
          <w:rFonts w:ascii="Times New Roman" w:eastAsia="Calibri" w:hAnsi="Times New Roman"/>
          <w:sz w:val="24"/>
          <w:szCs w:val="24"/>
        </w:rPr>
        <w:t>об условиях предоставления кредита, принятых им обязательствах</w:t>
      </w:r>
      <w:r>
        <w:rPr>
          <w:rFonts w:ascii="Times New Roman" w:eastAsia="Calibri" w:hAnsi="Times New Roman"/>
          <w:sz w:val="24"/>
          <w:szCs w:val="24"/>
        </w:rPr>
        <w:t xml:space="preserve">, </w:t>
      </w:r>
      <w:r>
        <w:rPr>
          <w:rFonts w:ascii="Times New Roman" w:eastAsia="Calibri" w:hAnsi="Times New Roman"/>
          <w:sz w:val="24"/>
          <w:szCs w:val="24"/>
        </w:rPr>
        <w:t>согласился с его условиями</w:t>
      </w:r>
      <w:r>
        <w:rPr>
          <w:rFonts w:ascii="Times New Roman" w:eastAsia="Calibri" w:hAnsi="Times New Roman"/>
          <w:sz w:val="24"/>
          <w:szCs w:val="24"/>
        </w:rPr>
        <w:t>,</w:t>
      </w:r>
      <w:r>
        <w:rPr>
          <w:rFonts w:ascii="Times New Roman" w:eastAsia="Calibri" w:hAnsi="Times New Roman"/>
          <w:sz w:val="24"/>
          <w:szCs w:val="24"/>
        </w:rPr>
        <w:t xml:space="preserve"> </w:t>
      </w:r>
      <w:r>
        <w:rPr>
          <w:rFonts w:ascii="Times New Roman" w:eastAsia="Calibri" w:hAnsi="Times New Roman"/>
          <w:sz w:val="24"/>
          <w:szCs w:val="24"/>
        </w:rPr>
        <w:t>что подтверждается е</w:t>
      </w:r>
      <w:r>
        <w:rPr>
          <w:rFonts w:ascii="Times New Roman" w:eastAsia="Calibri" w:hAnsi="Times New Roman"/>
          <w:sz w:val="24"/>
          <w:szCs w:val="24"/>
        </w:rPr>
        <w:t>го</w:t>
      </w:r>
      <w:r>
        <w:rPr>
          <w:rFonts w:ascii="Times New Roman" w:eastAsia="Calibri" w:hAnsi="Times New Roman"/>
          <w:sz w:val="24"/>
          <w:szCs w:val="24"/>
        </w:rPr>
        <w:t xml:space="preserve"> подписью </w:t>
      </w:r>
      <w:r>
        <w:rPr>
          <w:rFonts w:ascii="Times New Roman" w:eastAsia="Calibri" w:hAnsi="Times New Roman"/>
          <w:sz w:val="24"/>
          <w:szCs w:val="24"/>
        </w:rPr>
        <w:t>на кредитном договоре</w:t>
      </w:r>
      <w:r>
        <w:rPr>
          <w:rFonts w:ascii="Times New Roman" w:eastAsia="Calibri" w:hAnsi="Times New Roman"/>
          <w:sz w:val="24"/>
          <w:szCs w:val="24"/>
        </w:rPr>
        <w:t>, которая также подтверждает</w:t>
      </w:r>
      <w:r>
        <w:rPr>
          <w:rFonts w:ascii="Times New Roman" w:eastAsia="Calibri" w:hAnsi="Times New Roman"/>
          <w:sz w:val="24"/>
          <w:szCs w:val="24"/>
        </w:rPr>
        <w:t xml:space="preserve"> факт </w:t>
      </w:r>
      <w:r>
        <w:rPr>
          <w:rFonts w:ascii="Times New Roman" w:eastAsia="Calibri" w:hAnsi="Times New Roman"/>
          <w:sz w:val="24"/>
          <w:szCs w:val="24"/>
        </w:rPr>
        <w:t xml:space="preserve">информирования </w:t>
      </w:r>
      <w:r>
        <w:rPr>
          <w:rFonts w:ascii="Times New Roman" w:eastAsia="Calibri" w:hAnsi="Times New Roman"/>
          <w:sz w:val="24"/>
          <w:szCs w:val="24"/>
        </w:rPr>
        <w:t xml:space="preserve">истца </w:t>
      </w:r>
      <w:r>
        <w:rPr>
          <w:rFonts w:ascii="Times New Roman" w:eastAsia="Calibri" w:hAnsi="Times New Roman"/>
          <w:sz w:val="24"/>
          <w:szCs w:val="24"/>
        </w:rPr>
        <w:t xml:space="preserve">о Требованиях к страховым компаниями условиям предоставления страховой услуги, </w:t>
      </w:r>
      <w:r>
        <w:rPr>
          <w:rFonts w:ascii="Times New Roman" w:eastAsia="Calibri" w:hAnsi="Times New Roman"/>
          <w:sz w:val="24"/>
          <w:szCs w:val="24"/>
        </w:rPr>
        <w:t xml:space="preserve">их </w:t>
      </w:r>
      <w:r>
        <w:rPr>
          <w:rFonts w:ascii="Times New Roman" w:eastAsia="Calibri" w:hAnsi="Times New Roman"/>
          <w:sz w:val="24"/>
          <w:szCs w:val="24"/>
        </w:rPr>
        <w:t>размещен</w:t>
      </w:r>
      <w:r>
        <w:rPr>
          <w:rFonts w:ascii="Times New Roman" w:eastAsia="Calibri" w:hAnsi="Times New Roman"/>
          <w:sz w:val="24"/>
          <w:szCs w:val="24"/>
        </w:rPr>
        <w:t>ии</w:t>
      </w:r>
      <w:r>
        <w:rPr>
          <w:rFonts w:ascii="Times New Roman" w:eastAsia="Calibri" w:hAnsi="Times New Roman"/>
          <w:sz w:val="24"/>
          <w:szCs w:val="24"/>
        </w:rPr>
        <w:t xml:space="preserve"> на </w:t>
      </w:r>
      <w:r>
        <w:rPr>
          <w:rFonts w:ascii="Times New Roman" w:eastAsia="Calibri" w:hAnsi="Times New Roman"/>
          <w:sz w:val="24"/>
          <w:szCs w:val="24"/>
        </w:rPr>
        <w:t xml:space="preserve">официальном </w:t>
      </w:r>
      <w:r>
        <w:rPr>
          <w:rFonts w:ascii="Times New Roman" w:eastAsia="Calibri" w:hAnsi="Times New Roman"/>
          <w:sz w:val="24"/>
          <w:szCs w:val="24"/>
        </w:rPr>
        <w:t>сайте Кредитора</w:t>
      </w:r>
      <w:r>
        <w:rPr>
          <w:rFonts w:ascii="Times New Roman" w:eastAsia="Calibri" w:hAnsi="Times New Roman"/>
          <w:sz w:val="24"/>
          <w:szCs w:val="24"/>
        </w:rPr>
        <w:t>. Информация о наличии соглашений о сотрудничестве между страховыми компаниями и кредитором размещается на</w:t>
      </w:r>
      <w:r>
        <w:rPr>
          <w:rFonts w:ascii="Times New Roman" w:eastAsia="Calibri" w:hAnsi="Times New Roman"/>
          <w:sz w:val="24"/>
          <w:szCs w:val="24"/>
        </w:rPr>
        <w:t xml:space="preserve"> официальном сайте Кредитора </w:t>
      </w:r>
      <w:r>
        <w:rPr>
          <w:rFonts w:ascii="Times New Roman" w:eastAsia="Calibri" w:hAnsi="Times New Roman"/>
          <w:sz w:val="24"/>
          <w:szCs w:val="24"/>
        </w:rPr>
        <w:t>(п. 5.5.2 кредитного договора)</w:t>
      </w:r>
      <w:r>
        <w:rPr>
          <w:rFonts w:ascii="Times New Roman" w:eastAsia="Calibri" w:hAnsi="Times New Roman"/>
          <w:sz w:val="24"/>
          <w:szCs w:val="24"/>
        </w:rPr>
        <w:t>.</w:t>
      </w:r>
      <w:r>
        <w:rPr>
          <w:rFonts w:ascii="Times New Roman" w:eastAsia="Calibri" w:hAnsi="Times New Roman"/>
          <w:sz w:val="24"/>
          <w:szCs w:val="24"/>
        </w:rPr>
        <w:t xml:space="preserve"> </w:t>
      </w:r>
      <w:r>
        <w:rPr>
          <w:rFonts w:ascii="Times New Roman" w:eastAsia="Calibri" w:hAnsi="Times New Roman"/>
          <w:sz w:val="24"/>
          <w:szCs w:val="24"/>
        </w:rPr>
        <w:t>Размер франшизы 2%, но не более 30 000 рублей на легковые автомобили стоимостью 900 000 рублей установлен дополнительным соглашением № 2 к Соглашению о сотрудничестве между банком и СПАО «Ингосст</w:t>
      </w:r>
      <w:r>
        <w:rPr>
          <w:rFonts w:ascii="Times New Roman" w:eastAsia="Calibri" w:hAnsi="Times New Roman"/>
          <w:sz w:val="24"/>
          <w:szCs w:val="24"/>
        </w:rPr>
        <w:t xml:space="preserve">рах». </w:t>
      </w:r>
    </w:p>
    <w:p w14:paraId="246964D6" w14:textId="77777777" w:rsidR="00BC439A" w:rsidRDefault="009F69B8" w:rsidP="009D21F0">
      <w:pPr>
        <w:autoSpaceDE w:val="0"/>
        <w:autoSpaceDN w:val="0"/>
        <w:adjustRightInd w:val="0"/>
        <w:spacing w:after="0" w:line="240" w:lineRule="auto"/>
        <w:ind w:firstLine="567"/>
        <w:jc w:val="both"/>
        <w:rPr>
          <w:rFonts w:ascii="Times New Roman" w:hAnsi="Times New Roman"/>
          <w:sz w:val="24"/>
          <w:szCs w:val="24"/>
        </w:rPr>
      </w:pPr>
      <w:r>
        <w:rPr>
          <w:rFonts w:ascii="Times New Roman" w:eastAsia="Calibri" w:hAnsi="Times New Roman"/>
          <w:sz w:val="24"/>
          <w:szCs w:val="24"/>
        </w:rPr>
        <w:t xml:space="preserve">С учетом изложенного, </w:t>
      </w:r>
      <w:r>
        <w:rPr>
          <w:rFonts w:ascii="Times New Roman" w:eastAsia="Calibri" w:hAnsi="Times New Roman"/>
          <w:sz w:val="24"/>
          <w:szCs w:val="24"/>
        </w:rPr>
        <w:t xml:space="preserve">заключение истцом договора страхования КАСКО </w:t>
      </w:r>
      <w:r w:rsidRPr="005A1DC6">
        <w:rPr>
          <w:rFonts w:ascii="Times New Roman" w:eastAsia="Calibri" w:hAnsi="Times New Roman"/>
          <w:sz w:val="24"/>
          <w:szCs w:val="24"/>
          <w:lang w:eastAsia="en-US"/>
        </w:rPr>
        <w:t xml:space="preserve">серия </w:t>
      </w:r>
      <w:r>
        <w:rPr>
          <w:rFonts w:ascii="Times New Roman" w:eastAsia="Calibri" w:hAnsi="Times New Roman"/>
          <w:sz w:val="24"/>
          <w:szCs w:val="24"/>
          <w:lang w:eastAsia="en-US"/>
        </w:rPr>
        <w:t>*</w:t>
      </w:r>
      <w:r w:rsidRPr="005A1DC6">
        <w:rPr>
          <w:rFonts w:ascii="Times New Roman" w:eastAsia="Calibri" w:hAnsi="Times New Roman"/>
          <w:sz w:val="24"/>
          <w:szCs w:val="24"/>
          <w:lang w:eastAsia="en-US"/>
        </w:rPr>
        <w:t xml:space="preserve"> № </w:t>
      </w:r>
      <w:r>
        <w:rPr>
          <w:rFonts w:ascii="Times New Roman" w:eastAsia="Calibri" w:hAnsi="Times New Roman"/>
          <w:sz w:val="24"/>
          <w:szCs w:val="24"/>
          <w:lang w:eastAsia="en-US"/>
        </w:rPr>
        <w:t>*</w:t>
      </w:r>
      <w:r w:rsidRPr="005A1DC6">
        <w:rPr>
          <w:rFonts w:ascii="Times New Roman" w:eastAsia="Calibri" w:hAnsi="Times New Roman"/>
          <w:sz w:val="24"/>
          <w:szCs w:val="24"/>
          <w:lang w:eastAsia="en-US"/>
        </w:rPr>
        <w:t xml:space="preserve"> от 10.02.2017 го</w:t>
      </w:r>
      <w:r>
        <w:rPr>
          <w:rFonts w:ascii="Times New Roman" w:eastAsia="Calibri" w:hAnsi="Times New Roman"/>
          <w:sz w:val="24"/>
          <w:szCs w:val="24"/>
          <w:lang w:eastAsia="en-US"/>
        </w:rPr>
        <w:t>д</w:t>
      </w:r>
      <w:r w:rsidRPr="005A1DC6">
        <w:rPr>
          <w:rFonts w:ascii="Times New Roman" w:eastAsia="Calibri" w:hAnsi="Times New Roman"/>
          <w:sz w:val="24"/>
          <w:szCs w:val="24"/>
          <w:lang w:eastAsia="en-US"/>
        </w:rPr>
        <w:t xml:space="preserve">а, </w:t>
      </w:r>
      <w:r>
        <w:rPr>
          <w:rFonts w:ascii="Times New Roman" w:hAnsi="Times New Roman"/>
          <w:sz w:val="24"/>
          <w:szCs w:val="24"/>
        </w:rPr>
        <w:t xml:space="preserve">предусматривающего </w:t>
      </w:r>
      <w:r w:rsidRPr="008A3C4E">
        <w:rPr>
          <w:rFonts w:ascii="Times New Roman" w:hAnsi="Times New Roman"/>
          <w:sz w:val="24"/>
          <w:szCs w:val="24"/>
        </w:rPr>
        <w:t>франшиз</w:t>
      </w:r>
      <w:r>
        <w:rPr>
          <w:rFonts w:ascii="Times New Roman" w:hAnsi="Times New Roman"/>
          <w:sz w:val="24"/>
          <w:szCs w:val="24"/>
        </w:rPr>
        <w:t>у</w:t>
      </w:r>
      <w:r w:rsidRPr="008A3C4E">
        <w:rPr>
          <w:rFonts w:ascii="Times New Roman" w:hAnsi="Times New Roman"/>
          <w:sz w:val="24"/>
          <w:szCs w:val="24"/>
        </w:rPr>
        <w:t xml:space="preserve"> 30 000 рублей, </w:t>
      </w:r>
      <w:r>
        <w:rPr>
          <w:rFonts w:ascii="Times New Roman" w:hAnsi="Times New Roman"/>
          <w:sz w:val="24"/>
          <w:szCs w:val="24"/>
        </w:rPr>
        <w:t xml:space="preserve">исходя из </w:t>
      </w:r>
      <w:r w:rsidRPr="008A3C4E">
        <w:rPr>
          <w:rFonts w:ascii="Times New Roman" w:hAnsi="Times New Roman"/>
          <w:sz w:val="24"/>
          <w:szCs w:val="24"/>
        </w:rPr>
        <w:t>страхов</w:t>
      </w:r>
      <w:r>
        <w:rPr>
          <w:rFonts w:ascii="Times New Roman" w:hAnsi="Times New Roman"/>
          <w:sz w:val="24"/>
          <w:szCs w:val="24"/>
        </w:rPr>
        <w:t>ой</w:t>
      </w:r>
      <w:r w:rsidRPr="008A3C4E">
        <w:rPr>
          <w:rFonts w:ascii="Times New Roman" w:hAnsi="Times New Roman"/>
          <w:sz w:val="24"/>
          <w:szCs w:val="24"/>
        </w:rPr>
        <w:t xml:space="preserve"> сумм</w:t>
      </w:r>
      <w:r>
        <w:rPr>
          <w:rFonts w:ascii="Times New Roman" w:hAnsi="Times New Roman"/>
          <w:sz w:val="24"/>
          <w:szCs w:val="24"/>
        </w:rPr>
        <w:t>ы</w:t>
      </w:r>
      <w:r w:rsidRPr="008A3C4E">
        <w:rPr>
          <w:rFonts w:ascii="Times New Roman" w:hAnsi="Times New Roman"/>
          <w:sz w:val="24"/>
          <w:szCs w:val="24"/>
        </w:rPr>
        <w:t xml:space="preserve"> 930 </w:t>
      </w:r>
      <w:r>
        <w:rPr>
          <w:rFonts w:ascii="Times New Roman" w:hAnsi="Times New Roman"/>
          <w:sz w:val="24"/>
          <w:szCs w:val="24"/>
        </w:rPr>
        <w:t>465 рублей</w:t>
      </w:r>
      <w:r w:rsidRPr="008A3C4E">
        <w:rPr>
          <w:rFonts w:ascii="Times New Roman" w:hAnsi="Times New Roman"/>
          <w:sz w:val="24"/>
          <w:szCs w:val="24"/>
        </w:rPr>
        <w:t>,</w:t>
      </w:r>
      <w:r>
        <w:rPr>
          <w:rFonts w:ascii="Times New Roman" w:hAnsi="Times New Roman"/>
          <w:sz w:val="24"/>
          <w:szCs w:val="24"/>
        </w:rPr>
        <w:t xml:space="preserve"> то есть превышающий 2% страховой суммы,</w:t>
      </w:r>
      <w:r>
        <w:rPr>
          <w:rFonts w:ascii="Times New Roman" w:hAnsi="Times New Roman"/>
          <w:sz w:val="24"/>
          <w:szCs w:val="24"/>
        </w:rPr>
        <w:t xml:space="preserve"> не может расцениваться ка</w:t>
      </w:r>
      <w:r>
        <w:rPr>
          <w:rFonts w:ascii="Times New Roman" w:hAnsi="Times New Roman"/>
          <w:sz w:val="24"/>
          <w:szCs w:val="24"/>
        </w:rPr>
        <w:t xml:space="preserve">к </w:t>
      </w:r>
      <w:r>
        <w:rPr>
          <w:rFonts w:ascii="Times New Roman" w:hAnsi="Times New Roman"/>
          <w:sz w:val="24"/>
          <w:szCs w:val="24"/>
        </w:rPr>
        <w:t>надлежащее исполнение принятых обязательств</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соответствующ</w:t>
      </w:r>
      <w:r>
        <w:rPr>
          <w:rFonts w:ascii="Times New Roman" w:hAnsi="Times New Roman"/>
          <w:sz w:val="24"/>
          <w:szCs w:val="24"/>
        </w:rPr>
        <w:t>ее</w:t>
      </w:r>
      <w:r>
        <w:rPr>
          <w:rFonts w:ascii="Times New Roman" w:hAnsi="Times New Roman"/>
          <w:sz w:val="24"/>
          <w:szCs w:val="24"/>
        </w:rPr>
        <w:t xml:space="preserve"> условиям </w:t>
      </w:r>
      <w:r>
        <w:rPr>
          <w:rFonts w:ascii="Times New Roman" w:hAnsi="Times New Roman"/>
          <w:sz w:val="24"/>
          <w:szCs w:val="24"/>
        </w:rPr>
        <w:t xml:space="preserve">заключенного </w:t>
      </w:r>
      <w:r>
        <w:rPr>
          <w:rFonts w:ascii="Times New Roman" w:hAnsi="Times New Roman"/>
          <w:sz w:val="24"/>
          <w:szCs w:val="24"/>
        </w:rPr>
        <w:t>договора</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 xml:space="preserve">Заемщику Банянину С.М. рекомендовано обратиться в страховую компанию по вопросу оформления дополнительного соглашения к полису КАСКО (л.д. </w:t>
      </w:r>
      <w:r>
        <w:rPr>
          <w:rFonts w:ascii="Times New Roman" w:hAnsi="Times New Roman"/>
          <w:sz w:val="24"/>
          <w:szCs w:val="24"/>
        </w:rPr>
        <w:t>*</w:t>
      </w:r>
      <w:r>
        <w:rPr>
          <w:rFonts w:ascii="Times New Roman" w:hAnsi="Times New Roman"/>
          <w:sz w:val="24"/>
          <w:szCs w:val="24"/>
        </w:rPr>
        <w:t>).</w:t>
      </w:r>
    </w:p>
    <w:p w14:paraId="7A4E2C52" w14:textId="77777777" w:rsidR="00A95384" w:rsidRPr="00476E85" w:rsidRDefault="009F69B8" w:rsidP="009D21F0">
      <w:pPr>
        <w:autoSpaceDE w:val="0"/>
        <w:autoSpaceDN w:val="0"/>
        <w:adjustRightInd w:val="0"/>
        <w:spacing w:after="0" w:line="240" w:lineRule="auto"/>
        <w:ind w:firstLine="567"/>
        <w:jc w:val="both"/>
        <w:rPr>
          <w:rFonts w:ascii="Times New Roman" w:eastAsia="Calibri" w:hAnsi="Times New Roman"/>
          <w:sz w:val="24"/>
          <w:szCs w:val="24"/>
        </w:rPr>
      </w:pPr>
      <w:r>
        <w:rPr>
          <w:rFonts w:ascii="Times New Roman" w:hAnsi="Times New Roman"/>
          <w:sz w:val="24"/>
          <w:szCs w:val="24"/>
        </w:rPr>
        <w:t>Таким образом, нач</w:t>
      </w:r>
      <w:r>
        <w:rPr>
          <w:rFonts w:ascii="Times New Roman" w:hAnsi="Times New Roman"/>
          <w:sz w:val="24"/>
          <w:szCs w:val="24"/>
        </w:rPr>
        <w:t xml:space="preserve">исление ответчиком </w:t>
      </w:r>
      <w:r>
        <w:rPr>
          <w:rFonts w:ascii="Times New Roman" w:hAnsi="Times New Roman"/>
          <w:sz w:val="24"/>
          <w:szCs w:val="24"/>
        </w:rPr>
        <w:t>неустойки, предусмотренной п.п. 5.5.12 кредитного договора,</w:t>
      </w:r>
      <w:r>
        <w:rPr>
          <w:rFonts w:ascii="Times New Roman" w:hAnsi="Times New Roman"/>
          <w:sz w:val="24"/>
          <w:szCs w:val="24"/>
        </w:rPr>
        <w:t xml:space="preserve"> </w:t>
      </w:r>
      <w:r>
        <w:rPr>
          <w:rFonts w:ascii="Times New Roman" w:hAnsi="Times New Roman"/>
          <w:sz w:val="24"/>
          <w:szCs w:val="24"/>
        </w:rPr>
        <w:t xml:space="preserve">подлежащей уплате истцом, </w:t>
      </w:r>
      <w:r>
        <w:rPr>
          <w:rFonts w:ascii="Times New Roman" w:hAnsi="Times New Roman"/>
          <w:sz w:val="24"/>
          <w:szCs w:val="24"/>
        </w:rPr>
        <w:t>в связи с неисполнением принятых по договору обязательств, рассчитанную</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исходя из окончания срока действия предыдущего полиса КАСКО, за период с 23.03</w:t>
      </w:r>
      <w:r>
        <w:rPr>
          <w:rFonts w:ascii="Times New Roman" w:hAnsi="Times New Roman"/>
          <w:sz w:val="24"/>
          <w:szCs w:val="24"/>
        </w:rPr>
        <w:t>.2017</w:t>
      </w:r>
      <w:r>
        <w:rPr>
          <w:rFonts w:ascii="Times New Roman" w:hAnsi="Times New Roman"/>
          <w:sz w:val="24"/>
          <w:szCs w:val="24"/>
        </w:rPr>
        <w:t>,</w:t>
      </w:r>
      <w:r>
        <w:rPr>
          <w:rFonts w:ascii="Times New Roman" w:hAnsi="Times New Roman"/>
          <w:sz w:val="24"/>
          <w:szCs w:val="24"/>
        </w:rPr>
        <w:t xml:space="preserve"> обоснованно, ее расчет </w:t>
      </w:r>
      <w:r w:rsidRPr="00476E85">
        <w:rPr>
          <w:rFonts w:ascii="Times New Roman" w:eastAsia="Calibri" w:hAnsi="Times New Roman"/>
          <w:sz w:val="24"/>
          <w:szCs w:val="24"/>
        </w:rPr>
        <w:t>соответствует условиям договора.</w:t>
      </w:r>
    </w:p>
    <w:p w14:paraId="24074A0A" w14:textId="77777777" w:rsidR="00874320" w:rsidRDefault="009F69B8" w:rsidP="00476E85">
      <w:pPr>
        <w:autoSpaceDE w:val="0"/>
        <w:autoSpaceDN w:val="0"/>
        <w:adjustRightInd w:val="0"/>
        <w:spacing w:after="0" w:line="240" w:lineRule="auto"/>
        <w:ind w:firstLine="567"/>
        <w:jc w:val="both"/>
        <w:rPr>
          <w:rFonts w:ascii="Times New Roman" w:eastAsia="Calibri" w:hAnsi="Times New Roman"/>
          <w:sz w:val="24"/>
          <w:szCs w:val="24"/>
        </w:rPr>
      </w:pPr>
      <w:r>
        <w:rPr>
          <w:rFonts w:ascii="Times New Roman" w:eastAsia="Calibri" w:hAnsi="Times New Roman"/>
          <w:sz w:val="24"/>
          <w:szCs w:val="24"/>
        </w:rPr>
        <w:t xml:space="preserve"> </w:t>
      </w:r>
      <w:r w:rsidRPr="00476E85">
        <w:rPr>
          <w:rFonts w:ascii="Times New Roman" w:eastAsia="Calibri" w:hAnsi="Times New Roman"/>
          <w:sz w:val="24"/>
          <w:szCs w:val="24"/>
        </w:rPr>
        <w:t>Банк предоставил истцу всю необходимую и достоверную информацию о предмете и</w:t>
      </w:r>
      <w:r>
        <w:rPr>
          <w:rFonts w:ascii="Times New Roman" w:eastAsia="Calibri" w:hAnsi="Times New Roman"/>
          <w:sz w:val="24"/>
          <w:szCs w:val="24"/>
        </w:rPr>
        <w:t xml:space="preserve"> условиях заключаемого договора</w:t>
      </w:r>
      <w:r w:rsidRPr="00476E85">
        <w:rPr>
          <w:rFonts w:ascii="Times New Roman" w:eastAsia="Calibri" w:hAnsi="Times New Roman"/>
          <w:sz w:val="24"/>
          <w:szCs w:val="24"/>
        </w:rPr>
        <w:t>. При этом, предоставленная ответчиком информация позволяла истцу осуществить осознан</w:t>
      </w:r>
      <w:r w:rsidRPr="00476E85">
        <w:rPr>
          <w:rFonts w:ascii="Times New Roman" w:eastAsia="Calibri" w:hAnsi="Times New Roman"/>
          <w:sz w:val="24"/>
          <w:szCs w:val="24"/>
        </w:rPr>
        <w:t>ный выбор финансовых услуг и кредитной организации до момен</w:t>
      </w:r>
      <w:r>
        <w:rPr>
          <w:rFonts w:ascii="Times New Roman" w:eastAsia="Calibri" w:hAnsi="Times New Roman"/>
          <w:sz w:val="24"/>
          <w:szCs w:val="24"/>
        </w:rPr>
        <w:t xml:space="preserve">та заключения договора с банком, что соответствует </w:t>
      </w:r>
      <w:r w:rsidRPr="00476E85">
        <w:rPr>
          <w:rFonts w:ascii="Times New Roman" w:eastAsia="Calibri" w:hAnsi="Times New Roman"/>
          <w:sz w:val="24"/>
          <w:szCs w:val="24"/>
        </w:rPr>
        <w:t>положени</w:t>
      </w:r>
      <w:r>
        <w:rPr>
          <w:rFonts w:ascii="Times New Roman" w:eastAsia="Calibri" w:hAnsi="Times New Roman"/>
          <w:sz w:val="24"/>
          <w:szCs w:val="24"/>
        </w:rPr>
        <w:t>ям</w:t>
      </w:r>
      <w:r w:rsidRPr="00476E85">
        <w:rPr>
          <w:rFonts w:ascii="Times New Roman" w:eastAsia="Calibri" w:hAnsi="Times New Roman"/>
          <w:sz w:val="24"/>
          <w:szCs w:val="24"/>
        </w:rPr>
        <w:t xml:space="preserve"> </w:t>
      </w:r>
      <w:hyperlink r:id="rId13" w:history="1">
        <w:r w:rsidRPr="00476E85">
          <w:rPr>
            <w:rFonts w:ascii="Times New Roman" w:eastAsia="Calibri" w:hAnsi="Times New Roman"/>
            <w:sz w:val="24"/>
            <w:szCs w:val="24"/>
          </w:rPr>
          <w:t>ст. 10</w:t>
        </w:r>
      </w:hyperlink>
      <w:r w:rsidRPr="00476E85">
        <w:rPr>
          <w:rFonts w:ascii="Times New Roman" w:eastAsia="Calibri" w:hAnsi="Times New Roman"/>
          <w:sz w:val="24"/>
          <w:szCs w:val="24"/>
        </w:rPr>
        <w:t xml:space="preserve"> Закон</w:t>
      </w:r>
      <w:r>
        <w:rPr>
          <w:rFonts w:ascii="Times New Roman" w:eastAsia="Calibri" w:hAnsi="Times New Roman"/>
          <w:sz w:val="24"/>
          <w:szCs w:val="24"/>
        </w:rPr>
        <w:t>а</w:t>
      </w:r>
      <w:r>
        <w:rPr>
          <w:rFonts w:ascii="Times New Roman" w:eastAsia="Calibri" w:hAnsi="Times New Roman"/>
          <w:sz w:val="24"/>
          <w:szCs w:val="24"/>
        </w:rPr>
        <w:t xml:space="preserve"> РФ</w:t>
      </w:r>
      <w:r>
        <w:rPr>
          <w:rFonts w:ascii="Times New Roman" w:eastAsia="Calibri" w:hAnsi="Times New Roman"/>
          <w:sz w:val="24"/>
          <w:szCs w:val="24"/>
        </w:rPr>
        <w:t xml:space="preserve"> "О защите прав потребителей".</w:t>
      </w:r>
      <w:r>
        <w:rPr>
          <w:rFonts w:ascii="Times New Roman" w:eastAsia="Calibri" w:hAnsi="Times New Roman"/>
          <w:sz w:val="24"/>
          <w:szCs w:val="24"/>
        </w:rPr>
        <w:t xml:space="preserve"> Оснований для удовлетворения иска Банянина С.М. о защите прав потребител</w:t>
      </w:r>
      <w:r>
        <w:rPr>
          <w:rFonts w:ascii="Times New Roman" w:eastAsia="Calibri" w:hAnsi="Times New Roman"/>
          <w:sz w:val="24"/>
          <w:szCs w:val="24"/>
        </w:rPr>
        <w:t>я</w:t>
      </w:r>
      <w:r>
        <w:rPr>
          <w:rFonts w:ascii="Times New Roman" w:eastAsia="Calibri" w:hAnsi="Times New Roman"/>
          <w:sz w:val="24"/>
          <w:szCs w:val="24"/>
        </w:rPr>
        <w:t xml:space="preserve"> не имеется.</w:t>
      </w:r>
    </w:p>
    <w:p w14:paraId="46B02C09" w14:textId="77777777" w:rsidR="00872FA6" w:rsidRDefault="009F69B8" w:rsidP="00476E85">
      <w:pPr>
        <w:autoSpaceDE w:val="0"/>
        <w:autoSpaceDN w:val="0"/>
        <w:adjustRightInd w:val="0"/>
        <w:spacing w:after="0" w:line="240" w:lineRule="auto"/>
        <w:ind w:firstLine="567"/>
        <w:jc w:val="both"/>
        <w:rPr>
          <w:rFonts w:ascii="Times New Roman" w:eastAsia="Calibri" w:hAnsi="Times New Roman"/>
          <w:sz w:val="24"/>
          <w:szCs w:val="24"/>
        </w:rPr>
      </w:pPr>
      <w:r>
        <w:rPr>
          <w:rFonts w:ascii="Times New Roman" w:eastAsia="Calibri" w:hAnsi="Times New Roman"/>
          <w:sz w:val="24"/>
          <w:szCs w:val="24"/>
        </w:rPr>
        <w:t xml:space="preserve">Доводы истца о том, что </w:t>
      </w:r>
      <w:r>
        <w:rPr>
          <w:rFonts w:ascii="Times New Roman" w:hAnsi="Times New Roman"/>
          <w:sz w:val="24"/>
          <w:szCs w:val="24"/>
        </w:rPr>
        <w:t>предоставленные</w:t>
      </w:r>
      <w:r w:rsidRPr="00E07B71">
        <w:rPr>
          <w:rFonts w:ascii="Times New Roman" w:hAnsi="Times New Roman"/>
          <w:sz w:val="24"/>
          <w:szCs w:val="24"/>
        </w:rPr>
        <w:t xml:space="preserve"> им </w:t>
      </w:r>
      <w:r>
        <w:rPr>
          <w:rFonts w:ascii="Times New Roman" w:hAnsi="Times New Roman"/>
          <w:sz w:val="24"/>
          <w:szCs w:val="24"/>
        </w:rPr>
        <w:t>ранее</w:t>
      </w:r>
      <w:r w:rsidRPr="00E07B71">
        <w:rPr>
          <w:rFonts w:ascii="Times New Roman" w:hAnsi="Times New Roman"/>
          <w:sz w:val="24"/>
          <w:szCs w:val="24"/>
        </w:rPr>
        <w:t xml:space="preserve"> полис</w:t>
      </w:r>
      <w:r>
        <w:rPr>
          <w:rFonts w:ascii="Times New Roman" w:hAnsi="Times New Roman"/>
          <w:sz w:val="24"/>
          <w:szCs w:val="24"/>
        </w:rPr>
        <w:t>ы</w:t>
      </w:r>
      <w:r w:rsidRPr="00E07B71">
        <w:rPr>
          <w:rFonts w:ascii="Times New Roman" w:hAnsi="Times New Roman"/>
          <w:sz w:val="24"/>
          <w:szCs w:val="24"/>
        </w:rPr>
        <w:t xml:space="preserve"> КАСКО содержали точно такие же условия, к</w:t>
      </w:r>
      <w:r w:rsidRPr="00E07B71">
        <w:rPr>
          <w:rFonts w:ascii="Times New Roman" w:hAnsi="Times New Roman"/>
          <w:sz w:val="24"/>
          <w:szCs w:val="24"/>
        </w:rPr>
        <w:t xml:space="preserve">ак и полис от 10 февраля 2017 года, однако </w:t>
      </w:r>
      <w:r>
        <w:rPr>
          <w:rFonts w:ascii="Times New Roman" w:hAnsi="Times New Roman"/>
          <w:sz w:val="24"/>
          <w:szCs w:val="24"/>
        </w:rPr>
        <w:t>принимались</w:t>
      </w:r>
      <w:r w:rsidRPr="00E07B71">
        <w:rPr>
          <w:rFonts w:ascii="Times New Roman" w:hAnsi="Times New Roman"/>
          <w:sz w:val="24"/>
          <w:szCs w:val="24"/>
        </w:rPr>
        <w:t xml:space="preserve"> Банком</w:t>
      </w:r>
      <w:r>
        <w:rPr>
          <w:rFonts w:ascii="Times New Roman" w:hAnsi="Times New Roman"/>
          <w:sz w:val="24"/>
          <w:szCs w:val="24"/>
        </w:rPr>
        <w:t xml:space="preserve"> </w:t>
      </w:r>
      <w:r>
        <w:rPr>
          <w:rFonts w:ascii="Times New Roman" w:hAnsi="Times New Roman"/>
          <w:sz w:val="24"/>
          <w:szCs w:val="24"/>
        </w:rPr>
        <w:t xml:space="preserve">ежегодно </w:t>
      </w:r>
      <w:r>
        <w:rPr>
          <w:rFonts w:ascii="Times New Roman" w:hAnsi="Times New Roman"/>
          <w:sz w:val="24"/>
          <w:szCs w:val="24"/>
        </w:rPr>
        <w:t xml:space="preserve">как надлежащее исполнение, с учетом установленных обстоятельств дела не свидетельствуют о соблюдении истцом условий </w:t>
      </w:r>
      <w:r>
        <w:rPr>
          <w:rFonts w:ascii="Times New Roman" w:hAnsi="Times New Roman"/>
          <w:sz w:val="24"/>
          <w:szCs w:val="24"/>
        </w:rPr>
        <w:t xml:space="preserve">кредитного </w:t>
      </w:r>
      <w:r>
        <w:rPr>
          <w:rFonts w:ascii="Times New Roman" w:hAnsi="Times New Roman"/>
          <w:sz w:val="24"/>
          <w:szCs w:val="24"/>
        </w:rPr>
        <w:t>договора при заключении спорного полиса КАСКО</w:t>
      </w:r>
      <w:r w:rsidRPr="00E07B71">
        <w:rPr>
          <w:rFonts w:ascii="Times New Roman" w:hAnsi="Times New Roman"/>
          <w:sz w:val="24"/>
          <w:szCs w:val="24"/>
        </w:rPr>
        <w:t xml:space="preserve"> от 10 феврал</w:t>
      </w:r>
      <w:r w:rsidRPr="00E07B71">
        <w:rPr>
          <w:rFonts w:ascii="Times New Roman" w:hAnsi="Times New Roman"/>
          <w:sz w:val="24"/>
          <w:szCs w:val="24"/>
        </w:rPr>
        <w:t>я 2017 года</w:t>
      </w:r>
      <w:r>
        <w:rPr>
          <w:rFonts w:ascii="Times New Roman" w:hAnsi="Times New Roman"/>
          <w:sz w:val="24"/>
          <w:szCs w:val="24"/>
        </w:rPr>
        <w:t>, при этом начисление неустойки по договору является правом, а не обязанностью кредитора</w:t>
      </w:r>
      <w:r w:rsidRPr="00E07B71">
        <w:rPr>
          <w:rFonts w:ascii="Times New Roman" w:hAnsi="Times New Roman"/>
          <w:sz w:val="24"/>
          <w:szCs w:val="24"/>
        </w:rPr>
        <w:t xml:space="preserve">.  </w:t>
      </w:r>
    </w:p>
    <w:p w14:paraId="6F963D44" w14:textId="77777777" w:rsidR="007477FA" w:rsidRDefault="009F69B8" w:rsidP="00476E85">
      <w:pPr>
        <w:autoSpaceDE w:val="0"/>
        <w:autoSpaceDN w:val="0"/>
        <w:adjustRightInd w:val="0"/>
        <w:spacing w:after="0" w:line="240" w:lineRule="auto"/>
        <w:ind w:firstLine="567"/>
        <w:jc w:val="both"/>
        <w:rPr>
          <w:rFonts w:ascii="Times New Roman" w:eastAsia="Calibri" w:hAnsi="Times New Roman"/>
          <w:sz w:val="24"/>
          <w:szCs w:val="24"/>
        </w:rPr>
      </w:pPr>
      <w:r>
        <w:rPr>
          <w:rFonts w:ascii="Times New Roman" w:eastAsia="Calibri" w:hAnsi="Times New Roman"/>
          <w:sz w:val="24"/>
          <w:szCs w:val="24"/>
        </w:rPr>
        <w:t xml:space="preserve">На основании изложенного, руководствуясь ст.ст. 330 ГПК РФ, </w:t>
      </w:r>
      <w:r>
        <w:rPr>
          <w:rFonts w:ascii="Times New Roman" w:eastAsia="Calibri" w:hAnsi="Times New Roman"/>
          <w:sz w:val="24"/>
          <w:szCs w:val="24"/>
        </w:rPr>
        <w:t xml:space="preserve">ст.ст. 421, 428, 309, 819, 343 ГК РФ, суд </w:t>
      </w:r>
    </w:p>
    <w:p w14:paraId="71B95E66" w14:textId="77777777" w:rsidR="00B5030D" w:rsidRPr="00497524" w:rsidRDefault="009F69B8" w:rsidP="00B5030D">
      <w:pPr>
        <w:widowControl w:val="0"/>
        <w:autoSpaceDE w:val="0"/>
        <w:autoSpaceDN w:val="0"/>
        <w:spacing w:after="0" w:line="240" w:lineRule="auto"/>
        <w:contextualSpacing/>
        <w:jc w:val="center"/>
        <w:rPr>
          <w:rFonts w:ascii="Times New Roman" w:hAnsi="Times New Roman"/>
          <w:sz w:val="24"/>
          <w:szCs w:val="24"/>
        </w:rPr>
      </w:pPr>
      <w:r w:rsidRPr="00497524">
        <w:rPr>
          <w:rFonts w:ascii="Times New Roman" w:hAnsi="Times New Roman"/>
          <w:sz w:val="24"/>
          <w:szCs w:val="24"/>
        </w:rPr>
        <w:t>о п р е д е л и л:</w:t>
      </w:r>
    </w:p>
    <w:p w14:paraId="6F676344" w14:textId="77777777" w:rsidR="00B5030D" w:rsidRPr="00497524" w:rsidRDefault="009F69B8" w:rsidP="00B5030D">
      <w:pPr>
        <w:widowControl w:val="0"/>
        <w:autoSpaceDE w:val="0"/>
        <w:autoSpaceDN w:val="0"/>
        <w:spacing w:after="0" w:line="240" w:lineRule="auto"/>
        <w:contextualSpacing/>
        <w:jc w:val="center"/>
        <w:rPr>
          <w:rFonts w:ascii="Times New Roman" w:hAnsi="Times New Roman"/>
          <w:sz w:val="24"/>
          <w:szCs w:val="24"/>
        </w:rPr>
      </w:pPr>
    </w:p>
    <w:p w14:paraId="6C581D6A" w14:textId="77777777" w:rsidR="00B5030D" w:rsidRPr="00497524" w:rsidRDefault="009F69B8" w:rsidP="00B5030D">
      <w:pPr>
        <w:widowControl w:val="0"/>
        <w:autoSpaceDE w:val="0"/>
        <w:autoSpaceDN w:val="0"/>
        <w:spacing w:after="0" w:line="240" w:lineRule="auto"/>
        <w:ind w:firstLine="540"/>
        <w:contextualSpacing/>
        <w:jc w:val="both"/>
        <w:rPr>
          <w:rFonts w:ascii="Times New Roman" w:eastAsia="Calibri" w:hAnsi="Times New Roman"/>
          <w:sz w:val="24"/>
          <w:szCs w:val="24"/>
          <w:lang w:eastAsia="en-US"/>
        </w:rPr>
      </w:pPr>
      <w:r w:rsidRPr="00497524">
        <w:rPr>
          <w:rFonts w:ascii="Times New Roman" w:eastAsia="Calibri" w:hAnsi="Times New Roman"/>
          <w:sz w:val="24"/>
          <w:szCs w:val="24"/>
          <w:lang w:eastAsia="en-US"/>
        </w:rPr>
        <w:t xml:space="preserve">решение от </w:t>
      </w:r>
      <w:r>
        <w:rPr>
          <w:rFonts w:ascii="Times New Roman" w:eastAsia="Calibri" w:hAnsi="Times New Roman"/>
          <w:sz w:val="24"/>
          <w:szCs w:val="24"/>
          <w:lang w:eastAsia="en-US"/>
        </w:rPr>
        <w:t>11</w:t>
      </w:r>
      <w:r w:rsidRPr="00497524">
        <w:rPr>
          <w:rFonts w:ascii="Times New Roman" w:eastAsia="Calibri" w:hAnsi="Times New Roman"/>
          <w:sz w:val="24"/>
          <w:szCs w:val="24"/>
          <w:lang w:eastAsia="en-US"/>
        </w:rPr>
        <w:t xml:space="preserve"> </w:t>
      </w:r>
      <w:r>
        <w:rPr>
          <w:rFonts w:ascii="Times New Roman" w:eastAsia="Calibri" w:hAnsi="Times New Roman"/>
          <w:sz w:val="24"/>
          <w:szCs w:val="24"/>
          <w:lang w:eastAsia="en-US"/>
        </w:rPr>
        <w:t>мая</w:t>
      </w:r>
      <w:r w:rsidRPr="00497524">
        <w:rPr>
          <w:rFonts w:ascii="Times New Roman" w:eastAsia="Calibri" w:hAnsi="Times New Roman"/>
          <w:sz w:val="24"/>
          <w:szCs w:val="24"/>
          <w:lang w:eastAsia="en-US"/>
        </w:rPr>
        <w:t xml:space="preserve"> 201</w:t>
      </w:r>
      <w:r>
        <w:rPr>
          <w:rFonts w:ascii="Times New Roman" w:eastAsia="Calibri" w:hAnsi="Times New Roman"/>
          <w:sz w:val="24"/>
          <w:szCs w:val="24"/>
          <w:lang w:eastAsia="en-US"/>
        </w:rPr>
        <w:t>8</w:t>
      </w:r>
      <w:r w:rsidRPr="00497524">
        <w:rPr>
          <w:rFonts w:ascii="Times New Roman" w:eastAsia="Calibri" w:hAnsi="Times New Roman"/>
          <w:sz w:val="24"/>
          <w:szCs w:val="24"/>
          <w:lang w:eastAsia="en-US"/>
        </w:rPr>
        <w:t xml:space="preserve"> года и.</w:t>
      </w:r>
      <w:r w:rsidRPr="00497524">
        <w:rPr>
          <w:rFonts w:ascii="Times New Roman" w:eastAsia="Calibri" w:hAnsi="Times New Roman"/>
          <w:sz w:val="24"/>
          <w:szCs w:val="24"/>
          <w:lang w:eastAsia="en-US"/>
        </w:rPr>
        <w:t xml:space="preserve">о. мирового судьи судебного участка № 3 района Савёлки г.Москвы – мирового судьи судебного участка № 2 района Савёлки г. Москвы, по гражданскому делу по иску </w:t>
      </w:r>
      <w:r>
        <w:rPr>
          <w:rFonts w:ascii="Times New Roman" w:eastAsia="Calibri" w:hAnsi="Times New Roman"/>
          <w:sz w:val="24"/>
          <w:szCs w:val="24"/>
          <w:lang w:eastAsia="en-US"/>
        </w:rPr>
        <w:t>Банянина С</w:t>
      </w:r>
      <w:r>
        <w:rPr>
          <w:rFonts w:ascii="Times New Roman" w:eastAsia="Calibri" w:hAnsi="Times New Roman"/>
          <w:sz w:val="24"/>
          <w:szCs w:val="24"/>
          <w:lang w:eastAsia="en-US"/>
        </w:rPr>
        <w:t>.</w:t>
      </w:r>
      <w:r>
        <w:rPr>
          <w:rFonts w:ascii="Times New Roman" w:eastAsia="Calibri" w:hAnsi="Times New Roman"/>
          <w:sz w:val="24"/>
          <w:szCs w:val="24"/>
          <w:lang w:eastAsia="en-US"/>
        </w:rPr>
        <w:t xml:space="preserve"> М</w:t>
      </w:r>
      <w:r>
        <w:rPr>
          <w:rFonts w:ascii="Times New Roman" w:eastAsia="Calibri" w:hAnsi="Times New Roman"/>
          <w:sz w:val="24"/>
          <w:szCs w:val="24"/>
          <w:lang w:eastAsia="en-US"/>
        </w:rPr>
        <w:t>.</w:t>
      </w:r>
      <w:r>
        <w:rPr>
          <w:rFonts w:ascii="Times New Roman" w:eastAsia="Calibri" w:hAnsi="Times New Roman"/>
          <w:sz w:val="24"/>
          <w:szCs w:val="24"/>
          <w:lang w:eastAsia="en-US"/>
        </w:rPr>
        <w:t xml:space="preserve"> к ПАО «Сбербанк России»</w:t>
      </w:r>
      <w:r w:rsidRPr="00497524">
        <w:rPr>
          <w:rFonts w:ascii="Times New Roman" w:eastAsia="Calibri" w:hAnsi="Times New Roman"/>
          <w:sz w:val="24"/>
          <w:szCs w:val="24"/>
          <w:lang w:eastAsia="en-US"/>
        </w:rPr>
        <w:t xml:space="preserve"> о защите прав потребителя – отменить.</w:t>
      </w:r>
    </w:p>
    <w:p w14:paraId="0B6D5323" w14:textId="77777777" w:rsidR="00B5030D" w:rsidRPr="00497524" w:rsidRDefault="009F69B8" w:rsidP="00B5030D">
      <w:pPr>
        <w:widowControl w:val="0"/>
        <w:autoSpaceDE w:val="0"/>
        <w:autoSpaceDN w:val="0"/>
        <w:spacing w:after="0" w:line="240" w:lineRule="auto"/>
        <w:ind w:firstLine="540"/>
        <w:contextualSpacing/>
        <w:jc w:val="both"/>
        <w:rPr>
          <w:rFonts w:ascii="Times New Roman" w:hAnsi="Times New Roman"/>
          <w:sz w:val="24"/>
          <w:szCs w:val="24"/>
        </w:rPr>
      </w:pPr>
      <w:r>
        <w:rPr>
          <w:rFonts w:ascii="Times New Roman" w:eastAsia="Calibri" w:hAnsi="Times New Roman"/>
          <w:sz w:val="24"/>
          <w:szCs w:val="24"/>
          <w:lang w:eastAsia="en-US"/>
        </w:rPr>
        <w:t>П</w:t>
      </w:r>
      <w:r w:rsidRPr="00497524">
        <w:rPr>
          <w:rFonts w:ascii="Times New Roman" w:eastAsia="Calibri" w:hAnsi="Times New Roman"/>
          <w:sz w:val="24"/>
          <w:szCs w:val="24"/>
          <w:lang w:eastAsia="en-US"/>
        </w:rPr>
        <w:t>ринять новое решение</w:t>
      </w:r>
      <w:r w:rsidRPr="00497524">
        <w:rPr>
          <w:rFonts w:ascii="Times New Roman" w:eastAsia="Calibri" w:hAnsi="Times New Roman"/>
          <w:sz w:val="24"/>
          <w:szCs w:val="24"/>
          <w:lang w:eastAsia="en-US"/>
        </w:rPr>
        <w:t xml:space="preserve">, которым исковые требования </w:t>
      </w:r>
      <w:r>
        <w:rPr>
          <w:rFonts w:ascii="Times New Roman" w:eastAsia="Calibri" w:hAnsi="Times New Roman"/>
          <w:sz w:val="24"/>
          <w:szCs w:val="24"/>
          <w:lang w:eastAsia="en-US"/>
        </w:rPr>
        <w:t>Банянина С</w:t>
      </w:r>
      <w:r>
        <w:rPr>
          <w:rFonts w:ascii="Times New Roman" w:eastAsia="Calibri" w:hAnsi="Times New Roman"/>
          <w:sz w:val="24"/>
          <w:szCs w:val="24"/>
          <w:lang w:eastAsia="en-US"/>
        </w:rPr>
        <w:t>.</w:t>
      </w:r>
      <w:r>
        <w:rPr>
          <w:rFonts w:ascii="Times New Roman" w:eastAsia="Calibri" w:hAnsi="Times New Roman"/>
          <w:sz w:val="24"/>
          <w:szCs w:val="24"/>
          <w:lang w:eastAsia="en-US"/>
        </w:rPr>
        <w:t xml:space="preserve"> М</w:t>
      </w:r>
      <w:r>
        <w:rPr>
          <w:rFonts w:ascii="Times New Roman" w:eastAsia="Calibri" w:hAnsi="Times New Roman"/>
          <w:sz w:val="24"/>
          <w:szCs w:val="24"/>
          <w:lang w:eastAsia="en-US"/>
        </w:rPr>
        <w:t>.</w:t>
      </w:r>
      <w:r>
        <w:rPr>
          <w:rFonts w:ascii="Times New Roman" w:eastAsia="Calibri" w:hAnsi="Times New Roman"/>
          <w:sz w:val="24"/>
          <w:szCs w:val="24"/>
          <w:lang w:eastAsia="en-US"/>
        </w:rPr>
        <w:t xml:space="preserve"> к ПАО «Сбербанк России»</w:t>
      </w:r>
      <w:r w:rsidRPr="00497524">
        <w:rPr>
          <w:rFonts w:ascii="Times New Roman" w:eastAsia="Calibri" w:hAnsi="Times New Roman"/>
          <w:sz w:val="24"/>
          <w:szCs w:val="24"/>
          <w:lang w:eastAsia="en-US"/>
        </w:rPr>
        <w:t xml:space="preserve"> о защите прав потребителя - оставить без удовлетворения.</w:t>
      </w:r>
    </w:p>
    <w:p w14:paraId="7C1B2148" w14:textId="77777777" w:rsidR="00B5030D" w:rsidRDefault="009F69B8" w:rsidP="00B5030D">
      <w:pPr>
        <w:pStyle w:val="a3"/>
        <w:rPr>
          <w:szCs w:val="24"/>
        </w:rPr>
      </w:pPr>
      <w:r>
        <w:rPr>
          <w:szCs w:val="24"/>
        </w:rPr>
        <w:t>Апелляционное определение вступает в законную силу с даты принятия.</w:t>
      </w:r>
    </w:p>
    <w:p w14:paraId="37D8B082" w14:textId="77777777" w:rsidR="005E7F1D" w:rsidRPr="00497524" w:rsidRDefault="009F69B8" w:rsidP="00B5030D">
      <w:pPr>
        <w:pStyle w:val="a3"/>
        <w:rPr>
          <w:szCs w:val="24"/>
        </w:rPr>
      </w:pPr>
    </w:p>
    <w:p w14:paraId="0EF82DB1" w14:textId="77777777" w:rsidR="00B5030D" w:rsidRPr="00497524" w:rsidRDefault="009F69B8" w:rsidP="00B5030D">
      <w:pPr>
        <w:pStyle w:val="a3"/>
        <w:rPr>
          <w:szCs w:val="24"/>
        </w:rPr>
      </w:pPr>
    </w:p>
    <w:p w14:paraId="61FD9732" w14:textId="77777777" w:rsidR="00B5030D" w:rsidRPr="00497524" w:rsidRDefault="009F69B8" w:rsidP="00B5030D">
      <w:pPr>
        <w:spacing w:after="0" w:line="240" w:lineRule="auto"/>
        <w:ind w:firstLine="720"/>
        <w:jc w:val="both"/>
        <w:rPr>
          <w:rFonts w:ascii="Times New Roman" w:hAnsi="Times New Roman"/>
          <w:sz w:val="24"/>
          <w:szCs w:val="24"/>
        </w:rPr>
      </w:pPr>
      <w:r w:rsidRPr="00497524">
        <w:rPr>
          <w:rFonts w:ascii="Times New Roman" w:hAnsi="Times New Roman"/>
          <w:sz w:val="24"/>
          <w:szCs w:val="24"/>
        </w:rPr>
        <w:t>Судья</w:t>
      </w:r>
      <w:r w:rsidRPr="00497524">
        <w:rPr>
          <w:rFonts w:ascii="Times New Roman" w:hAnsi="Times New Roman"/>
          <w:sz w:val="24"/>
          <w:szCs w:val="24"/>
        </w:rPr>
        <w:tab/>
      </w:r>
      <w:r w:rsidRPr="00497524">
        <w:rPr>
          <w:rFonts w:ascii="Times New Roman" w:hAnsi="Times New Roman"/>
          <w:sz w:val="24"/>
          <w:szCs w:val="24"/>
        </w:rPr>
        <w:tab/>
      </w:r>
      <w:r w:rsidRPr="00497524">
        <w:rPr>
          <w:rFonts w:ascii="Times New Roman" w:hAnsi="Times New Roman"/>
          <w:sz w:val="24"/>
          <w:szCs w:val="24"/>
        </w:rPr>
        <w:tab/>
      </w:r>
      <w:r w:rsidRPr="00497524">
        <w:rPr>
          <w:rFonts w:ascii="Times New Roman" w:hAnsi="Times New Roman"/>
          <w:sz w:val="24"/>
          <w:szCs w:val="24"/>
        </w:rPr>
        <w:tab/>
      </w:r>
      <w:r w:rsidRPr="00497524">
        <w:rPr>
          <w:rFonts w:ascii="Times New Roman" w:hAnsi="Times New Roman"/>
          <w:sz w:val="24"/>
          <w:szCs w:val="24"/>
        </w:rPr>
        <w:tab/>
      </w:r>
      <w:r w:rsidRPr="00497524">
        <w:rPr>
          <w:rFonts w:ascii="Times New Roman" w:hAnsi="Times New Roman"/>
          <w:sz w:val="24"/>
          <w:szCs w:val="24"/>
        </w:rPr>
        <w:tab/>
      </w:r>
      <w:r w:rsidRPr="00497524">
        <w:rPr>
          <w:rFonts w:ascii="Times New Roman" w:hAnsi="Times New Roman"/>
          <w:sz w:val="24"/>
          <w:szCs w:val="24"/>
        </w:rPr>
        <w:tab/>
        <w:t>О.В Заскалько</w:t>
      </w:r>
    </w:p>
    <w:p w14:paraId="589E4655" w14:textId="77777777" w:rsidR="00B5030D" w:rsidRPr="00362452" w:rsidRDefault="009F69B8" w:rsidP="00B5030D">
      <w:pPr>
        <w:spacing w:after="0" w:line="240" w:lineRule="auto"/>
        <w:ind w:firstLine="720"/>
        <w:rPr>
          <w:rFonts w:ascii="Times New Roman" w:hAnsi="Times New Roman"/>
          <w:sz w:val="24"/>
          <w:szCs w:val="24"/>
        </w:rPr>
      </w:pPr>
    </w:p>
    <w:sectPr w:rsidR="00B5030D" w:rsidRPr="00362452" w:rsidSect="00DB0B8F">
      <w:pgSz w:w="11906" w:h="16838"/>
      <w:pgMar w:top="737" w:right="1418" w:bottom="73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69BE"/>
    <w:rsid w:val="009F69B8"/>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680D73"/>
  <w15:chartTrackingRefBased/>
  <w15:docId w15:val="{69E1F4D8-F5F7-4A96-BB84-0B302C93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339"/>
    <w:pPr>
      <w:spacing w:after="200" w:line="276" w:lineRule="auto"/>
    </w:pPr>
    <w:rPr>
      <w:rFonts w:eastAsia="Times New Roman"/>
      <w:sz w:val="22"/>
      <w:szCs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unhideWhenUsed/>
    <w:rsid w:val="00C60339"/>
    <w:pPr>
      <w:spacing w:after="0" w:line="240" w:lineRule="auto"/>
      <w:ind w:firstLine="720"/>
      <w:jc w:val="both"/>
    </w:pPr>
    <w:rPr>
      <w:rFonts w:ascii="Times New Roman" w:hAnsi="Times New Roman"/>
      <w:sz w:val="24"/>
      <w:szCs w:val="20"/>
    </w:rPr>
  </w:style>
  <w:style w:type="character" w:customStyle="1" w:styleId="a4">
    <w:name w:val="Основной текст с отступом Знак"/>
    <w:link w:val="a3"/>
    <w:semiHidden/>
    <w:rsid w:val="00C60339"/>
    <w:rPr>
      <w:rFonts w:ascii="Times New Roman" w:eastAsia="Times New Roman" w:hAnsi="Times New Roman" w:cs="Times New Roman"/>
      <w:sz w:val="24"/>
      <w:szCs w:val="20"/>
      <w:lang w:eastAsia="ru-RU"/>
    </w:rPr>
  </w:style>
  <w:style w:type="paragraph" w:customStyle="1" w:styleId="ConsPlusNormal">
    <w:name w:val="ConsPlusNormal"/>
    <w:rsid w:val="001A7D69"/>
    <w:pPr>
      <w:widowControl w:val="0"/>
      <w:autoSpaceDE w:val="0"/>
      <w:autoSpaceDN w:val="0"/>
    </w:pPr>
    <w:rPr>
      <w:rFonts w:ascii="Times New Roman" w:eastAsia="Times New Roman" w:hAnsi="Times New Roman"/>
      <w:sz w:val="28"/>
      <w:lang w:val="ru-RU" w:eastAsia="ru-RU"/>
    </w:rPr>
  </w:style>
  <w:style w:type="character" w:styleId="a5">
    <w:name w:val="Hyperlink"/>
    <w:uiPriority w:val="99"/>
    <w:unhideWhenUsed/>
    <w:rsid w:val="001A7D69"/>
    <w:rPr>
      <w:color w:val="0000FF"/>
      <w:u w:val="single"/>
    </w:rPr>
  </w:style>
  <w:style w:type="paragraph" w:styleId="a6">
    <w:name w:val="Balloon Text"/>
    <w:basedOn w:val="a"/>
    <w:link w:val="a7"/>
    <w:uiPriority w:val="99"/>
    <w:semiHidden/>
    <w:unhideWhenUsed/>
    <w:rsid w:val="00930021"/>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930021"/>
    <w:rPr>
      <w:rFonts w:ascii="Tahoma" w:eastAsia="Times New Roman" w:hAnsi="Tahoma" w:cs="Tahoma"/>
      <w:sz w:val="16"/>
      <w:szCs w:val="16"/>
    </w:rPr>
  </w:style>
  <w:style w:type="paragraph" w:styleId="a8">
    <w:name w:val="No Spacing"/>
    <w:uiPriority w:val="1"/>
    <w:qFormat/>
    <w:rsid w:val="0022420F"/>
    <w:rPr>
      <w:rFonts w:eastAsia="Times New Roman"/>
      <w:sz w:val="22"/>
      <w:szCs w:val="22"/>
      <w:lang w:val="ru-RU" w:eastAsia="ru-RU"/>
    </w:rPr>
  </w:style>
  <w:style w:type="paragraph" w:styleId="a9">
    <w:name w:val="Title"/>
    <w:basedOn w:val="a"/>
    <w:link w:val="aa"/>
    <w:qFormat/>
    <w:rsid w:val="00A04719"/>
    <w:pPr>
      <w:spacing w:after="0" w:line="240" w:lineRule="auto"/>
      <w:jc w:val="center"/>
      <w:outlineLvl w:val="0"/>
    </w:pPr>
    <w:rPr>
      <w:rFonts w:ascii="Times New Roman" w:hAnsi="Times New Roman"/>
      <w:b/>
      <w:bCs/>
      <w:sz w:val="24"/>
      <w:szCs w:val="24"/>
    </w:rPr>
  </w:style>
  <w:style w:type="character" w:customStyle="1" w:styleId="aa">
    <w:name w:val="Заголовок Знак"/>
    <w:link w:val="a9"/>
    <w:rsid w:val="00A04719"/>
    <w:rPr>
      <w:rFonts w:ascii="Times New Roman" w:eastAsia="Times New Roman" w:hAnsi="Times New Roman"/>
      <w:b/>
      <w:bCs/>
      <w:sz w:val="24"/>
      <w:szCs w:val="24"/>
    </w:rPr>
  </w:style>
  <w:style w:type="paragraph" w:styleId="ab">
    <w:name w:val="Body Text"/>
    <w:basedOn w:val="a"/>
    <w:link w:val="ac"/>
    <w:rsid w:val="00F46667"/>
    <w:pPr>
      <w:spacing w:after="120" w:line="240" w:lineRule="auto"/>
    </w:pPr>
    <w:rPr>
      <w:rFonts w:ascii="Times New Roman" w:hAnsi="Times New Roman"/>
      <w:sz w:val="24"/>
      <w:szCs w:val="24"/>
    </w:rPr>
  </w:style>
  <w:style w:type="character" w:customStyle="1" w:styleId="ac">
    <w:name w:val="Основной текст Знак"/>
    <w:link w:val="ab"/>
    <w:rsid w:val="00F46667"/>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DCEEC73934E15CE96EB36CE80A682BD538EFA832F39A6D04F2A7CD92C9C88494CB5ED604215CB041F07681FBA57E0F8B125B61DA9151DEUDh4L" TargetMode="External"/><Relationship Id="rId13" Type="http://schemas.openxmlformats.org/officeDocument/2006/relationships/hyperlink" Target="consultantplus://offline/ref=C52AAA9347C07404A30CED18D5A3651ED366AC583937AED7DD8A9E0ABE66EBE16F0E8CF7918A7975105870C63860B9FF971CAFA0A614950Cs2gCO" TargetMode="External"/><Relationship Id="rId3" Type="http://schemas.openxmlformats.org/officeDocument/2006/relationships/settings" Target="settings.xml"/><Relationship Id="rId7" Type="http://schemas.openxmlformats.org/officeDocument/2006/relationships/hyperlink" Target="consultantplus://offline/ref=DCEEC73934E15CE96EB36CE80A682BD538EFA832F39A6D04F2A7CD92C9C88494CB5ED6042158B446FB2984EEB426008A0F4560C58D53DFDCU0h4L" TargetMode="External"/><Relationship Id="rId12" Type="http://schemas.openxmlformats.org/officeDocument/2006/relationships/hyperlink" Target="consultantplus://offline/ref=C55CE2AC3A5C4F703A1EA40E8782864FB12696A188AA8FAB9BB3D2A5E01A744D0BEDE8BE8CB2392DCC25AF4330C4120927AA805E25251323XAy4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FD2D4D825DA2C57646D4FF324DA7FD8EA78E2E5EB4E797BBB0D5EE61B657D3E25B990E57D2E44DDC46A9A8A952E03BD178D7C395D0B0CCB1f0gFO" TargetMode="External"/><Relationship Id="rId11" Type="http://schemas.openxmlformats.org/officeDocument/2006/relationships/hyperlink" Target="consultantplus://offline/ref=C55CE2AC3A5C4F703A1EA40E8782864FB12592AD87AC8FAB9BB3D2A5E01A744D0BEDE8BE8CB2342DCC25AF4330C4120927AA805E25251323XAy4O" TargetMode="External"/><Relationship Id="rId5" Type="http://schemas.openxmlformats.org/officeDocument/2006/relationships/hyperlink" Target="consultantplus://offline/ref=28A44342CA881FF96050772982722309728680C7E3835838A818D3CFE0BBAA8E93176E4CC4EC3B152B187BA1D7BBB0D396A02C8AB87529FEVFr8O" TargetMode="External"/><Relationship Id="rId15" Type="http://schemas.openxmlformats.org/officeDocument/2006/relationships/theme" Target="theme/theme1.xml"/><Relationship Id="rId10" Type="http://schemas.openxmlformats.org/officeDocument/2006/relationships/hyperlink" Target="consultantplus://offline/ref=C55CE2AC3A5C4F703A1EA40E8782864FB12592AD87AC8FAB9BB3D2A5E01A744D0BEDE8BE8CB2342DC325AF4330C4120927AA805E25251323XAy4O" TargetMode="External"/><Relationship Id="rId4" Type="http://schemas.openxmlformats.org/officeDocument/2006/relationships/webSettings" Target="webSettings.xml"/><Relationship Id="rId9" Type="http://schemas.openxmlformats.org/officeDocument/2006/relationships/hyperlink" Target="consultantplus://offline/ref=C55CE2AC3A5C4F703A1EA40E8782864FB12592AD87AC8FAB9BB3D2A5E01A744D19EDB0B28EB12E25C430F91275X9y8O"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2975</Words>
  <Characters>16959</Characters>
  <Application>Microsoft Office Word</Application>
  <DocSecurity>0</DocSecurity>
  <Lines>141</Lines>
  <Paragraphs>39</Paragraphs>
  <ScaleCrop>false</ScaleCrop>
  <Company/>
  <LinksUpToDate>false</LinksUpToDate>
  <CharactersWithSpaces>19895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