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6FE51" w14:textId="77777777" w:rsidR="00D8241A" w:rsidRPr="00763BC0" w:rsidRDefault="00435488" w:rsidP="00D8241A">
      <w:pPr>
        <w:ind w:firstLine="540"/>
        <w:jc w:val="both"/>
      </w:pPr>
      <w:bookmarkStart w:id="0" w:name="_GoBack"/>
      <w:bookmarkEnd w:id="0"/>
      <w:r w:rsidRPr="00763BC0">
        <w:t>Мировой судья Купцова Н.Ю.</w:t>
      </w:r>
      <w:r w:rsidRPr="00763BC0">
        <w:tab/>
      </w:r>
      <w:r w:rsidRPr="00763BC0">
        <w:tab/>
      </w:r>
      <w:r w:rsidRPr="00763BC0">
        <w:tab/>
      </w:r>
      <w:r w:rsidRPr="00763BC0">
        <w:tab/>
      </w:r>
      <w:r w:rsidRPr="00763BC0">
        <w:tab/>
        <w:t>Дело № 11-102/17</w:t>
      </w:r>
    </w:p>
    <w:p w14:paraId="42673EB2" w14:textId="77777777" w:rsidR="00D8241A" w:rsidRPr="00763BC0" w:rsidRDefault="00435488" w:rsidP="00D8241A">
      <w:pPr>
        <w:ind w:firstLine="540"/>
        <w:jc w:val="center"/>
        <w:rPr>
          <w:b/>
        </w:rPr>
      </w:pPr>
    </w:p>
    <w:p w14:paraId="0DDD0144" w14:textId="77777777" w:rsidR="00D8241A" w:rsidRPr="00763BC0" w:rsidRDefault="00435488" w:rsidP="00D8241A">
      <w:pPr>
        <w:ind w:firstLine="540"/>
        <w:jc w:val="center"/>
        <w:rPr>
          <w:b/>
        </w:rPr>
      </w:pPr>
      <w:r w:rsidRPr="00763BC0">
        <w:rPr>
          <w:b/>
        </w:rPr>
        <w:t>АПЕЛЛЯЦИОННОЕ ОПРЕДЕЛЕНИЕ</w:t>
      </w:r>
    </w:p>
    <w:p w14:paraId="728655EE" w14:textId="77777777" w:rsidR="00D8241A" w:rsidRPr="00763BC0" w:rsidRDefault="00435488" w:rsidP="00D8241A">
      <w:pPr>
        <w:ind w:firstLine="540"/>
        <w:rPr>
          <w:b/>
        </w:rPr>
      </w:pPr>
    </w:p>
    <w:p w14:paraId="269B8F90" w14:textId="77777777" w:rsidR="00D8241A" w:rsidRPr="00763BC0" w:rsidRDefault="00435488" w:rsidP="00D8241A">
      <w:pPr>
        <w:ind w:firstLine="540"/>
      </w:pPr>
      <w:r w:rsidRPr="00763BC0">
        <w:t>19 июня 2017 года</w:t>
      </w:r>
      <w:r w:rsidRPr="00763BC0">
        <w:tab/>
      </w:r>
      <w:r w:rsidRPr="00763BC0">
        <w:tab/>
      </w:r>
      <w:r w:rsidRPr="00763BC0">
        <w:tab/>
      </w:r>
      <w:r w:rsidRPr="00763BC0">
        <w:tab/>
      </w:r>
      <w:r w:rsidRPr="00763BC0">
        <w:tab/>
      </w:r>
      <w:r w:rsidRPr="00763BC0">
        <w:tab/>
      </w:r>
      <w:r w:rsidRPr="00763BC0">
        <w:tab/>
      </w:r>
      <w:r w:rsidRPr="00763BC0">
        <w:tab/>
        <w:t>г. Москва</w:t>
      </w:r>
    </w:p>
    <w:p w14:paraId="38DF43C8" w14:textId="77777777" w:rsidR="00D8241A" w:rsidRPr="00763BC0" w:rsidRDefault="00435488" w:rsidP="00D8241A">
      <w:pPr>
        <w:ind w:firstLine="540"/>
      </w:pPr>
    </w:p>
    <w:p w14:paraId="68381989" w14:textId="77777777" w:rsidR="00D8241A" w:rsidRPr="00763BC0" w:rsidRDefault="00435488" w:rsidP="00D8241A">
      <w:pPr>
        <w:autoSpaceDE w:val="0"/>
        <w:autoSpaceDN w:val="0"/>
        <w:adjustRightInd w:val="0"/>
        <w:ind w:firstLine="540"/>
        <w:jc w:val="both"/>
      </w:pPr>
      <w:r w:rsidRPr="00763BC0">
        <w:t xml:space="preserve">Дорогомиловский районный суд г. Москвы в составе председательствующего судьи Тюриной Е.П., рассмотрев </w:t>
      </w:r>
      <w:r w:rsidRPr="00763BC0">
        <w:t>в порядке упрощенного производства дело по</w:t>
      </w:r>
      <w:r w:rsidRPr="00763BC0">
        <w:t xml:space="preserve"> апелляционной жалобе</w:t>
      </w:r>
      <w:r w:rsidRPr="00763BC0">
        <w:t xml:space="preserve"> Красильниковой Ю.Н. на решение мирового судьи судебного участка № 191 района Фили-Давыдково г. Москвы от 13.03.2017 г., которым постановлено:</w:t>
      </w:r>
    </w:p>
    <w:p w14:paraId="4B387A5B" w14:textId="77777777" w:rsidR="00D8241A" w:rsidRPr="00763BC0" w:rsidRDefault="00435488" w:rsidP="00D8241A">
      <w:pPr>
        <w:autoSpaceDE w:val="0"/>
        <w:autoSpaceDN w:val="0"/>
        <w:adjustRightInd w:val="0"/>
        <w:ind w:firstLine="540"/>
        <w:jc w:val="both"/>
      </w:pPr>
      <w:r w:rsidRPr="00763BC0">
        <w:t xml:space="preserve">В удовлетворении исковых требований Красильниковой Ю.Н. к ПАО «Сбербанк России» о взыскании </w:t>
      </w:r>
      <w:r w:rsidRPr="00763BC0">
        <w:t>денежных средств, списанных с карты № 5469380040923772, компенсации морального вреда, в защиту прав потребителей, отказать в полном объеме.</w:t>
      </w:r>
    </w:p>
    <w:p w14:paraId="50BAC9E0" w14:textId="77777777" w:rsidR="005C24F1" w:rsidRPr="00763BC0" w:rsidRDefault="00435488" w:rsidP="00D8241A">
      <w:pPr>
        <w:autoSpaceDE w:val="0"/>
        <w:autoSpaceDN w:val="0"/>
        <w:adjustRightInd w:val="0"/>
        <w:ind w:firstLine="540"/>
        <w:jc w:val="both"/>
      </w:pPr>
    </w:p>
    <w:p w14:paraId="28DF87E5" w14:textId="77777777" w:rsidR="005C24F1" w:rsidRPr="00763BC0" w:rsidRDefault="00435488" w:rsidP="005C24F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3BC0">
        <w:rPr>
          <w:rFonts w:ascii="Times New Roman" w:hAnsi="Times New Roman" w:cs="Times New Roman"/>
          <w:b/>
          <w:sz w:val="24"/>
          <w:szCs w:val="24"/>
        </w:rPr>
        <w:t>УСТАНОВИЛ:</w:t>
      </w:r>
    </w:p>
    <w:p w14:paraId="226D16CA" w14:textId="77777777" w:rsidR="005C24F1" w:rsidRPr="00763BC0" w:rsidRDefault="00435488" w:rsidP="005C24F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14:paraId="4E0FF882" w14:textId="77777777" w:rsidR="00D8241A" w:rsidRPr="00763BC0" w:rsidRDefault="00435488" w:rsidP="005C24F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63BC0">
        <w:rPr>
          <w:rFonts w:ascii="Times New Roman" w:hAnsi="Times New Roman" w:cs="Times New Roman"/>
          <w:sz w:val="24"/>
          <w:szCs w:val="24"/>
        </w:rPr>
        <w:t>Красильникова Ю.Н.</w:t>
      </w:r>
      <w:r w:rsidRPr="00763BC0">
        <w:rPr>
          <w:rFonts w:ascii="Times New Roman" w:hAnsi="Times New Roman" w:cs="Times New Roman"/>
          <w:sz w:val="24"/>
          <w:szCs w:val="24"/>
        </w:rPr>
        <w:t xml:space="preserve"> обратилась к мировому судье с иском к</w:t>
      </w:r>
      <w:r w:rsidRPr="00763BC0">
        <w:rPr>
          <w:rFonts w:ascii="Times New Roman" w:hAnsi="Times New Roman" w:cs="Times New Roman"/>
          <w:sz w:val="24"/>
          <w:szCs w:val="24"/>
        </w:rPr>
        <w:t xml:space="preserve"> ПАО «Сбербанк России» об обязании возвратить д</w:t>
      </w:r>
      <w:r w:rsidRPr="00763BC0">
        <w:rPr>
          <w:rFonts w:ascii="Times New Roman" w:hAnsi="Times New Roman" w:cs="Times New Roman"/>
          <w:sz w:val="24"/>
          <w:szCs w:val="24"/>
        </w:rPr>
        <w:t>енежные средства в размере 10000 руб., взыскании компенсации морального вреда в размере 3000 руб.</w:t>
      </w:r>
    </w:p>
    <w:p w14:paraId="55BD64BF" w14:textId="77777777" w:rsidR="002B4ABB" w:rsidRPr="00763BC0" w:rsidRDefault="00435488" w:rsidP="005C24F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63BC0">
        <w:rPr>
          <w:rFonts w:ascii="Times New Roman" w:hAnsi="Times New Roman" w:cs="Times New Roman"/>
          <w:sz w:val="24"/>
          <w:szCs w:val="24"/>
        </w:rPr>
        <w:t>Заявленные т</w:t>
      </w:r>
      <w:r w:rsidRPr="00763BC0">
        <w:rPr>
          <w:rFonts w:ascii="Times New Roman" w:hAnsi="Times New Roman" w:cs="Times New Roman"/>
          <w:sz w:val="24"/>
          <w:szCs w:val="24"/>
        </w:rPr>
        <w:t xml:space="preserve">ребования мотивированы тем, что </w:t>
      </w:r>
      <w:r w:rsidRPr="00763BC0">
        <w:rPr>
          <w:rFonts w:ascii="Times New Roman" w:hAnsi="Times New Roman" w:cs="Times New Roman"/>
          <w:sz w:val="24"/>
          <w:szCs w:val="24"/>
        </w:rPr>
        <w:t>26.03.2016 г. между сторонами были заключены два договора</w:t>
      </w:r>
      <w:r w:rsidRPr="00763BC0">
        <w:rPr>
          <w:rFonts w:ascii="Times New Roman" w:hAnsi="Times New Roman" w:cs="Times New Roman"/>
          <w:sz w:val="24"/>
          <w:szCs w:val="24"/>
        </w:rPr>
        <w:t>: «Заявление на получения карты», на основании которого б</w:t>
      </w:r>
      <w:r w:rsidRPr="00763BC0">
        <w:rPr>
          <w:rFonts w:ascii="Times New Roman" w:hAnsi="Times New Roman" w:cs="Times New Roman"/>
          <w:sz w:val="24"/>
          <w:szCs w:val="24"/>
        </w:rPr>
        <w:t xml:space="preserve">ыли открыты счета по картам № 5332 05880 4735 2253 (мастер карт платинум) и № 4274 2780 8625 1751 (виза платинум), а также «Заявление на оформление пакета услуг «Сбербанк  премьер» с льготным периодом 2 месяца. </w:t>
      </w:r>
    </w:p>
    <w:p w14:paraId="5DCEE534" w14:textId="77777777" w:rsidR="006F29A2" w:rsidRPr="00763BC0" w:rsidRDefault="00435488" w:rsidP="005C24F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63BC0">
        <w:rPr>
          <w:rFonts w:ascii="Times New Roman" w:hAnsi="Times New Roman" w:cs="Times New Roman"/>
          <w:sz w:val="24"/>
          <w:szCs w:val="24"/>
        </w:rPr>
        <w:t>14.05.2016 г. истец обратилась к ответчику д</w:t>
      </w:r>
      <w:r w:rsidRPr="00763BC0">
        <w:rPr>
          <w:rFonts w:ascii="Times New Roman" w:hAnsi="Times New Roman" w:cs="Times New Roman"/>
          <w:sz w:val="24"/>
          <w:szCs w:val="24"/>
        </w:rPr>
        <w:t xml:space="preserve">ля расторжения данных договоров и закрытия счетов по вышеуказанным картам и с 15.05.2016 г. доступ к счетам по данным картам был заблокирован. </w:t>
      </w:r>
    </w:p>
    <w:p w14:paraId="653BD25B" w14:textId="77777777" w:rsidR="006F29A2" w:rsidRPr="00763BC0" w:rsidRDefault="00435488" w:rsidP="005C24F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63BC0">
        <w:rPr>
          <w:rFonts w:ascii="Times New Roman" w:hAnsi="Times New Roman" w:cs="Times New Roman"/>
          <w:sz w:val="24"/>
          <w:szCs w:val="24"/>
        </w:rPr>
        <w:t>Также у истца был открыт еще один дебетовый счет по карте № 5469380040923772, который является действующим. В те</w:t>
      </w:r>
      <w:r w:rsidRPr="00763BC0">
        <w:rPr>
          <w:rFonts w:ascii="Times New Roman" w:hAnsi="Times New Roman" w:cs="Times New Roman"/>
          <w:sz w:val="24"/>
          <w:szCs w:val="24"/>
        </w:rPr>
        <w:t>чение определенного времени с данного счета ответчиком были списаны суммы по 2500 руб. в сумме 10000 руб.</w:t>
      </w:r>
    </w:p>
    <w:p w14:paraId="4301DE6D" w14:textId="77777777" w:rsidR="006F29A2" w:rsidRPr="00763BC0" w:rsidRDefault="00435488" w:rsidP="005C24F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63BC0">
        <w:rPr>
          <w:rFonts w:ascii="Times New Roman" w:hAnsi="Times New Roman" w:cs="Times New Roman"/>
          <w:sz w:val="24"/>
          <w:szCs w:val="24"/>
        </w:rPr>
        <w:t>05.09.2016 г. Красильникова Ю.Н. обратилась с претензией к ответчику с просьбой вернуть незаконно списанные суммы в размере 10000 руб. В удовлетворени</w:t>
      </w:r>
      <w:r w:rsidRPr="00763BC0">
        <w:rPr>
          <w:rFonts w:ascii="Times New Roman" w:hAnsi="Times New Roman" w:cs="Times New Roman"/>
          <w:sz w:val="24"/>
          <w:szCs w:val="24"/>
        </w:rPr>
        <w:t>и заявления ответчиком было отказано.</w:t>
      </w:r>
    </w:p>
    <w:p w14:paraId="39BECE9E" w14:textId="77777777" w:rsidR="006F29A2" w:rsidRPr="00763BC0" w:rsidRDefault="00435488" w:rsidP="005C24F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63BC0">
        <w:rPr>
          <w:rFonts w:ascii="Times New Roman" w:hAnsi="Times New Roman" w:cs="Times New Roman"/>
          <w:sz w:val="24"/>
          <w:szCs w:val="24"/>
        </w:rPr>
        <w:t>05.09.2016 г. Красильниковой Ю.Н. было написано заявление о расторжении договора об обслуживании пакета услуг «Сбербанк Премьер».</w:t>
      </w:r>
    </w:p>
    <w:p w14:paraId="68096720" w14:textId="77777777" w:rsidR="006F29A2" w:rsidRPr="00763BC0" w:rsidRDefault="00435488" w:rsidP="006F29A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63BC0">
        <w:rPr>
          <w:rFonts w:ascii="Times New Roman" w:hAnsi="Times New Roman" w:cs="Times New Roman"/>
          <w:sz w:val="24"/>
          <w:szCs w:val="24"/>
        </w:rPr>
        <w:t>Произведенное списание истец считает незаконным, поскольку сотрудником банка было неправ</w:t>
      </w:r>
      <w:r w:rsidRPr="00763BC0">
        <w:rPr>
          <w:rFonts w:ascii="Times New Roman" w:hAnsi="Times New Roman" w:cs="Times New Roman"/>
          <w:sz w:val="24"/>
          <w:szCs w:val="24"/>
        </w:rPr>
        <w:t>ильно оформлено закрытие счетов по картам, без отключения услуг по обслуживанию карты, хотя данная услуга не может быть активна при  блокировке карты и закрытии счета.</w:t>
      </w:r>
    </w:p>
    <w:p w14:paraId="4BC62DC3" w14:textId="77777777" w:rsidR="002F6DE1" w:rsidRPr="00763BC0" w:rsidRDefault="00435488" w:rsidP="002F6DE1">
      <w:pPr>
        <w:autoSpaceDE w:val="0"/>
        <w:autoSpaceDN w:val="0"/>
        <w:adjustRightInd w:val="0"/>
        <w:ind w:firstLine="540"/>
        <w:jc w:val="both"/>
      </w:pPr>
      <w:r w:rsidRPr="00763BC0">
        <w:t xml:space="preserve">В соответствии со </w:t>
      </w:r>
      <w:hyperlink r:id="rId6" w:history="1">
        <w:r w:rsidRPr="00763BC0">
          <w:t>ст. 232.2</w:t>
        </w:r>
      </w:hyperlink>
      <w:r w:rsidRPr="00763BC0">
        <w:t xml:space="preserve"> ГПК РФ дело рассмотрено в порядке упрощенного производства.</w:t>
      </w:r>
    </w:p>
    <w:p w14:paraId="0CD66457" w14:textId="77777777" w:rsidR="002F6DE1" w:rsidRPr="00763BC0" w:rsidRDefault="00435488" w:rsidP="002F6DE1">
      <w:pPr>
        <w:autoSpaceDE w:val="0"/>
        <w:autoSpaceDN w:val="0"/>
        <w:adjustRightInd w:val="0"/>
        <w:ind w:firstLine="540"/>
        <w:jc w:val="both"/>
      </w:pPr>
      <w:r w:rsidRPr="00763BC0">
        <w:t>Мировой судья постановил приведенное выше решение по упрощенной процедуре, об отмене которого просит истец по доводам апелляционной ж</w:t>
      </w:r>
      <w:r w:rsidRPr="00763BC0">
        <w:t>алобы.</w:t>
      </w:r>
    </w:p>
    <w:p w14:paraId="17D4108F" w14:textId="77777777" w:rsidR="002F6DE1" w:rsidRPr="00763BC0" w:rsidRDefault="00435488" w:rsidP="002F6DE1">
      <w:pPr>
        <w:autoSpaceDE w:val="0"/>
        <w:autoSpaceDN w:val="0"/>
        <w:adjustRightInd w:val="0"/>
        <w:ind w:firstLine="540"/>
        <w:jc w:val="both"/>
      </w:pPr>
      <w:r w:rsidRPr="00763BC0">
        <w:t xml:space="preserve">Проверив материалы дела, учитывая положения </w:t>
      </w:r>
      <w:hyperlink r:id="rId7" w:history="1">
        <w:r w:rsidRPr="00763BC0">
          <w:t>ст. 335.1</w:t>
        </w:r>
      </w:hyperlink>
      <w:r w:rsidRPr="00763BC0">
        <w:t xml:space="preserve"> ГПК РФ о рассмотрении апелляционной жалобы на решение суда по делу, расс</w:t>
      </w:r>
      <w:r w:rsidRPr="00763BC0">
        <w:t>мотренному в порядке упрощенного производства, в суде апелляционной инстанции судьей единолично без извещения лиц, участвующих в деле, по имеющимся в деле доказательствам, суд не находит оснований для отмены решения, постановленного в соответствии с обстоя</w:t>
      </w:r>
      <w:r w:rsidRPr="00763BC0">
        <w:t>тельствами дела и требованиями закона.</w:t>
      </w:r>
    </w:p>
    <w:p w14:paraId="3D8C0535" w14:textId="77777777" w:rsidR="00E36A50" w:rsidRDefault="00435488" w:rsidP="00E36A50">
      <w:pPr>
        <w:autoSpaceDE w:val="0"/>
        <w:autoSpaceDN w:val="0"/>
        <w:adjustRightInd w:val="0"/>
        <w:ind w:firstLine="540"/>
        <w:jc w:val="both"/>
      </w:pPr>
      <w:r>
        <w:t xml:space="preserve">Мировым судьей установлено и подтверждается материалами дела, что 26.03.2016 г. года Красильникова </w:t>
      </w:r>
      <w:r>
        <w:t>Ю.Н.</w:t>
      </w:r>
      <w:r>
        <w:t xml:space="preserve"> обратил</w:t>
      </w:r>
      <w:r>
        <w:t>а</w:t>
      </w:r>
      <w:r>
        <w:t>с</w:t>
      </w:r>
      <w:r>
        <w:t>ь в ПАО «</w:t>
      </w:r>
      <w:r>
        <w:t>Сбербанк России</w:t>
      </w:r>
      <w:r>
        <w:t>»</w:t>
      </w:r>
      <w:r>
        <w:t xml:space="preserve"> с заявлением на оформление пакета услуг </w:t>
      </w:r>
      <w:r>
        <w:t>«</w:t>
      </w:r>
      <w:r>
        <w:t>Сбербанк Премьер</w:t>
      </w:r>
      <w:r>
        <w:t>»</w:t>
      </w:r>
      <w:r>
        <w:t xml:space="preserve">, предусматривающих </w:t>
      </w:r>
      <w:r>
        <w:t xml:space="preserve">премиальное банковское обслуживание на льготных условиях, увеличенное количество карточных счетов, особые предложения по вкладам и страхованию, скидки на иные банковские </w:t>
      </w:r>
      <w:r>
        <w:lastRenderedPageBreak/>
        <w:t>услуги: в том числе на аренду банковских ячеек, льготные курсы на конвертацию денежной</w:t>
      </w:r>
      <w:r>
        <w:t xml:space="preserve"> массы между своими счетами и картами.</w:t>
      </w:r>
    </w:p>
    <w:p w14:paraId="3FB09221" w14:textId="77777777" w:rsidR="000F1A02" w:rsidRDefault="00435488" w:rsidP="00E36A50">
      <w:pPr>
        <w:autoSpaceDE w:val="0"/>
        <w:autoSpaceDN w:val="0"/>
        <w:adjustRightInd w:val="0"/>
        <w:ind w:firstLine="540"/>
        <w:jc w:val="both"/>
      </w:pPr>
      <w:r>
        <w:t>Как следует и</w:t>
      </w:r>
      <w:r>
        <w:t>з указанного заявления</w:t>
      </w:r>
      <w:r>
        <w:t xml:space="preserve">, </w:t>
      </w:r>
      <w:r>
        <w:t>Красильникова Ю.Н.</w:t>
      </w:r>
      <w:r>
        <w:t xml:space="preserve"> ознакомлен</w:t>
      </w:r>
      <w:r>
        <w:t>а и согласна</w:t>
      </w:r>
      <w:r>
        <w:t xml:space="preserve"> с тем, что заявление на оформление пакета услуг </w:t>
      </w:r>
      <w:r>
        <w:t>«</w:t>
      </w:r>
      <w:r>
        <w:t>Сбербанк Премьер</w:t>
      </w:r>
      <w:r>
        <w:t>»</w:t>
      </w:r>
      <w:r>
        <w:t>, заполненное и подписанное сторонами, Условия обслуживания пакета услуг</w:t>
      </w:r>
      <w:r>
        <w:t xml:space="preserve"> </w:t>
      </w:r>
      <w:r>
        <w:t>«</w:t>
      </w:r>
      <w:r>
        <w:t>Сбербанк Премьер</w:t>
      </w:r>
      <w:r>
        <w:t>»</w:t>
      </w:r>
      <w:r>
        <w:t xml:space="preserve"> и Тарифы по обслуживанию пакета услуг </w:t>
      </w:r>
      <w:r>
        <w:t>«</w:t>
      </w:r>
      <w:r>
        <w:t>Сбербанк Премьер</w:t>
      </w:r>
      <w:r>
        <w:t>»</w:t>
      </w:r>
      <w:r>
        <w:t xml:space="preserve"> устанавливают Правила оформления, обслуживания и закрытия пакета услуг </w:t>
      </w:r>
      <w:r>
        <w:t>«</w:t>
      </w:r>
      <w:r>
        <w:t>Сбербанк Премьер</w:t>
      </w:r>
      <w:r>
        <w:t>»</w:t>
      </w:r>
      <w:r>
        <w:t xml:space="preserve">, и в совокупности являются заключенным между Клиентом и Банком Договором об обслуживании </w:t>
      </w:r>
      <w:r>
        <w:t xml:space="preserve">пакета услуг </w:t>
      </w:r>
      <w:r>
        <w:t>«</w:t>
      </w:r>
      <w:r>
        <w:t>Сбербанк Премьер</w:t>
      </w:r>
      <w:r>
        <w:t>»</w:t>
      </w:r>
      <w:r>
        <w:t>.</w:t>
      </w:r>
    </w:p>
    <w:p w14:paraId="73E2C797" w14:textId="77777777" w:rsidR="000F1A02" w:rsidRPr="00763BC0" w:rsidRDefault="00435488" w:rsidP="000F1A02">
      <w:pPr>
        <w:autoSpaceDE w:val="0"/>
        <w:autoSpaceDN w:val="0"/>
        <w:adjustRightInd w:val="0"/>
        <w:ind w:firstLine="540"/>
        <w:jc w:val="both"/>
      </w:pPr>
      <w:r>
        <w:t>В</w:t>
      </w:r>
      <w:r>
        <w:t xml:space="preserve"> заявлении указанно, что Условия обслуживания, Тарифы </w:t>
      </w:r>
      <w:r>
        <w:t>Красильниковой Ю.Н.</w:t>
      </w:r>
      <w:r>
        <w:t xml:space="preserve"> получены, он</w:t>
      </w:r>
      <w:r>
        <w:t xml:space="preserve">а ознакомлена с ними и обязуется их выполнять; </w:t>
      </w:r>
      <w:r w:rsidRPr="00763BC0">
        <w:t xml:space="preserve">плату за обслуживание пакета услуг «Сбербанк Премьер» просит списывать со </w:t>
      </w:r>
      <w:r>
        <w:t>следующих счето</w:t>
      </w:r>
      <w:r>
        <w:t xml:space="preserve">в банковских </w:t>
      </w:r>
      <w:r w:rsidRPr="00763BC0">
        <w:t>карт: 40817.810.7.3806.4752286</w:t>
      </w:r>
      <w:r>
        <w:t>, а также со счетов банковских карт, выпущенных в рамках пакета услуг «Сбербанк Премьер»</w:t>
      </w:r>
      <w:r w:rsidRPr="00763BC0">
        <w:t>.</w:t>
      </w:r>
    </w:p>
    <w:p w14:paraId="5E0FD042" w14:textId="77777777" w:rsidR="00E36A50" w:rsidRDefault="00435488" w:rsidP="00E36A50">
      <w:pPr>
        <w:autoSpaceDE w:val="0"/>
        <w:autoSpaceDN w:val="0"/>
        <w:adjustRightInd w:val="0"/>
        <w:ind w:firstLine="540"/>
        <w:jc w:val="both"/>
      </w:pPr>
      <w:r>
        <w:t xml:space="preserve">Согласно п. 2.4 Условий обслуживания пакета услуг </w:t>
      </w:r>
      <w:r>
        <w:t>«</w:t>
      </w:r>
      <w:r>
        <w:t>Сбербанк Премьер</w:t>
      </w:r>
      <w:r>
        <w:t>»</w:t>
      </w:r>
      <w:r>
        <w:t xml:space="preserve"> за обслуживание пакета услуг взимается плата в соответ</w:t>
      </w:r>
      <w:r>
        <w:t>ствии с Тарифами. Порядок взимания платы определен разделе 4 Условий обслуживания.</w:t>
      </w:r>
    </w:p>
    <w:p w14:paraId="1FB55D1A" w14:textId="77777777" w:rsidR="00E36A50" w:rsidRDefault="00435488" w:rsidP="00E36A50">
      <w:pPr>
        <w:autoSpaceDE w:val="0"/>
        <w:autoSpaceDN w:val="0"/>
        <w:adjustRightInd w:val="0"/>
        <w:ind w:firstLine="540"/>
        <w:jc w:val="both"/>
      </w:pPr>
      <w:r>
        <w:t>В соответствии с п. 4.1. при заключении договора клиенту устанавливается льготный период обслуживания пакета услуг, за который плата за обслуживания пакета услуг не взимаетс</w:t>
      </w:r>
      <w:r>
        <w:t>я.</w:t>
      </w:r>
    </w:p>
    <w:p w14:paraId="0BC18238" w14:textId="77777777" w:rsidR="00E36A50" w:rsidRDefault="00435488" w:rsidP="00E36A50">
      <w:pPr>
        <w:autoSpaceDE w:val="0"/>
        <w:autoSpaceDN w:val="0"/>
        <w:adjustRightInd w:val="0"/>
        <w:ind w:firstLine="540"/>
        <w:jc w:val="both"/>
      </w:pPr>
      <w:r>
        <w:t xml:space="preserve">Пунктом 1.4. Условий обслуживания пакета услуг </w:t>
      </w:r>
      <w:r>
        <w:t>«</w:t>
      </w:r>
      <w:r>
        <w:t>Сбербанк Премьер</w:t>
      </w:r>
      <w:r>
        <w:t>»</w:t>
      </w:r>
      <w:r>
        <w:t xml:space="preserve"> установлено, что льготный период - период обслуживания пакета услуг с даты заключения договора об обслуживании пакета услуг до окончания первого расчетного месяца, следующего за месяцем з</w:t>
      </w:r>
      <w:r>
        <w:t>аключения договора об обслуживании пакета услуг.</w:t>
      </w:r>
    </w:p>
    <w:p w14:paraId="19AD54AB" w14:textId="77777777" w:rsidR="00E36A50" w:rsidRDefault="00435488" w:rsidP="00E36A50">
      <w:pPr>
        <w:autoSpaceDE w:val="0"/>
        <w:autoSpaceDN w:val="0"/>
        <w:adjustRightInd w:val="0"/>
        <w:ind w:firstLine="540"/>
        <w:jc w:val="both"/>
      </w:pPr>
      <w:r>
        <w:t xml:space="preserve">Согласно п. 4.6 Условий обслуживания пакета услуг </w:t>
      </w:r>
      <w:r>
        <w:t>«</w:t>
      </w:r>
      <w:r>
        <w:t>Сбербанк Премьер</w:t>
      </w:r>
      <w:r>
        <w:t>»</w:t>
      </w:r>
      <w:r>
        <w:t xml:space="preserve"> плата за обслуживание пакета услуг списывается со счета любой(ых) дебетовой(ых) карты(т), открытого в рублях РФ, клиента из числа выпущенн</w:t>
      </w:r>
      <w:r>
        <w:t>ых Банком, по которой(ым) клиентом дано согласие (заранее данный акцепт) Банку на списание платы. Очередность выбора карты для списания платы определена в пункте 4.7 Условий обслуживания.</w:t>
      </w:r>
    </w:p>
    <w:p w14:paraId="2995F20C" w14:textId="77777777" w:rsidR="00E36A50" w:rsidRDefault="00435488" w:rsidP="00E36A50">
      <w:pPr>
        <w:autoSpaceDE w:val="0"/>
        <w:autoSpaceDN w:val="0"/>
        <w:adjustRightInd w:val="0"/>
        <w:ind w:firstLine="540"/>
        <w:jc w:val="both"/>
      </w:pPr>
      <w:r>
        <w:t xml:space="preserve">Из раздела 1 Тарифов по пакету услуг </w:t>
      </w:r>
      <w:r>
        <w:t>«</w:t>
      </w:r>
      <w:r>
        <w:t>Сбербанк Премьер</w:t>
      </w:r>
      <w:r>
        <w:t>»</w:t>
      </w:r>
      <w:r>
        <w:t xml:space="preserve"> следует, что</w:t>
      </w:r>
      <w:r>
        <w:t xml:space="preserve"> ежемесячная плата за обслуживание пакета услуг при суммарном балансе на последний день месяца </w:t>
      </w:r>
      <w:r>
        <w:t>1500000</w:t>
      </w:r>
      <w:r>
        <w:t xml:space="preserve"> руб</w:t>
      </w:r>
      <w:r>
        <w:t>лей</w:t>
      </w:r>
      <w:r>
        <w:t xml:space="preserve"> РФ и более не взимается, при невыполнении данного условия взимается плата в размере 2500 рублей.</w:t>
      </w:r>
    </w:p>
    <w:p w14:paraId="78738C99" w14:textId="77777777" w:rsidR="00E36A50" w:rsidRDefault="00435488" w:rsidP="007D17A3">
      <w:pPr>
        <w:autoSpaceDE w:val="0"/>
        <w:autoSpaceDN w:val="0"/>
        <w:adjustRightInd w:val="0"/>
        <w:ind w:firstLine="540"/>
        <w:jc w:val="both"/>
      </w:pPr>
      <w:r>
        <w:t xml:space="preserve">В примечаниях к Тарифам по пакету услуг </w:t>
      </w:r>
      <w:r>
        <w:t>«</w:t>
      </w:r>
      <w:r>
        <w:t>Сбербанк</w:t>
      </w:r>
      <w:r>
        <w:t xml:space="preserve"> Премьер</w:t>
      </w:r>
      <w:r>
        <w:t>»</w:t>
      </w:r>
      <w:r>
        <w:t xml:space="preserve"> указано, что под суммарным балансом понимается сумма исходящего остатка на всех сберегательных счетах, счетах по вкладам, счетах банковских карт и обезличенных металлических счетах, открытых клиентом в одном территориальном банке и отображающихся</w:t>
      </w:r>
      <w:r>
        <w:t xml:space="preserve"> у клиента в системе Сбербанк Онлайн, а также в списке счетов и услуг формируемом в рамках договора банковского обслуживания. В расчет суммарного баланса по пакету услуг </w:t>
      </w:r>
      <w:r>
        <w:t>«</w:t>
      </w:r>
      <w:r>
        <w:t>Сбербанк Премьер</w:t>
      </w:r>
      <w:r>
        <w:t>»</w:t>
      </w:r>
      <w:r>
        <w:t xml:space="preserve"> входят также сберегательные сертификаты, приобретенные клиентом в р</w:t>
      </w:r>
      <w:r>
        <w:t>амках одного территориального банка. Суммарный баланс рассчитывается в рублях.</w:t>
      </w:r>
    </w:p>
    <w:p w14:paraId="03E5CC69" w14:textId="77777777" w:rsidR="000F1A02" w:rsidRPr="00763BC0" w:rsidRDefault="00435488" w:rsidP="007D17A3">
      <w:pPr>
        <w:tabs>
          <w:tab w:val="left" w:pos="5146"/>
        </w:tabs>
        <w:ind w:right="-2" w:firstLine="540"/>
        <w:jc w:val="both"/>
      </w:pPr>
      <w:r w:rsidRPr="00763BC0">
        <w:rPr>
          <w:color w:val="000000"/>
          <w:lang w:bidi="ru-RU"/>
        </w:rPr>
        <w:t xml:space="preserve">Во исполнение </w:t>
      </w:r>
      <w:r>
        <w:rPr>
          <w:color w:val="000000"/>
          <w:lang w:bidi="ru-RU"/>
        </w:rPr>
        <w:t>У</w:t>
      </w:r>
      <w:r w:rsidRPr="00763BC0">
        <w:rPr>
          <w:color w:val="000000"/>
          <w:lang w:bidi="ru-RU"/>
        </w:rPr>
        <w:t xml:space="preserve">словий, Истцу были выданы банковские карты </w:t>
      </w:r>
      <w:r w:rsidRPr="00763BC0">
        <w:rPr>
          <w:color w:val="000000"/>
          <w:lang w:val="en-US" w:eastAsia="en-US" w:bidi="en-US"/>
        </w:rPr>
        <w:t>VisaPlatinumnpe</w:t>
      </w:r>
      <w:r>
        <w:rPr>
          <w:color w:val="000000"/>
          <w:lang w:eastAsia="en-US" w:bidi="en-US"/>
        </w:rPr>
        <w:t>Премьер</w:t>
      </w:r>
      <w:r w:rsidRPr="00763BC0">
        <w:rPr>
          <w:color w:val="000000"/>
          <w:lang w:eastAsia="en-US" w:bidi="en-US"/>
        </w:rPr>
        <w:t xml:space="preserve"> </w:t>
      </w:r>
      <w:r w:rsidRPr="00763BC0">
        <w:rPr>
          <w:color w:val="000000"/>
          <w:lang w:bidi="ru-RU"/>
        </w:rPr>
        <w:t xml:space="preserve">№ 5332058047352253 (счет карты № 40817810338060752415) и </w:t>
      </w:r>
      <w:r w:rsidRPr="00763BC0">
        <w:rPr>
          <w:color w:val="000000"/>
          <w:lang w:val="en-US" w:eastAsia="en-US" w:bidi="en-US"/>
        </w:rPr>
        <w:t>W</w:t>
      </w:r>
      <w:r>
        <w:rPr>
          <w:color w:val="000000"/>
          <w:lang w:val="en-US" w:eastAsia="en-US" w:bidi="en-US"/>
        </w:rPr>
        <w:t>orldMasterCardBlackEditionnpe</w:t>
      </w:r>
      <w:r>
        <w:rPr>
          <w:color w:val="000000"/>
          <w:lang w:eastAsia="en-US" w:bidi="en-US"/>
        </w:rPr>
        <w:t>Премьер</w:t>
      </w:r>
      <w:r w:rsidRPr="00763BC0">
        <w:rPr>
          <w:color w:val="000000"/>
          <w:lang w:eastAsia="en-US" w:bidi="en-US"/>
        </w:rPr>
        <w:t xml:space="preserve"> </w:t>
      </w:r>
      <w:r w:rsidRPr="00763BC0">
        <w:rPr>
          <w:color w:val="000000"/>
          <w:lang w:bidi="ru-RU"/>
        </w:rPr>
        <w:t>№</w:t>
      </w:r>
      <w:r>
        <w:rPr>
          <w:color w:val="000000"/>
          <w:lang w:bidi="ru-RU"/>
        </w:rPr>
        <w:t xml:space="preserve"> </w:t>
      </w:r>
      <w:r w:rsidRPr="00763BC0">
        <w:rPr>
          <w:color w:val="000000"/>
          <w:lang w:bidi="ru-RU"/>
        </w:rPr>
        <w:t>4274278086251751 (счет карты №</w:t>
      </w:r>
      <w:r>
        <w:rPr>
          <w:color w:val="000000"/>
          <w:lang w:bidi="ru-RU"/>
        </w:rPr>
        <w:t xml:space="preserve"> </w:t>
      </w:r>
      <w:r w:rsidRPr="00763BC0">
        <w:rPr>
          <w:color w:val="000000"/>
          <w:lang w:bidi="ru-RU"/>
        </w:rPr>
        <w:t>40817810338060752416).</w:t>
      </w:r>
    </w:p>
    <w:p w14:paraId="21DF9151" w14:textId="77777777" w:rsidR="000F1A02" w:rsidRPr="00763BC0" w:rsidRDefault="00435488" w:rsidP="007D17A3">
      <w:pPr>
        <w:ind w:right="-2" w:firstLine="540"/>
        <w:jc w:val="both"/>
      </w:pPr>
      <w:r w:rsidRPr="00763BC0">
        <w:rPr>
          <w:color w:val="000000"/>
          <w:lang w:bidi="ru-RU"/>
        </w:rPr>
        <w:t>Льготный период пользования пакетом услуг</w:t>
      </w:r>
      <w:r>
        <w:rPr>
          <w:color w:val="000000"/>
          <w:lang w:bidi="ru-RU"/>
        </w:rPr>
        <w:t xml:space="preserve"> «Сбербанк Премьер» для Красильниковой Ю.Н. </w:t>
      </w:r>
      <w:r w:rsidRPr="00763BC0">
        <w:rPr>
          <w:color w:val="000000"/>
          <w:lang w:bidi="ru-RU"/>
        </w:rPr>
        <w:t>истек 30</w:t>
      </w:r>
      <w:r>
        <w:rPr>
          <w:color w:val="000000"/>
          <w:lang w:bidi="ru-RU"/>
        </w:rPr>
        <w:t>.04.</w:t>
      </w:r>
      <w:r w:rsidRPr="00763BC0">
        <w:rPr>
          <w:color w:val="000000"/>
          <w:lang w:bidi="ru-RU"/>
        </w:rPr>
        <w:t>2016 г.</w:t>
      </w:r>
    </w:p>
    <w:p w14:paraId="18D69A9C" w14:textId="77777777" w:rsidR="000F1A02" w:rsidRPr="00763BC0" w:rsidRDefault="00435488" w:rsidP="007D17A3">
      <w:pPr>
        <w:ind w:right="-2" w:firstLine="540"/>
        <w:jc w:val="both"/>
      </w:pPr>
      <w:r w:rsidRPr="00763BC0">
        <w:rPr>
          <w:color w:val="000000"/>
          <w:lang w:bidi="ru-RU"/>
        </w:rPr>
        <w:t>Из представленной ответчиком выписки по расчетному счету № 40817810738064752286 следует, что в п</w:t>
      </w:r>
      <w:r w:rsidRPr="00763BC0">
        <w:rPr>
          <w:color w:val="000000"/>
          <w:lang w:bidi="ru-RU"/>
        </w:rPr>
        <w:t xml:space="preserve">ериод с мая по август 2016 года Банк ежемесячно списывал с данного счета оплату пакета услуг «Сбербанк Премьер» </w:t>
      </w:r>
      <w:r>
        <w:rPr>
          <w:color w:val="000000"/>
          <w:lang w:bidi="ru-RU"/>
        </w:rPr>
        <w:t>по</w:t>
      </w:r>
      <w:r w:rsidRPr="00763BC0">
        <w:rPr>
          <w:color w:val="000000"/>
          <w:lang w:bidi="ru-RU"/>
        </w:rPr>
        <w:t xml:space="preserve"> 2500 руб., при этом часть платежей, июнь и июль 2016 года, были выполнены не в полном объеме, в связи с недостаточностью денежных средств на </w:t>
      </w:r>
      <w:r w:rsidRPr="00763BC0">
        <w:rPr>
          <w:color w:val="000000"/>
          <w:lang w:bidi="ru-RU"/>
        </w:rPr>
        <w:t>счете на момент совершения операции.</w:t>
      </w:r>
    </w:p>
    <w:p w14:paraId="7BF5FF67" w14:textId="77777777" w:rsidR="007D17A3" w:rsidRDefault="00435488" w:rsidP="006B3248">
      <w:pPr>
        <w:ind w:right="-2" w:firstLine="560"/>
        <w:jc w:val="both"/>
        <w:rPr>
          <w:color w:val="000000"/>
          <w:lang w:bidi="ru-RU"/>
        </w:rPr>
      </w:pPr>
      <w:r w:rsidRPr="00763BC0">
        <w:rPr>
          <w:color w:val="000000"/>
          <w:lang w:bidi="ru-RU"/>
        </w:rPr>
        <w:lastRenderedPageBreak/>
        <w:t>14.05.2016</w:t>
      </w:r>
      <w:r>
        <w:rPr>
          <w:color w:val="000000"/>
          <w:lang w:bidi="ru-RU"/>
        </w:rPr>
        <w:t xml:space="preserve"> </w:t>
      </w:r>
      <w:r w:rsidRPr="00763BC0">
        <w:rPr>
          <w:color w:val="000000"/>
          <w:lang w:bidi="ru-RU"/>
        </w:rPr>
        <w:t xml:space="preserve">г. </w:t>
      </w:r>
      <w:r>
        <w:rPr>
          <w:color w:val="000000"/>
          <w:lang w:bidi="ru-RU"/>
        </w:rPr>
        <w:t xml:space="preserve">Красильникова Ю.Н. </w:t>
      </w:r>
      <w:r w:rsidRPr="00763BC0">
        <w:rPr>
          <w:color w:val="000000"/>
          <w:lang w:bidi="ru-RU"/>
        </w:rPr>
        <w:t xml:space="preserve">обратилась в структурное </w:t>
      </w:r>
      <w:r>
        <w:rPr>
          <w:color w:val="000000"/>
          <w:lang w:bidi="ru-RU"/>
        </w:rPr>
        <w:t>п</w:t>
      </w:r>
      <w:r w:rsidRPr="00763BC0">
        <w:rPr>
          <w:color w:val="000000"/>
          <w:lang w:bidi="ru-RU"/>
        </w:rPr>
        <w:t xml:space="preserve">одразделение Банка </w:t>
      </w:r>
      <w:r>
        <w:rPr>
          <w:color w:val="000000"/>
          <w:lang w:bidi="ru-RU"/>
        </w:rPr>
        <w:t xml:space="preserve">№ 9038/1097 с заявлением </w:t>
      </w:r>
      <w:r w:rsidRPr="00763BC0">
        <w:rPr>
          <w:color w:val="000000"/>
          <w:lang w:bidi="ru-RU"/>
        </w:rPr>
        <w:t>о закрытии счетов карт № 427</w:t>
      </w:r>
      <w:r>
        <w:rPr>
          <w:color w:val="000000"/>
          <w:lang w:bidi="ru-RU"/>
        </w:rPr>
        <w:t>4278086251751 и № 5332058047352253.</w:t>
      </w:r>
      <w:r>
        <w:rPr>
          <w:color w:val="000000"/>
          <w:lang w:bidi="ru-RU"/>
        </w:rPr>
        <w:t xml:space="preserve"> </w:t>
      </w:r>
    </w:p>
    <w:p w14:paraId="2753FD1E" w14:textId="77777777" w:rsidR="000F1A02" w:rsidRPr="00763BC0" w:rsidRDefault="00435488" w:rsidP="006B3248">
      <w:pPr>
        <w:ind w:right="-2" w:firstLine="560"/>
        <w:jc w:val="both"/>
      </w:pPr>
      <w:r w:rsidRPr="00763BC0">
        <w:rPr>
          <w:color w:val="000000"/>
          <w:lang w:bidi="ru-RU"/>
        </w:rPr>
        <w:t>15.05.2016</w:t>
      </w:r>
      <w:r>
        <w:rPr>
          <w:color w:val="000000"/>
          <w:lang w:bidi="ru-RU"/>
        </w:rPr>
        <w:t xml:space="preserve"> </w:t>
      </w:r>
      <w:r w:rsidRPr="00763BC0">
        <w:rPr>
          <w:color w:val="000000"/>
          <w:lang w:bidi="ru-RU"/>
        </w:rPr>
        <w:t xml:space="preserve">г. </w:t>
      </w:r>
      <w:r>
        <w:rPr>
          <w:color w:val="000000"/>
          <w:lang w:bidi="ru-RU"/>
        </w:rPr>
        <w:t xml:space="preserve">счета </w:t>
      </w:r>
      <w:r>
        <w:rPr>
          <w:color w:val="000000"/>
          <w:lang w:bidi="ru-RU"/>
        </w:rPr>
        <w:t xml:space="preserve">вышеуказанных </w:t>
      </w:r>
      <w:r w:rsidRPr="00763BC0">
        <w:rPr>
          <w:color w:val="000000"/>
          <w:lang w:bidi="ru-RU"/>
        </w:rPr>
        <w:t xml:space="preserve">карт Банком </w:t>
      </w:r>
      <w:r>
        <w:rPr>
          <w:color w:val="000000"/>
          <w:lang w:bidi="ru-RU"/>
        </w:rPr>
        <w:t xml:space="preserve">были </w:t>
      </w:r>
      <w:r w:rsidRPr="00763BC0">
        <w:rPr>
          <w:color w:val="000000"/>
          <w:lang w:bidi="ru-RU"/>
        </w:rPr>
        <w:t>закрыты.</w:t>
      </w:r>
    </w:p>
    <w:p w14:paraId="5C22348C" w14:textId="77777777" w:rsidR="00E36A50" w:rsidRPr="000F1A02" w:rsidRDefault="00435488" w:rsidP="00E36A50">
      <w:pPr>
        <w:autoSpaceDE w:val="0"/>
        <w:autoSpaceDN w:val="0"/>
        <w:adjustRightInd w:val="0"/>
        <w:ind w:firstLine="540"/>
        <w:jc w:val="both"/>
      </w:pPr>
      <w:r>
        <w:t xml:space="preserve">В силу </w:t>
      </w:r>
      <w:hyperlink r:id="rId8" w:history="1">
        <w:r w:rsidRPr="000F1A02">
          <w:t>ст. 421</w:t>
        </w:r>
      </w:hyperlink>
      <w:r w:rsidRPr="000F1A02">
        <w:t xml:space="preserve"> ГК РФ граждане и юридические лица свободны в заключении договора. Условия договора определяются по усмо</w:t>
      </w:r>
      <w:r w:rsidRPr="000F1A02">
        <w:t>трению сторон, кроме случаев, когда содержание соответствующего условия предписано законом или иными правовыми актами.</w:t>
      </w:r>
    </w:p>
    <w:p w14:paraId="2746D818" w14:textId="77777777" w:rsidR="00E36A50" w:rsidRPr="000F1A02" w:rsidRDefault="00435488" w:rsidP="00E36A50">
      <w:pPr>
        <w:autoSpaceDE w:val="0"/>
        <w:autoSpaceDN w:val="0"/>
        <w:adjustRightInd w:val="0"/>
        <w:ind w:firstLine="540"/>
        <w:jc w:val="both"/>
      </w:pPr>
      <w:r w:rsidRPr="000F1A02">
        <w:t xml:space="preserve">В силу </w:t>
      </w:r>
      <w:hyperlink r:id="rId9" w:history="1">
        <w:r w:rsidRPr="000F1A02">
          <w:t>ст</w:t>
        </w:r>
        <w:r w:rsidRPr="000F1A02">
          <w:t>. 432</w:t>
        </w:r>
      </w:hyperlink>
      <w:r w:rsidRPr="000F1A02">
        <w:t xml:space="preserve"> ГК РФ договор считается заключенным, если между сторонами в требуемой в подлежащих случаях форме, достигнуто соглашение по всем существенным условиям договора.</w:t>
      </w:r>
    </w:p>
    <w:p w14:paraId="63DCE683" w14:textId="77777777" w:rsidR="00E36A50" w:rsidRPr="000F1A02" w:rsidRDefault="00435488" w:rsidP="00E36A50">
      <w:pPr>
        <w:autoSpaceDE w:val="0"/>
        <w:autoSpaceDN w:val="0"/>
        <w:adjustRightInd w:val="0"/>
        <w:ind w:firstLine="540"/>
        <w:jc w:val="both"/>
      </w:pPr>
      <w:r w:rsidRPr="000F1A02">
        <w:t>Существенными являются условия о предмете договора, условия, которые названы в законе или</w:t>
      </w:r>
      <w:r w:rsidRPr="000F1A02">
        <w:t xml:space="preserve">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14:paraId="2C84089B" w14:textId="77777777" w:rsidR="00E36A50" w:rsidRPr="000F1A02" w:rsidRDefault="00435488" w:rsidP="00E36A50">
      <w:pPr>
        <w:autoSpaceDE w:val="0"/>
        <w:autoSpaceDN w:val="0"/>
        <w:adjustRightInd w:val="0"/>
        <w:ind w:firstLine="540"/>
        <w:jc w:val="both"/>
      </w:pPr>
      <w:r w:rsidRPr="000F1A02">
        <w:t xml:space="preserve">В соответствии со </w:t>
      </w:r>
      <w:hyperlink r:id="rId10" w:history="1">
        <w:r w:rsidRPr="000F1A02">
          <w:t>ст. 428</w:t>
        </w:r>
      </w:hyperlink>
      <w:r w:rsidRPr="000F1A02">
        <w:t xml:space="preserve">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</w:t>
      </w:r>
      <w:r w:rsidRPr="000F1A02">
        <w:t>роной не иначе как путем присоединения к предложенному договору в целом.</w:t>
      </w:r>
    </w:p>
    <w:p w14:paraId="604AF40E" w14:textId="77777777" w:rsidR="00E36A50" w:rsidRPr="000F1A02" w:rsidRDefault="00435488" w:rsidP="00E36A50">
      <w:pPr>
        <w:autoSpaceDE w:val="0"/>
        <w:autoSpaceDN w:val="0"/>
        <w:adjustRightInd w:val="0"/>
        <w:ind w:firstLine="540"/>
        <w:jc w:val="both"/>
      </w:pPr>
      <w:hyperlink r:id="rId11" w:history="1">
        <w:r w:rsidRPr="000F1A02">
          <w:t>Статьей 845</w:t>
        </w:r>
      </w:hyperlink>
      <w:r w:rsidRPr="000F1A02">
        <w:t xml:space="preserve"> ГК РФ предусмотрено, по договору банковско</w:t>
      </w:r>
      <w:r w:rsidRPr="000F1A02">
        <w:t>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36819D72" w14:textId="77777777" w:rsidR="00E36A50" w:rsidRPr="000F1A02" w:rsidRDefault="00435488" w:rsidP="00E36A50">
      <w:pPr>
        <w:autoSpaceDE w:val="0"/>
        <w:autoSpaceDN w:val="0"/>
        <w:adjustRightInd w:val="0"/>
        <w:ind w:firstLine="540"/>
        <w:jc w:val="both"/>
      </w:pPr>
      <w:r w:rsidRPr="000F1A02">
        <w:t>Счет, пред</w:t>
      </w:r>
      <w:r w:rsidRPr="000F1A02">
        <w:t>назначенный для проведения расчетов с использованием банковских карт, не исключает квалификацию договора, на основании которого открывается этот счет, в качестве договора банковского счета.</w:t>
      </w:r>
    </w:p>
    <w:p w14:paraId="2581E885" w14:textId="77777777" w:rsidR="00E36A50" w:rsidRPr="000F1A02" w:rsidRDefault="00435488" w:rsidP="00E36A50">
      <w:pPr>
        <w:autoSpaceDE w:val="0"/>
        <w:autoSpaceDN w:val="0"/>
        <w:adjustRightInd w:val="0"/>
        <w:ind w:firstLine="540"/>
        <w:jc w:val="both"/>
      </w:pPr>
      <w:r w:rsidRPr="000F1A02">
        <w:t xml:space="preserve">Согласно </w:t>
      </w:r>
      <w:hyperlink r:id="rId12" w:history="1">
        <w:r w:rsidRPr="000F1A02">
          <w:t>п. 1.12</w:t>
        </w:r>
      </w:hyperlink>
      <w:r w:rsidRPr="000F1A02">
        <w:t xml:space="preserve"> Положения об эмиссии банковских карт и об операциях, совершаемые с использованием платежных карт N 266-П, утвержденным Центральным банком РФ 24.12.2004, Клиент совершает операции с исп</w:t>
      </w:r>
      <w:r w:rsidRPr="000F1A02">
        <w:t xml:space="preserve">ользованием расчетных (дебетовых) карт, кредитных карт по банковскому счету, открытому на основании договора банковского счета, предусматривающего совершение операций с использованием расчетных (дебетовых) карт, кредитных карт, заключаемого в соответствии </w:t>
      </w:r>
      <w:r w:rsidRPr="000F1A02">
        <w:t>с требованиями законодательства Российской Федерации.</w:t>
      </w:r>
    </w:p>
    <w:p w14:paraId="03C20273" w14:textId="77777777" w:rsidR="00E36A50" w:rsidRPr="000F1A02" w:rsidRDefault="00435488" w:rsidP="00E36A50">
      <w:pPr>
        <w:autoSpaceDE w:val="0"/>
        <w:autoSpaceDN w:val="0"/>
        <w:adjustRightInd w:val="0"/>
        <w:ind w:firstLine="540"/>
        <w:jc w:val="both"/>
      </w:pPr>
      <w:r w:rsidRPr="000F1A02">
        <w:t xml:space="preserve">В соответствии со </w:t>
      </w:r>
      <w:hyperlink r:id="rId13" w:history="1">
        <w:r w:rsidRPr="000F1A02">
          <w:t>ст. 851</w:t>
        </w:r>
      </w:hyperlink>
      <w:r w:rsidRPr="000F1A02">
        <w:t xml:space="preserve"> ГК РФ в случаях, предусмотренных договором счет</w:t>
      </w:r>
      <w:r w:rsidRPr="000F1A02">
        <w:t>а, клиент оплачивает услуги банка по совершению операций средствами, находящимися на счете.</w:t>
      </w:r>
    </w:p>
    <w:p w14:paraId="44E497DF" w14:textId="77777777" w:rsidR="007D17A3" w:rsidRDefault="00435488" w:rsidP="007D17A3">
      <w:pPr>
        <w:pStyle w:val="a4"/>
        <w:ind w:right="-2" w:firstLine="567"/>
        <w:rPr>
          <w:sz w:val="24"/>
          <w:szCs w:val="24"/>
        </w:rPr>
      </w:pPr>
      <w:r>
        <w:rPr>
          <w:sz w:val="24"/>
          <w:szCs w:val="24"/>
        </w:rPr>
        <w:t>Согласно ст.ст. 309, 310 ГК РФ обязательства должны исполняться надлежащим образом, в соответствии с условиями обязательств и требованиями закона, односторонний отк</w:t>
      </w:r>
      <w:r>
        <w:rPr>
          <w:sz w:val="24"/>
          <w:szCs w:val="24"/>
        </w:rPr>
        <w:t xml:space="preserve">аз от исполнения обязательства не допускается. </w:t>
      </w:r>
    </w:p>
    <w:p w14:paraId="10A3124B" w14:textId="77777777" w:rsidR="00E36A50" w:rsidRDefault="00435488" w:rsidP="00E36A50">
      <w:pPr>
        <w:autoSpaceDE w:val="0"/>
        <w:autoSpaceDN w:val="0"/>
        <w:adjustRightInd w:val="0"/>
        <w:ind w:firstLine="540"/>
        <w:jc w:val="both"/>
      </w:pPr>
      <w:r w:rsidRPr="000F1A02">
        <w:t xml:space="preserve">Разрешая спор, </w:t>
      </w:r>
      <w:r>
        <w:t>мировой судья</w:t>
      </w:r>
      <w:r w:rsidRPr="000F1A02">
        <w:t xml:space="preserve"> руководствовался вышеуказанными нормами права,  оценил представленные в материалы дела доказательства и</w:t>
      </w:r>
      <w:r>
        <w:t xml:space="preserve"> пришел к выводу, что </w:t>
      </w:r>
      <w:r>
        <w:t xml:space="preserve">списание платы за обслуживание пакета услуг «Сбербанк </w:t>
      </w:r>
      <w:r>
        <w:t xml:space="preserve">Премьер» произведено банком в соответствии с условиями договора, в связи с чем требования истца о взыскании списанных денежных средств </w:t>
      </w:r>
      <w:r>
        <w:t>удовлетворению не подлежат.</w:t>
      </w:r>
    </w:p>
    <w:p w14:paraId="5B017746" w14:textId="77777777" w:rsidR="00E36A50" w:rsidRDefault="00435488" w:rsidP="00E36A50">
      <w:pPr>
        <w:autoSpaceDE w:val="0"/>
        <w:autoSpaceDN w:val="0"/>
        <w:adjustRightInd w:val="0"/>
        <w:ind w:firstLine="540"/>
        <w:jc w:val="both"/>
      </w:pPr>
      <w:r>
        <w:t>При этом суд правильно исходил из того, что оспариваемый договор является договором присоедин</w:t>
      </w:r>
      <w:r>
        <w:t xml:space="preserve">ения, </w:t>
      </w:r>
      <w:r>
        <w:t xml:space="preserve">Красильникова Ю.Н. </w:t>
      </w:r>
      <w:r>
        <w:t xml:space="preserve">с </w:t>
      </w:r>
      <w:r>
        <w:t>«</w:t>
      </w:r>
      <w:r>
        <w:t xml:space="preserve">Условиями обслуживания пакета услуг </w:t>
      </w:r>
      <w:r>
        <w:t>«</w:t>
      </w:r>
      <w:r>
        <w:t>Сбербанк Премьер</w:t>
      </w:r>
      <w:r>
        <w:t>»</w:t>
      </w:r>
      <w:r>
        <w:t xml:space="preserve">, </w:t>
      </w:r>
      <w:r>
        <w:t>«</w:t>
      </w:r>
      <w:r>
        <w:t xml:space="preserve">Тарифами по пакету услуг </w:t>
      </w:r>
      <w:r>
        <w:t>«</w:t>
      </w:r>
      <w:r>
        <w:t>Сбербанк Премьер</w:t>
      </w:r>
      <w:r>
        <w:t>»</w:t>
      </w:r>
      <w:r>
        <w:t>, являющихся неотъемлемой частью договора, при подписании заявления на офо</w:t>
      </w:r>
      <w:r>
        <w:t>рмление пакета услуг ознакомилась</w:t>
      </w:r>
      <w:r>
        <w:t xml:space="preserve"> и обязал</w:t>
      </w:r>
      <w:r>
        <w:t>а</w:t>
      </w:r>
      <w:r>
        <w:t>с</w:t>
      </w:r>
      <w:r>
        <w:t>ь</w:t>
      </w:r>
      <w:r>
        <w:t xml:space="preserve"> их испол</w:t>
      </w:r>
      <w:r>
        <w:t>нять.</w:t>
      </w:r>
    </w:p>
    <w:p w14:paraId="6249A2D3" w14:textId="77777777" w:rsidR="00E36A50" w:rsidRPr="006B3248" w:rsidRDefault="00435488" w:rsidP="00E36A50">
      <w:pPr>
        <w:autoSpaceDE w:val="0"/>
        <w:autoSpaceDN w:val="0"/>
        <w:adjustRightInd w:val="0"/>
        <w:ind w:firstLine="540"/>
        <w:jc w:val="both"/>
      </w:pPr>
      <w:r>
        <w:t>С</w:t>
      </w:r>
      <w:r>
        <w:t xml:space="preserve">писание </w:t>
      </w:r>
      <w:r>
        <w:t xml:space="preserve">ПАО «Сбербанк России» </w:t>
      </w:r>
      <w:r>
        <w:t xml:space="preserve">платы в указанном размере </w:t>
      </w:r>
      <w:r>
        <w:t xml:space="preserve">определенном Тарифами </w:t>
      </w:r>
      <w:r>
        <w:t xml:space="preserve">за обслуживание по пакету услуг </w:t>
      </w:r>
      <w:r>
        <w:t>«</w:t>
      </w:r>
      <w:r>
        <w:t>Сбербанк Премьер</w:t>
      </w:r>
      <w:r>
        <w:t>»</w:t>
      </w:r>
      <w:r>
        <w:t xml:space="preserve"> произведено банком </w:t>
      </w:r>
      <w:r w:rsidRPr="006B3248">
        <w:t>правомерно, на основании предусмотренных условий договора.</w:t>
      </w:r>
    </w:p>
    <w:p w14:paraId="3DF87628" w14:textId="77777777" w:rsidR="006B3248" w:rsidRDefault="00435488" w:rsidP="006B3248">
      <w:pPr>
        <w:pStyle w:val="a9"/>
        <w:shd w:val="clear" w:color="auto" w:fill="auto"/>
        <w:tabs>
          <w:tab w:val="left" w:pos="9492"/>
        </w:tabs>
        <w:ind w:firstLine="540"/>
        <w:rPr>
          <w:sz w:val="24"/>
          <w:szCs w:val="24"/>
        </w:rPr>
      </w:pPr>
      <w:r w:rsidRPr="006B3248">
        <w:rPr>
          <w:sz w:val="24"/>
          <w:szCs w:val="24"/>
        </w:rPr>
        <w:t xml:space="preserve">При этом </w:t>
      </w:r>
      <w:r>
        <w:rPr>
          <w:sz w:val="24"/>
          <w:szCs w:val="24"/>
        </w:rPr>
        <w:t>мировой судья</w:t>
      </w:r>
      <w:r w:rsidRPr="006B3248">
        <w:rPr>
          <w:sz w:val="24"/>
          <w:szCs w:val="24"/>
        </w:rPr>
        <w:t xml:space="preserve"> обоснованно отклони</w:t>
      </w:r>
      <w:r w:rsidRPr="006B3248">
        <w:rPr>
          <w:sz w:val="24"/>
          <w:szCs w:val="24"/>
        </w:rPr>
        <w:t>л доводы истца о</w:t>
      </w:r>
      <w:r w:rsidRPr="006B3248">
        <w:rPr>
          <w:sz w:val="24"/>
          <w:szCs w:val="24"/>
        </w:rPr>
        <w:t xml:space="preserve"> неправильном оформлении сотрудниками Банка закрытия счетов по картам, без отключения услуг «Сбербанк Премьер», поскольку </w:t>
      </w:r>
      <w:r>
        <w:rPr>
          <w:sz w:val="24"/>
          <w:szCs w:val="24"/>
        </w:rPr>
        <w:t xml:space="preserve">расторжение договора об обслуживании пакета услуг «Сбербанк Премьер» по инициативе Клиента возможно лишь на основании </w:t>
      </w:r>
      <w:r>
        <w:rPr>
          <w:sz w:val="24"/>
          <w:szCs w:val="24"/>
        </w:rPr>
        <w:t xml:space="preserve">письменного заявления по форме, установленной Банком (п. 12.3 Условий). Расторжение договора по инициативе Банка возможно </w:t>
      </w:r>
      <w:r w:rsidRPr="006B3248">
        <w:rPr>
          <w:sz w:val="24"/>
          <w:szCs w:val="24"/>
        </w:rPr>
        <w:t>при закрытии последнего счета банковской карты</w:t>
      </w:r>
      <w:r>
        <w:rPr>
          <w:sz w:val="24"/>
          <w:szCs w:val="24"/>
        </w:rPr>
        <w:t xml:space="preserve"> клиента</w:t>
      </w:r>
      <w:r w:rsidRPr="006B3248">
        <w:rPr>
          <w:sz w:val="24"/>
          <w:szCs w:val="24"/>
        </w:rPr>
        <w:t>, с которого может осуществляться списание платы за обслуживание пакета услуг</w:t>
      </w:r>
      <w:r>
        <w:rPr>
          <w:sz w:val="24"/>
          <w:szCs w:val="24"/>
        </w:rPr>
        <w:t xml:space="preserve"> (п</w:t>
      </w:r>
      <w:r>
        <w:rPr>
          <w:sz w:val="24"/>
          <w:szCs w:val="24"/>
        </w:rPr>
        <w:t>. 12.4</w:t>
      </w:r>
      <w:r w:rsidRPr="006B3248">
        <w:rPr>
          <w:sz w:val="24"/>
          <w:szCs w:val="24"/>
        </w:rPr>
        <w:t xml:space="preserve"> Условий</w:t>
      </w:r>
      <w:r>
        <w:rPr>
          <w:sz w:val="24"/>
          <w:szCs w:val="24"/>
        </w:rPr>
        <w:t>).</w:t>
      </w:r>
    </w:p>
    <w:p w14:paraId="7FD9BFE2" w14:textId="77777777" w:rsidR="006B3248" w:rsidRPr="006B3248" w:rsidRDefault="00435488" w:rsidP="006B3248">
      <w:pPr>
        <w:pStyle w:val="a9"/>
        <w:shd w:val="clear" w:color="auto" w:fill="auto"/>
        <w:tabs>
          <w:tab w:val="left" w:pos="9492"/>
        </w:tabs>
        <w:ind w:firstLine="540"/>
        <w:rPr>
          <w:sz w:val="24"/>
          <w:szCs w:val="24"/>
        </w:rPr>
      </w:pPr>
      <w:r w:rsidRPr="006B3248">
        <w:rPr>
          <w:sz w:val="24"/>
          <w:szCs w:val="24"/>
        </w:rPr>
        <w:t xml:space="preserve">С заявлением о расторжении </w:t>
      </w:r>
      <w:r>
        <w:rPr>
          <w:sz w:val="24"/>
          <w:szCs w:val="24"/>
        </w:rPr>
        <w:t xml:space="preserve">договора </w:t>
      </w:r>
      <w:r w:rsidRPr="006B3248">
        <w:rPr>
          <w:color w:val="000000"/>
          <w:sz w:val="24"/>
          <w:szCs w:val="24"/>
          <w:lang w:bidi="ru-RU"/>
        </w:rPr>
        <w:t xml:space="preserve">об </w:t>
      </w:r>
      <w:r w:rsidRPr="006B3248">
        <w:rPr>
          <w:sz w:val="24"/>
          <w:szCs w:val="24"/>
          <w:lang w:bidi="ru-RU"/>
        </w:rPr>
        <w:t>обслуживании пакета услуг «Сбербанк Премьер»</w:t>
      </w:r>
      <w:r w:rsidRPr="006B3248">
        <w:rPr>
          <w:sz w:val="24"/>
          <w:szCs w:val="24"/>
        </w:rPr>
        <w:t xml:space="preserve"> </w:t>
      </w:r>
      <w:r w:rsidRPr="006B3248">
        <w:rPr>
          <w:color w:val="000000"/>
          <w:sz w:val="24"/>
          <w:szCs w:val="24"/>
          <w:lang w:bidi="ru-RU"/>
        </w:rPr>
        <w:t xml:space="preserve">Красильникова Ю.Н. обратилась 05.09.2016 г. </w:t>
      </w:r>
      <w:r>
        <w:rPr>
          <w:color w:val="000000"/>
          <w:sz w:val="24"/>
          <w:szCs w:val="24"/>
          <w:lang w:bidi="ru-RU"/>
        </w:rPr>
        <w:t xml:space="preserve">До указанной даты Красильникова Ю.Н. с заявлением о расторжении договора не обращалась. </w:t>
      </w:r>
      <w:r w:rsidRPr="006B3248">
        <w:rPr>
          <w:color w:val="000000"/>
          <w:sz w:val="24"/>
          <w:szCs w:val="24"/>
          <w:lang w:bidi="ru-RU"/>
        </w:rPr>
        <w:t>На момент списаний дене</w:t>
      </w:r>
      <w:r w:rsidRPr="006B3248">
        <w:rPr>
          <w:color w:val="000000"/>
          <w:sz w:val="24"/>
          <w:szCs w:val="24"/>
          <w:lang w:bidi="ru-RU"/>
        </w:rPr>
        <w:t>жных средств, расчетный счет Красильниковой Ю.Н. № 4081781073 8064752286, указанный ею в заявлени</w:t>
      </w:r>
      <w:r>
        <w:rPr>
          <w:color w:val="000000"/>
          <w:sz w:val="24"/>
          <w:szCs w:val="24"/>
          <w:lang w:bidi="ru-RU"/>
        </w:rPr>
        <w:t>и</w:t>
      </w:r>
      <w:r w:rsidRPr="006B3248">
        <w:rPr>
          <w:color w:val="000000"/>
          <w:sz w:val="24"/>
          <w:szCs w:val="24"/>
          <w:lang w:bidi="ru-RU"/>
        </w:rPr>
        <w:t xml:space="preserve"> на оформление пакета услуг «Сбербанк Премьер» от 26.03.2016 г., был </w:t>
      </w:r>
      <w:r w:rsidRPr="006B3248">
        <w:rPr>
          <w:sz w:val="24"/>
          <w:szCs w:val="24"/>
          <w:lang w:bidi="ru-RU"/>
        </w:rPr>
        <w:t>действующим.</w:t>
      </w:r>
    </w:p>
    <w:p w14:paraId="5FA33BC2" w14:textId="77777777" w:rsidR="00E36A50" w:rsidRDefault="00435488" w:rsidP="00E36A50">
      <w:pPr>
        <w:autoSpaceDE w:val="0"/>
        <w:autoSpaceDN w:val="0"/>
        <w:adjustRightInd w:val="0"/>
        <w:ind w:firstLine="540"/>
        <w:jc w:val="both"/>
      </w:pPr>
      <w:r w:rsidRPr="006B3248">
        <w:t xml:space="preserve">Учитывая требования </w:t>
      </w:r>
      <w:hyperlink r:id="rId14" w:history="1">
        <w:r w:rsidRPr="006B3248">
          <w:t>ст. 151</w:t>
        </w:r>
      </w:hyperlink>
      <w:r w:rsidRPr="006B3248">
        <w:t xml:space="preserve"> ГК РФ, разъяснения Пленума ВС РФ в Постановлении от 20.12.1994 N 10 </w:t>
      </w:r>
      <w:r w:rsidRPr="006B3248">
        <w:t>«</w:t>
      </w:r>
      <w:r w:rsidRPr="006B3248">
        <w:t>Некоторые вопросы применения законодательства о компенсации морального вреда</w:t>
      </w:r>
      <w:r w:rsidRPr="006B3248">
        <w:t>»</w:t>
      </w:r>
      <w:r w:rsidRPr="006B3248">
        <w:t xml:space="preserve"> </w:t>
      </w:r>
      <w:r w:rsidRPr="006B3248">
        <w:t>мировой судья</w:t>
      </w:r>
      <w:r w:rsidRPr="006B3248">
        <w:t xml:space="preserve">, не установив </w:t>
      </w:r>
      <w:r w:rsidRPr="006B3248">
        <w:t>в действиях ответчика нарушений прав истца как потребителя, а также вины в причинении нравственных страданий,</w:t>
      </w:r>
      <w:r>
        <w:t xml:space="preserve"> правомерно отказал истцу в удовлетворении требований о взыскании компенсации морального вреда.</w:t>
      </w:r>
    </w:p>
    <w:p w14:paraId="143868A8" w14:textId="77777777" w:rsidR="00786801" w:rsidRPr="00091AF4" w:rsidRDefault="00435488" w:rsidP="00786801">
      <w:pPr>
        <w:autoSpaceDE w:val="0"/>
        <w:autoSpaceDN w:val="0"/>
        <w:adjustRightInd w:val="0"/>
        <w:ind w:firstLine="540"/>
        <w:jc w:val="both"/>
      </w:pPr>
      <w:r w:rsidRPr="00091AF4">
        <w:t>Довод апелляционной жалобы Красильниковой Ю.Н. о то</w:t>
      </w:r>
      <w:r w:rsidRPr="00091AF4">
        <w:t xml:space="preserve">м, что суд отказал в рассмотрении дела по существу при участии сторон является несостоятельным, поскольку согласно </w:t>
      </w:r>
      <w:hyperlink r:id="rId15" w:history="1">
        <w:r w:rsidRPr="00091AF4">
          <w:t>п. 5 ст. 232.3</w:t>
        </w:r>
      </w:hyperlink>
      <w:r w:rsidRPr="00091AF4">
        <w:t xml:space="preserve"> ГПК</w:t>
      </w:r>
      <w:r w:rsidRPr="00091AF4">
        <w:t xml:space="preserve"> РФ, суд вправе был рассмотреть дело без вызова сторон после истечения сроков, установленных судом, в соответствии с </w:t>
      </w:r>
      <w:hyperlink r:id="rId16" w:history="1">
        <w:r w:rsidRPr="00091AF4">
          <w:t>ч. 3 настоящей ст</w:t>
        </w:r>
        <w:r w:rsidRPr="00091AF4">
          <w:t>атьи</w:t>
        </w:r>
      </w:hyperlink>
      <w:r w:rsidRPr="00091AF4">
        <w:t xml:space="preserve"> и исследовать представленные сторонами документы, объяснения, возражения и (или) доводы лиц, участвующих в деле, и принять решение на основании доказательств, представленных в течение указанных сроков. Представленные сторонами доказательства, были уч</w:t>
      </w:r>
      <w:r w:rsidRPr="00091AF4">
        <w:t>тены судом</w:t>
      </w:r>
      <w:r w:rsidRPr="00091AF4">
        <w:t>, им дана надлежащая оценка.</w:t>
      </w:r>
    </w:p>
    <w:p w14:paraId="5313AD14" w14:textId="77777777" w:rsidR="00E36A50" w:rsidRDefault="00435488" w:rsidP="00E36A50">
      <w:pPr>
        <w:autoSpaceDE w:val="0"/>
        <w:autoSpaceDN w:val="0"/>
        <w:adjustRightInd w:val="0"/>
        <w:ind w:firstLine="540"/>
        <w:jc w:val="both"/>
      </w:pPr>
      <w:r w:rsidRPr="00091AF4">
        <w:t xml:space="preserve">Иные доводы </w:t>
      </w:r>
      <w:r w:rsidRPr="00091AF4">
        <w:t>апелляционной жалоб</w:t>
      </w:r>
      <w:r w:rsidRPr="00091AF4">
        <w:t>ы</w:t>
      </w:r>
      <w:r w:rsidRPr="00091AF4">
        <w:t xml:space="preserve"> были предметом подробного исследования</w:t>
      </w:r>
      <w:r>
        <w:t xml:space="preserve"> </w:t>
      </w:r>
      <w:r>
        <w:t>мирового судьи</w:t>
      </w:r>
      <w:r>
        <w:t xml:space="preserve">, </w:t>
      </w:r>
      <w:r>
        <w:t xml:space="preserve">которым в решении дана мотивированная оценка, </w:t>
      </w:r>
      <w:r>
        <w:t>по существу сводятся к переоценке выводов су</w:t>
      </w:r>
      <w:r>
        <w:t>дьи</w:t>
      </w:r>
      <w:r>
        <w:t>, основаны на неправильной оценке об</w:t>
      </w:r>
      <w:r>
        <w:t xml:space="preserve">стоятельств данного дела, </w:t>
      </w:r>
      <w:r>
        <w:t>и</w:t>
      </w:r>
      <w:r>
        <w:t xml:space="preserve"> не могут служить основанием для отмены решения</w:t>
      </w:r>
      <w:r>
        <w:t xml:space="preserve"> мирового судьи</w:t>
      </w:r>
      <w:r>
        <w:t>.</w:t>
      </w:r>
    </w:p>
    <w:p w14:paraId="34E3AD03" w14:textId="77777777" w:rsidR="00E36A50" w:rsidRDefault="00435488" w:rsidP="00E36A50">
      <w:pPr>
        <w:autoSpaceDE w:val="0"/>
        <w:autoSpaceDN w:val="0"/>
        <w:adjustRightInd w:val="0"/>
        <w:ind w:firstLine="540"/>
        <w:jc w:val="both"/>
      </w:pPr>
      <w:r>
        <w:t xml:space="preserve">Разрешая спор, </w:t>
      </w:r>
      <w:r>
        <w:t>мировой судья</w:t>
      </w:r>
      <w:r>
        <w:t xml:space="preserve"> правильно определил юридически значимые обстоятельства, дал правовую оценку установленным обстоятельствам и постановил законное и обосно</w:t>
      </w:r>
      <w:r>
        <w:t>ванное решение. Выводы с</w:t>
      </w:r>
      <w:r>
        <w:t>удьи</w:t>
      </w:r>
      <w:r>
        <w:t xml:space="preserve"> соответствуют обстоятельствам дела. Нарушений норм материального и процессуального права, влекущих отмену решения, </w:t>
      </w:r>
      <w:r>
        <w:t xml:space="preserve">мировым судьей </w:t>
      </w:r>
      <w:r>
        <w:t>не допущено.</w:t>
      </w:r>
    </w:p>
    <w:p w14:paraId="1D711047" w14:textId="77777777" w:rsidR="00CA6302" w:rsidRPr="00763BC0" w:rsidRDefault="00435488" w:rsidP="00CA6302">
      <w:pPr>
        <w:autoSpaceDE w:val="0"/>
        <w:autoSpaceDN w:val="0"/>
        <w:adjustRightInd w:val="0"/>
        <w:ind w:firstLine="540"/>
        <w:jc w:val="both"/>
      </w:pPr>
      <w:r w:rsidRPr="00763BC0">
        <w:t xml:space="preserve">Руководствуясь </w:t>
      </w:r>
      <w:hyperlink r:id="rId17" w:history="1">
        <w:r w:rsidRPr="00091AF4">
          <w:t>ст. 335.1</w:t>
        </w:r>
      </w:hyperlink>
      <w:r w:rsidRPr="00763BC0">
        <w:t xml:space="preserve"> ГПК РФ, судья,</w:t>
      </w:r>
    </w:p>
    <w:p w14:paraId="158A3283" w14:textId="77777777" w:rsidR="005C24F1" w:rsidRPr="00763BC0" w:rsidRDefault="00435488" w:rsidP="005C24F1">
      <w:pPr>
        <w:pStyle w:val="21"/>
        <w:tabs>
          <w:tab w:val="left" w:pos="708"/>
        </w:tabs>
        <w:ind w:firstLine="540"/>
        <w:jc w:val="center"/>
        <w:rPr>
          <w:b/>
          <w:szCs w:val="24"/>
        </w:rPr>
      </w:pPr>
    </w:p>
    <w:p w14:paraId="71C08056" w14:textId="77777777" w:rsidR="005C24F1" w:rsidRPr="00763BC0" w:rsidRDefault="00435488" w:rsidP="00CA6302">
      <w:pPr>
        <w:pStyle w:val="21"/>
        <w:tabs>
          <w:tab w:val="left" w:pos="708"/>
        </w:tabs>
        <w:ind w:firstLine="0"/>
        <w:jc w:val="center"/>
        <w:rPr>
          <w:b/>
          <w:szCs w:val="24"/>
        </w:rPr>
      </w:pPr>
      <w:r w:rsidRPr="00763BC0">
        <w:rPr>
          <w:b/>
          <w:szCs w:val="24"/>
        </w:rPr>
        <w:t>ОПРЕДЕЛИЛ:</w:t>
      </w:r>
    </w:p>
    <w:p w14:paraId="01085EA7" w14:textId="77777777" w:rsidR="005C24F1" w:rsidRPr="00763BC0" w:rsidRDefault="00435488" w:rsidP="005C24F1">
      <w:pPr>
        <w:ind w:firstLine="567"/>
        <w:jc w:val="both"/>
      </w:pPr>
    </w:p>
    <w:p w14:paraId="3923E670" w14:textId="77777777" w:rsidR="00382776" w:rsidRPr="00763BC0" w:rsidRDefault="00435488" w:rsidP="00382776">
      <w:pPr>
        <w:ind w:firstLine="567"/>
        <w:jc w:val="both"/>
      </w:pPr>
      <w:r w:rsidRPr="00763BC0">
        <w:t>Решение мирового судьи судебного участка № 191 района Фили-Давыдково г. Москвы от 13.03.2017 г. по гражданскому делу по иску Красильниковой Ю.Н. к ПАО «Сбербанк Рос</w:t>
      </w:r>
      <w:r w:rsidRPr="00763BC0">
        <w:t>сии» о взыскании списанных с карты денежных средств, компенсации морального вреда,  оставить без изменения, апелляционную жалобу Красильниковой Ю.Н. – без удовлетворения.</w:t>
      </w:r>
    </w:p>
    <w:p w14:paraId="314C3241" w14:textId="77777777" w:rsidR="005C24F1" w:rsidRPr="00763BC0" w:rsidRDefault="00435488" w:rsidP="005C24F1">
      <w:pPr>
        <w:tabs>
          <w:tab w:val="left" w:pos="708"/>
        </w:tabs>
        <w:ind w:firstLine="567"/>
        <w:jc w:val="both"/>
      </w:pPr>
    </w:p>
    <w:p w14:paraId="5330A534" w14:textId="77777777" w:rsidR="005C24F1" w:rsidRPr="00763BC0" w:rsidRDefault="00435488" w:rsidP="005C24F1">
      <w:pPr>
        <w:ind w:firstLine="567"/>
        <w:jc w:val="both"/>
      </w:pPr>
    </w:p>
    <w:p w14:paraId="0C3EA192" w14:textId="77777777" w:rsidR="005C24F1" w:rsidRPr="00763BC0" w:rsidRDefault="00435488" w:rsidP="005C24F1">
      <w:pPr>
        <w:ind w:firstLine="567"/>
        <w:jc w:val="both"/>
      </w:pPr>
    </w:p>
    <w:p w14:paraId="59C9242C" w14:textId="77777777" w:rsidR="005C24F1" w:rsidRPr="00763BC0" w:rsidRDefault="00435488" w:rsidP="005C24F1">
      <w:pPr>
        <w:ind w:firstLine="567"/>
      </w:pPr>
      <w:r w:rsidRPr="00763BC0">
        <w:t>Судья</w:t>
      </w:r>
      <w:r w:rsidRPr="00763BC0">
        <w:tab/>
      </w:r>
      <w:r w:rsidRPr="00763BC0">
        <w:tab/>
      </w:r>
      <w:r w:rsidRPr="00763BC0">
        <w:tab/>
      </w:r>
      <w:r w:rsidRPr="00763BC0">
        <w:tab/>
      </w:r>
      <w:r w:rsidRPr="00763BC0">
        <w:tab/>
      </w:r>
      <w:r w:rsidRPr="00763BC0">
        <w:tab/>
      </w:r>
      <w:r w:rsidRPr="00763BC0">
        <w:tab/>
      </w:r>
      <w:r w:rsidRPr="00763BC0">
        <w:tab/>
      </w:r>
      <w:r w:rsidRPr="00763BC0">
        <w:tab/>
        <w:t>Е.П. Тюрина</w:t>
      </w:r>
    </w:p>
    <w:sectPr w:rsidR="005C24F1" w:rsidRPr="00763BC0" w:rsidSect="005C24F1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4661"/>
    <w:multiLevelType w:val="hybridMultilevel"/>
    <w:tmpl w:val="F1B0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2374"/>
    <w:rsid w:val="0043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E9AC04A"/>
  <w15:chartTrackingRefBased/>
  <w15:docId w15:val="{4D6FB8AE-273E-46AE-9FB7-88399A25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96E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D77F07"/>
    <w:rPr>
      <w:rFonts w:ascii="Tahoma" w:hAnsi="Tahoma" w:cs="Tahoma"/>
      <w:sz w:val="16"/>
      <w:szCs w:val="16"/>
    </w:rPr>
  </w:style>
  <w:style w:type="paragraph" w:styleId="a4">
    <w:name w:val="Body Text"/>
    <w:basedOn w:val="a"/>
    <w:rsid w:val="00B1719A"/>
    <w:pPr>
      <w:jc w:val="both"/>
    </w:pPr>
    <w:rPr>
      <w:sz w:val="28"/>
      <w:szCs w:val="22"/>
    </w:rPr>
  </w:style>
  <w:style w:type="paragraph" w:styleId="HTML">
    <w:name w:val="HTML Preformatted"/>
    <w:basedOn w:val="a"/>
    <w:link w:val="HTML0"/>
    <w:semiHidden/>
    <w:unhideWhenUsed/>
    <w:rsid w:val="00DD6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link w:val="HTML"/>
    <w:semiHidden/>
    <w:rsid w:val="00DD66C4"/>
    <w:rPr>
      <w:rFonts w:ascii="Courier New" w:hAnsi="Courier New" w:cs="Courier New"/>
      <w:color w:val="000000"/>
      <w:sz w:val="21"/>
      <w:szCs w:val="21"/>
    </w:rPr>
  </w:style>
  <w:style w:type="paragraph" w:customStyle="1" w:styleId="21">
    <w:name w:val="Основной текст 21"/>
    <w:basedOn w:val="a"/>
    <w:rsid w:val="00DD66C4"/>
    <w:pPr>
      <w:ind w:firstLine="709"/>
      <w:jc w:val="both"/>
    </w:pPr>
    <w:rPr>
      <w:szCs w:val="20"/>
    </w:rPr>
  </w:style>
  <w:style w:type="paragraph" w:customStyle="1" w:styleId="ConsPlusNormal">
    <w:name w:val="ConsPlusNormal"/>
    <w:rsid w:val="005C24F1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customStyle="1" w:styleId="3">
    <w:name w:val="Основной текст3"/>
    <w:basedOn w:val="a"/>
    <w:rsid w:val="005C24F1"/>
    <w:pPr>
      <w:widowControl w:val="0"/>
      <w:shd w:val="clear" w:color="auto" w:fill="FFFFFF"/>
      <w:spacing w:before="240" w:line="264" w:lineRule="exact"/>
      <w:ind w:hanging="340"/>
    </w:pPr>
    <w:rPr>
      <w:sz w:val="21"/>
      <w:szCs w:val="21"/>
    </w:rPr>
  </w:style>
  <w:style w:type="paragraph" w:styleId="a5">
    <w:name w:val="Plain Text"/>
    <w:basedOn w:val="a"/>
    <w:link w:val="a6"/>
    <w:uiPriority w:val="99"/>
    <w:unhideWhenUsed/>
    <w:rsid w:val="00D529C0"/>
    <w:rPr>
      <w:rFonts w:ascii="Consolas" w:eastAsia="Calibri" w:hAnsi="Consolas"/>
      <w:sz w:val="21"/>
      <w:szCs w:val="21"/>
      <w:lang w:eastAsia="en-US"/>
    </w:rPr>
  </w:style>
  <w:style w:type="character" w:customStyle="1" w:styleId="a6">
    <w:name w:val="Текст Знак"/>
    <w:link w:val="a5"/>
    <w:uiPriority w:val="99"/>
    <w:rsid w:val="00D529C0"/>
    <w:rPr>
      <w:rFonts w:ascii="Consolas" w:eastAsia="Calibri" w:hAnsi="Consolas"/>
      <w:sz w:val="21"/>
      <w:szCs w:val="21"/>
      <w:lang w:eastAsia="en-US"/>
    </w:rPr>
  </w:style>
  <w:style w:type="character" w:customStyle="1" w:styleId="Exact">
    <w:name w:val="Подпись к картинке Exact"/>
    <w:link w:val="a7"/>
    <w:rsid w:val="00D0066B"/>
    <w:rPr>
      <w:shd w:val="clear" w:color="auto" w:fill="FFFFFF"/>
    </w:rPr>
  </w:style>
  <w:style w:type="character" w:customStyle="1" w:styleId="2">
    <w:name w:val="Основной текст (2)_"/>
    <w:rsid w:val="00D0066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0">
    <w:name w:val="Основной текст (2)"/>
    <w:rsid w:val="00D0066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paragraph" w:customStyle="1" w:styleId="a7">
    <w:name w:val="Подпись к картинке"/>
    <w:basedOn w:val="a"/>
    <w:link w:val="Exact"/>
    <w:rsid w:val="00D0066B"/>
    <w:pPr>
      <w:widowControl w:val="0"/>
      <w:shd w:val="clear" w:color="auto" w:fill="FFFFFF"/>
      <w:spacing w:line="274" w:lineRule="exact"/>
      <w:ind w:firstLine="600"/>
      <w:jc w:val="both"/>
    </w:pPr>
    <w:rPr>
      <w:sz w:val="20"/>
      <w:szCs w:val="20"/>
    </w:rPr>
  </w:style>
  <w:style w:type="character" w:customStyle="1" w:styleId="20pt">
    <w:name w:val="Основной текст (2) + Полужирный;Интервал 0 pt"/>
    <w:rsid w:val="00D0066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FranklinGothicBook6pt0pt">
    <w:name w:val="Основной текст (2) + Franklin Gothic Book;6 pt;Интервал 0 pt"/>
    <w:rsid w:val="00D0066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2FranklinGothicBook">
    <w:name w:val="Основной текст (2) + Franklin Gothic Book;Курсив"/>
    <w:rsid w:val="00D0066B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2">
    <w:name w:val="Основной текст (2) + Малые прописные"/>
    <w:rsid w:val="00D0066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FranklinGothicBook105pt">
    <w:name w:val="Основной текст (2) + Franklin Gothic Book;10;5 pt"/>
    <w:rsid w:val="00D0066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-2pt">
    <w:name w:val="Основной текст (2) + Интервал -2 pt"/>
    <w:rsid w:val="00D0066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1pt1pt80">
    <w:name w:val="Основной текст (2) + 11 pt;Интервал 1 pt;Масштаб 80%"/>
    <w:rsid w:val="00D0066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80"/>
      <w:position w:val="0"/>
      <w:sz w:val="22"/>
      <w:szCs w:val="22"/>
      <w:u w:val="none"/>
      <w:lang w:val="ru-RU" w:eastAsia="ru-RU" w:bidi="ru-RU"/>
    </w:rPr>
  </w:style>
  <w:style w:type="character" w:customStyle="1" w:styleId="30">
    <w:name w:val="Основной текст (3)_"/>
    <w:link w:val="31"/>
    <w:rsid w:val="00D0066B"/>
    <w:rPr>
      <w:rFonts w:ascii="Garamond" w:eastAsia="Garamond" w:hAnsi="Garamond" w:cs="Garamond"/>
      <w:sz w:val="26"/>
      <w:szCs w:val="26"/>
      <w:shd w:val="clear" w:color="auto" w:fill="FFFFFF"/>
    </w:rPr>
  </w:style>
  <w:style w:type="character" w:customStyle="1" w:styleId="a8">
    <w:name w:val="Оглавление_"/>
    <w:link w:val="a9"/>
    <w:rsid w:val="00D0066B"/>
    <w:rPr>
      <w:shd w:val="clear" w:color="auto" w:fill="FFFFFF"/>
    </w:rPr>
  </w:style>
  <w:style w:type="paragraph" w:customStyle="1" w:styleId="31">
    <w:name w:val="Основной текст (3)"/>
    <w:basedOn w:val="a"/>
    <w:link w:val="30"/>
    <w:rsid w:val="00D0066B"/>
    <w:pPr>
      <w:widowControl w:val="0"/>
      <w:shd w:val="clear" w:color="auto" w:fill="FFFFFF"/>
      <w:spacing w:line="0" w:lineRule="atLeast"/>
    </w:pPr>
    <w:rPr>
      <w:rFonts w:ascii="Garamond" w:eastAsia="Garamond" w:hAnsi="Garamond" w:cs="Garamond"/>
      <w:sz w:val="26"/>
      <w:szCs w:val="26"/>
    </w:rPr>
  </w:style>
  <w:style w:type="paragraph" w:customStyle="1" w:styleId="a9">
    <w:name w:val="Оглавление"/>
    <w:basedOn w:val="a"/>
    <w:link w:val="a8"/>
    <w:rsid w:val="00D0066B"/>
    <w:pPr>
      <w:widowControl w:val="0"/>
      <w:shd w:val="clear" w:color="auto" w:fill="FFFFFF"/>
      <w:spacing w:line="274" w:lineRule="exact"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C274FFC9AC438CDC9B7B24309701638900CDDC1E3B06334BDF9443F974AE1CE893E1FB29B19253Ai4oEP" TargetMode="External"/><Relationship Id="rId13" Type="http://schemas.openxmlformats.org/officeDocument/2006/relationships/hyperlink" Target="consultantplus://offline/ref=AC274FFC9AC438CDC9B7B243097016389305D5CAEEB16334BDF9443F974AE1CE893E1FB29B192A30i4o6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1B3295F876540915E5D0D5B3C2417997A2FF2D03BB3DB49BA8AF96497B09286CF01E1BAC93MF61M" TargetMode="External"/><Relationship Id="rId12" Type="http://schemas.openxmlformats.org/officeDocument/2006/relationships/hyperlink" Target="consultantplus://offline/ref=AC274FFC9AC438CDC9B7B24309701638930BD8CEE8B06334BDF9443F974AE1CE893E1FB2i9o8P" TargetMode="External"/><Relationship Id="rId17" Type="http://schemas.openxmlformats.org/officeDocument/2006/relationships/hyperlink" Target="consultantplus://offline/ref=7AB3927557BE5B74119E931CCF5EFE969204632DC32955E2433BA92EF23414E029F117FC2DwES7N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7AB3927557BE5B74119E931CCF5EFE969204632DC32955E2433BA92EF23414E029F117FC2CwES3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2ADBBEFE53DA9C88FE7297A721EF300764020C9946168DC695F89527036DE208488B467DCCY24EM" TargetMode="External"/><Relationship Id="rId11" Type="http://schemas.openxmlformats.org/officeDocument/2006/relationships/hyperlink" Target="consultantplus://offline/ref=AC274FFC9AC438CDC9B7B243097016389305D5CAEEB16334BDF9443F974AE1CE893E1FB29B19293Bi4oE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7AB3927557BE5B74119E931CCF5EFE969204632DC32955E2433BA92EF23414E029F117FC2CwES1N" TargetMode="External"/><Relationship Id="rId10" Type="http://schemas.openxmlformats.org/officeDocument/2006/relationships/hyperlink" Target="consultantplus://offline/ref=AC274FFC9AC438CDC9B7B24309701638900CDDC1E3B06334BDF9443F974AE1CE893E1FB29B1A2C30i4o0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AC274FFC9AC438CDC9B7B24309701638900CDDC1E3B06334BDF9443F974AE1CE893E1FB29B1A2C36i4oFP" TargetMode="External"/><Relationship Id="rId14" Type="http://schemas.openxmlformats.org/officeDocument/2006/relationships/hyperlink" Target="consultantplus://offline/ref=AC274FFC9AC438CDC9B7B24309701638900CDDC1E3B06334BDF9443F974AE1CE893E1FB29B182435i4o2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4CFEC-8779-4FB4-898D-830F1ECB6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2245</Words>
  <Characters>12803</Characters>
  <Application>Microsoft Office Word</Application>
  <DocSecurity>0</DocSecurity>
  <Lines>106</Lines>
  <Paragraphs>30</Paragraphs>
  <ScaleCrop>false</ScaleCrop>
  <Company/>
  <LinksUpToDate>false</LinksUpToDate>
  <CharactersWithSpaces>15018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