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099A8" w14:textId="77777777" w:rsidR="00FF405D" w:rsidRDefault="00E14974">
      <w:pPr>
        <w:pStyle w:val="a3"/>
        <w:rPr>
          <w:b/>
        </w:rPr>
      </w:pPr>
      <w:bookmarkStart w:id="0" w:name="_GoBack"/>
      <w:bookmarkEnd w:id="0"/>
      <w:r>
        <w:rPr>
          <w:b/>
        </w:rPr>
        <w:t xml:space="preserve">АПЕЛЛЯЦИОННОЕ </w:t>
      </w:r>
      <w:r w:rsidR="00FF405D">
        <w:rPr>
          <w:b/>
        </w:rPr>
        <w:t>ОПРЕДЕЛЕНИЕ</w:t>
      </w:r>
    </w:p>
    <w:p w14:paraId="5FE3B472" w14:textId="77777777" w:rsidR="00FF405D" w:rsidRDefault="00FF405D">
      <w:pPr>
        <w:jc w:val="both"/>
        <w:rPr>
          <w:sz w:val="24"/>
        </w:rPr>
      </w:pPr>
    </w:p>
    <w:p w14:paraId="3D8E6144" w14:textId="77777777" w:rsidR="00A33846" w:rsidRDefault="00A33846">
      <w:pPr>
        <w:jc w:val="both"/>
        <w:rPr>
          <w:sz w:val="24"/>
        </w:rPr>
      </w:pPr>
    </w:p>
    <w:p w14:paraId="1A363E1B" w14:textId="77777777" w:rsidR="00E31BB8" w:rsidRPr="00F00E05" w:rsidRDefault="003755F6" w:rsidP="00A10784">
      <w:pPr>
        <w:ind w:firstLine="567"/>
        <w:jc w:val="both"/>
        <w:rPr>
          <w:sz w:val="24"/>
          <w:szCs w:val="24"/>
        </w:rPr>
      </w:pPr>
      <w:r>
        <w:rPr>
          <w:sz w:val="24"/>
          <w:szCs w:val="24"/>
        </w:rPr>
        <w:t>город Москва</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D705E7">
        <w:rPr>
          <w:sz w:val="24"/>
          <w:szCs w:val="24"/>
        </w:rPr>
        <w:t>04</w:t>
      </w:r>
      <w:r w:rsidR="00850A30">
        <w:rPr>
          <w:sz w:val="24"/>
          <w:szCs w:val="24"/>
        </w:rPr>
        <w:t xml:space="preserve"> </w:t>
      </w:r>
      <w:r w:rsidR="00D705E7">
        <w:rPr>
          <w:sz w:val="24"/>
          <w:szCs w:val="24"/>
        </w:rPr>
        <w:t>сентября</w:t>
      </w:r>
      <w:r w:rsidR="00E14974" w:rsidRPr="00F00E05">
        <w:rPr>
          <w:sz w:val="24"/>
          <w:szCs w:val="24"/>
        </w:rPr>
        <w:t xml:space="preserve"> 201</w:t>
      </w:r>
      <w:r w:rsidR="00D705E7">
        <w:rPr>
          <w:sz w:val="24"/>
          <w:szCs w:val="24"/>
        </w:rPr>
        <w:t>5</w:t>
      </w:r>
      <w:r w:rsidR="00E14974" w:rsidRPr="00F00E05">
        <w:rPr>
          <w:sz w:val="24"/>
          <w:szCs w:val="24"/>
        </w:rPr>
        <w:t xml:space="preserve"> </w:t>
      </w:r>
      <w:r w:rsidR="00E31BB8" w:rsidRPr="00F00E05">
        <w:rPr>
          <w:sz w:val="24"/>
          <w:szCs w:val="24"/>
        </w:rPr>
        <w:t>года</w:t>
      </w:r>
    </w:p>
    <w:p w14:paraId="2DF94177" w14:textId="77777777" w:rsidR="00524660" w:rsidRDefault="00524660" w:rsidP="00A10784">
      <w:pPr>
        <w:ind w:firstLine="567"/>
        <w:jc w:val="both"/>
        <w:rPr>
          <w:sz w:val="24"/>
          <w:szCs w:val="24"/>
        </w:rPr>
      </w:pPr>
    </w:p>
    <w:p w14:paraId="4E5139C9" w14:textId="77777777" w:rsidR="00E31BB8" w:rsidRPr="00F00E05" w:rsidRDefault="00E31BB8" w:rsidP="00A10784">
      <w:pPr>
        <w:ind w:firstLine="567"/>
        <w:jc w:val="both"/>
        <w:rPr>
          <w:sz w:val="24"/>
          <w:szCs w:val="24"/>
        </w:rPr>
      </w:pPr>
      <w:r w:rsidRPr="00F00E05">
        <w:rPr>
          <w:sz w:val="24"/>
          <w:szCs w:val="24"/>
        </w:rPr>
        <w:t>Бутыр</w:t>
      </w:r>
      <w:r w:rsidR="003755F6">
        <w:rPr>
          <w:sz w:val="24"/>
          <w:szCs w:val="24"/>
        </w:rPr>
        <w:t>ский районный суд города Москвы</w:t>
      </w:r>
    </w:p>
    <w:p w14:paraId="1D22BFC5" w14:textId="77777777" w:rsidR="00E31BB8" w:rsidRPr="00F00E05" w:rsidRDefault="00E31BB8" w:rsidP="00A10784">
      <w:pPr>
        <w:ind w:firstLine="567"/>
        <w:jc w:val="both"/>
        <w:rPr>
          <w:sz w:val="24"/>
          <w:szCs w:val="24"/>
        </w:rPr>
      </w:pPr>
      <w:r w:rsidRPr="00F00E05">
        <w:rPr>
          <w:sz w:val="24"/>
          <w:szCs w:val="24"/>
        </w:rPr>
        <w:t>в составе председатель</w:t>
      </w:r>
      <w:r w:rsidR="003755F6">
        <w:rPr>
          <w:sz w:val="24"/>
          <w:szCs w:val="24"/>
        </w:rPr>
        <w:t>ствующего судьи Данилиной Е.А.,</w:t>
      </w:r>
    </w:p>
    <w:p w14:paraId="5923A3AF" w14:textId="77777777" w:rsidR="00E31BB8" w:rsidRPr="00F00E05" w:rsidRDefault="00E31BB8" w:rsidP="00A10784">
      <w:pPr>
        <w:ind w:firstLine="567"/>
        <w:jc w:val="both"/>
        <w:rPr>
          <w:sz w:val="24"/>
          <w:szCs w:val="24"/>
        </w:rPr>
      </w:pPr>
      <w:r w:rsidRPr="00F00E05">
        <w:rPr>
          <w:sz w:val="24"/>
          <w:szCs w:val="24"/>
        </w:rPr>
        <w:t xml:space="preserve">при секретаре </w:t>
      </w:r>
      <w:r w:rsidR="00850A30">
        <w:rPr>
          <w:sz w:val="24"/>
          <w:szCs w:val="24"/>
        </w:rPr>
        <w:t>Ерошкине В.К.Д.</w:t>
      </w:r>
      <w:r w:rsidR="003755F6">
        <w:rPr>
          <w:sz w:val="24"/>
          <w:szCs w:val="24"/>
        </w:rPr>
        <w:t>,</w:t>
      </w:r>
    </w:p>
    <w:p w14:paraId="474B567A" w14:textId="77777777" w:rsidR="00E31BB8" w:rsidRPr="00D705E7" w:rsidRDefault="00E31BB8" w:rsidP="00A10784">
      <w:pPr>
        <w:ind w:firstLine="567"/>
        <w:jc w:val="both"/>
        <w:rPr>
          <w:sz w:val="24"/>
          <w:szCs w:val="24"/>
        </w:rPr>
      </w:pPr>
      <w:r w:rsidRPr="00F00E05">
        <w:rPr>
          <w:sz w:val="24"/>
          <w:szCs w:val="24"/>
        </w:rPr>
        <w:t>рассмотрев в открытом судебном заседании гражданское дело № 11-</w:t>
      </w:r>
      <w:r w:rsidR="00D705E7">
        <w:rPr>
          <w:sz w:val="24"/>
          <w:szCs w:val="24"/>
        </w:rPr>
        <w:t>121</w:t>
      </w:r>
      <w:r w:rsidRPr="00F00E05">
        <w:rPr>
          <w:sz w:val="24"/>
          <w:szCs w:val="24"/>
        </w:rPr>
        <w:t>/1</w:t>
      </w:r>
      <w:r w:rsidR="00D705E7">
        <w:rPr>
          <w:sz w:val="24"/>
          <w:szCs w:val="24"/>
        </w:rPr>
        <w:t>5</w:t>
      </w:r>
      <w:r w:rsidRPr="00F00E05">
        <w:rPr>
          <w:sz w:val="24"/>
          <w:szCs w:val="24"/>
        </w:rPr>
        <w:t xml:space="preserve"> по </w:t>
      </w:r>
      <w:r w:rsidRPr="00D705E7">
        <w:rPr>
          <w:sz w:val="24"/>
          <w:szCs w:val="24"/>
        </w:rPr>
        <w:t xml:space="preserve">апелляционной жалобе </w:t>
      </w:r>
      <w:r w:rsidR="00850A30" w:rsidRPr="00D705E7">
        <w:rPr>
          <w:sz w:val="24"/>
          <w:szCs w:val="24"/>
        </w:rPr>
        <w:t xml:space="preserve">Сахарова </w:t>
      </w:r>
      <w:r w:rsidR="00A20254">
        <w:rPr>
          <w:sz w:val="24"/>
          <w:szCs w:val="24"/>
        </w:rPr>
        <w:t>А.В.</w:t>
      </w:r>
      <w:r w:rsidR="00850A30" w:rsidRPr="00D705E7">
        <w:rPr>
          <w:sz w:val="24"/>
          <w:szCs w:val="24"/>
        </w:rPr>
        <w:t xml:space="preserve"> </w:t>
      </w:r>
      <w:r w:rsidR="00D705E7" w:rsidRPr="00D705E7">
        <w:rPr>
          <w:sz w:val="24"/>
          <w:szCs w:val="24"/>
        </w:rPr>
        <w:t>на</w:t>
      </w:r>
      <w:r w:rsidR="00F20969" w:rsidRPr="00D705E7">
        <w:rPr>
          <w:sz w:val="24"/>
          <w:szCs w:val="24"/>
        </w:rPr>
        <w:t xml:space="preserve"> </w:t>
      </w:r>
      <w:r w:rsidR="00E14974" w:rsidRPr="00D705E7">
        <w:rPr>
          <w:sz w:val="24"/>
          <w:szCs w:val="24"/>
        </w:rPr>
        <w:t>решение мирового судьи судебного участка №</w:t>
      </w:r>
      <w:r w:rsidR="00D705E7" w:rsidRPr="00D705E7">
        <w:rPr>
          <w:sz w:val="24"/>
          <w:szCs w:val="24"/>
        </w:rPr>
        <w:t xml:space="preserve"> 392</w:t>
      </w:r>
      <w:r w:rsidR="00DC6B26" w:rsidRPr="00D705E7">
        <w:rPr>
          <w:sz w:val="24"/>
          <w:szCs w:val="24"/>
        </w:rPr>
        <w:t xml:space="preserve"> района </w:t>
      </w:r>
      <w:r w:rsidR="00D705E7" w:rsidRPr="00D705E7">
        <w:rPr>
          <w:sz w:val="24"/>
          <w:szCs w:val="24"/>
        </w:rPr>
        <w:t>Отрадное</w:t>
      </w:r>
      <w:r w:rsidR="00DC6B26" w:rsidRPr="00D705E7">
        <w:rPr>
          <w:sz w:val="24"/>
          <w:szCs w:val="24"/>
        </w:rPr>
        <w:t xml:space="preserve"> города</w:t>
      </w:r>
      <w:r w:rsidR="003755F6">
        <w:rPr>
          <w:sz w:val="24"/>
          <w:szCs w:val="24"/>
        </w:rPr>
        <w:t xml:space="preserve"> Москвы</w:t>
      </w:r>
      <w:r w:rsidR="00850A30" w:rsidRPr="00D705E7">
        <w:rPr>
          <w:sz w:val="24"/>
          <w:szCs w:val="24"/>
        </w:rPr>
        <w:t xml:space="preserve"> </w:t>
      </w:r>
      <w:r w:rsidR="00E14974" w:rsidRPr="00D705E7">
        <w:rPr>
          <w:sz w:val="24"/>
          <w:szCs w:val="24"/>
        </w:rPr>
        <w:t xml:space="preserve">от </w:t>
      </w:r>
      <w:r w:rsidR="00D705E7">
        <w:rPr>
          <w:sz w:val="24"/>
          <w:szCs w:val="24"/>
        </w:rPr>
        <w:t>04</w:t>
      </w:r>
      <w:r w:rsidR="00850A30" w:rsidRPr="00D705E7">
        <w:rPr>
          <w:sz w:val="24"/>
          <w:szCs w:val="24"/>
        </w:rPr>
        <w:t xml:space="preserve"> </w:t>
      </w:r>
      <w:r w:rsidR="00D705E7" w:rsidRPr="00D705E7">
        <w:rPr>
          <w:sz w:val="24"/>
          <w:szCs w:val="24"/>
        </w:rPr>
        <w:t>июня</w:t>
      </w:r>
      <w:r w:rsidR="00850A30" w:rsidRPr="00D705E7">
        <w:rPr>
          <w:sz w:val="24"/>
          <w:szCs w:val="24"/>
        </w:rPr>
        <w:t xml:space="preserve"> 201</w:t>
      </w:r>
      <w:r w:rsidR="00D705E7" w:rsidRPr="00D705E7">
        <w:rPr>
          <w:sz w:val="24"/>
          <w:szCs w:val="24"/>
        </w:rPr>
        <w:t>5</w:t>
      </w:r>
      <w:r w:rsidR="00850A30" w:rsidRPr="00D705E7">
        <w:rPr>
          <w:sz w:val="24"/>
          <w:szCs w:val="24"/>
        </w:rPr>
        <w:t xml:space="preserve"> года</w:t>
      </w:r>
      <w:r w:rsidR="00E14974" w:rsidRPr="00D705E7">
        <w:rPr>
          <w:sz w:val="24"/>
          <w:szCs w:val="24"/>
        </w:rPr>
        <w:t xml:space="preserve"> по гражданскому делу </w:t>
      </w:r>
      <w:r w:rsidR="00850A30" w:rsidRPr="00D705E7">
        <w:rPr>
          <w:sz w:val="24"/>
          <w:szCs w:val="24"/>
        </w:rPr>
        <w:t>№ 2-</w:t>
      </w:r>
      <w:r w:rsidR="00D705E7" w:rsidRPr="00D705E7">
        <w:rPr>
          <w:sz w:val="24"/>
          <w:szCs w:val="24"/>
        </w:rPr>
        <w:t>178</w:t>
      </w:r>
      <w:r w:rsidR="00850A30" w:rsidRPr="00D705E7">
        <w:rPr>
          <w:sz w:val="24"/>
          <w:szCs w:val="24"/>
        </w:rPr>
        <w:t>/1</w:t>
      </w:r>
      <w:r w:rsidR="00D705E7" w:rsidRPr="00D705E7">
        <w:rPr>
          <w:sz w:val="24"/>
          <w:szCs w:val="24"/>
        </w:rPr>
        <w:t>5</w:t>
      </w:r>
      <w:r w:rsidR="00850A30" w:rsidRPr="00D705E7">
        <w:rPr>
          <w:sz w:val="24"/>
          <w:szCs w:val="24"/>
        </w:rPr>
        <w:t xml:space="preserve"> </w:t>
      </w:r>
      <w:r w:rsidR="00D705E7" w:rsidRPr="00D705E7">
        <w:rPr>
          <w:sz w:val="24"/>
          <w:szCs w:val="24"/>
        </w:rPr>
        <w:t xml:space="preserve">по иску </w:t>
      </w:r>
      <w:r w:rsidR="00D705E7" w:rsidRPr="00CD3D37">
        <w:rPr>
          <w:sz w:val="24"/>
          <w:szCs w:val="24"/>
        </w:rPr>
        <w:t xml:space="preserve">Сахарова </w:t>
      </w:r>
      <w:r w:rsidR="00A20254">
        <w:rPr>
          <w:sz w:val="24"/>
          <w:szCs w:val="24"/>
        </w:rPr>
        <w:t>А.В.</w:t>
      </w:r>
      <w:r w:rsidR="00CD3D37" w:rsidRPr="00CD3D37">
        <w:rPr>
          <w:sz w:val="24"/>
          <w:szCs w:val="24"/>
        </w:rPr>
        <w:t xml:space="preserve"> </w:t>
      </w:r>
      <w:r w:rsidR="00D705E7" w:rsidRPr="00CD3D37">
        <w:rPr>
          <w:sz w:val="24"/>
          <w:szCs w:val="24"/>
        </w:rPr>
        <w:t>к ОАО «Сбербанк России»</w:t>
      </w:r>
      <w:r w:rsidR="00A33846">
        <w:rPr>
          <w:sz w:val="24"/>
          <w:szCs w:val="24"/>
        </w:rPr>
        <w:t xml:space="preserve">, </w:t>
      </w:r>
      <w:r w:rsidR="00D705E7" w:rsidRPr="00CD3D37">
        <w:rPr>
          <w:sz w:val="24"/>
          <w:szCs w:val="24"/>
        </w:rPr>
        <w:t>Алтуфьевскому</w:t>
      </w:r>
      <w:r w:rsidR="00D705E7" w:rsidRPr="00D705E7">
        <w:rPr>
          <w:sz w:val="24"/>
          <w:szCs w:val="24"/>
        </w:rPr>
        <w:t xml:space="preserve"> ОСП УФССП России по г. Москве о защите прав потребителя</w:t>
      </w:r>
      <w:r w:rsidR="00850A30" w:rsidRPr="00D705E7">
        <w:rPr>
          <w:sz w:val="24"/>
          <w:szCs w:val="24"/>
        </w:rPr>
        <w:t>,</w:t>
      </w:r>
      <w:r w:rsidRPr="00D705E7">
        <w:rPr>
          <w:sz w:val="24"/>
          <w:szCs w:val="24"/>
        </w:rPr>
        <w:t xml:space="preserve"> которым постановлено:</w:t>
      </w:r>
    </w:p>
    <w:p w14:paraId="3041615C" w14:textId="77777777" w:rsidR="00850A30" w:rsidRDefault="003755F6" w:rsidP="00A10784">
      <w:pPr>
        <w:ind w:firstLine="567"/>
        <w:jc w:val="both"/>
        <w:rPr>
          <w:sz w:val="24"/>
          <w:szCs w:val="24"/>
        </w:rPr>
      </w:pPr>
      <w:r>
        <w:rPr>
          <w:sz w:val="24"/>
          <w:szCs w:val="24"/>
        </w:rPr>
        <w:t>в</w:t>
      </w:r>
      <w:r w:rsidR="00850A30" w:rsidRPr="00D705E7">
        <w:rPr>
          <w:sz w:val="24"/>
          <w:szCs w:val="24"/>
        </w:rPr>
        <w:t xml:space="preserve"> удовлетворении исковых требований </w:t>
      </w:r>
      <w:r w:rsidR="00D705E7" w:rsidRPr="00D705E7">
        <w:rPr>
          <w:sz w:val="24"/>
          <w:szCs w:val="24"/>
        </w:rPr>
        <w:t xml:space="preserve">по иску Сахарова </w:t>
      </w:r>
      <w:r w:rsidR="00A20254">
        <w:rPr>
          <w:sz w:val="24"/>
          <w:szCs w:val="24"/>
        </w:rPr>
        <w:t>А.В.</w:t>
      </w:r>
      <w:r w:rsidR="00CD3D37" w:rsidRPr="00CD3D37">
        <w:rPr>
          <w:sz w:val="24"/>
          <w:szCs w:val="24"/>
        </w:rPr>
        <w:t xml:space="preserve"> </w:t>
      </w:r>
      <w:r w:rsidR="00D705E7" w:rsidRPr="00D705E7">
        <w:rPr>
          <w:sz w:val="24"/>
          <w:szCs w:val="24"/>
        </w:rPr>
        <w:t>к ОАО «Сбербанк России» в лице филиала Московского Банка ОАО «Сбербанк России», Алтуфьевскому ОСП УФССП России по г. М</w:t>
      </w:r>
      <w:r>
        <w:rPr>
          <w:sz w:val="24"/>
          <w:szCs w:val="24"/>
        </w:rPr>
        <w:t>оскве о защите прав потребителя отказать,</w:t>
      </w:r>
    </w:p>
    <w:p w14:paraId="5740D47F" w14:textId="77777777" w:rsidR="003755F6" w:rsidRPr="00D705E7" w:rsidRDefault="003755F6" w:rsidP="00A10784">
      <w:pPr>
        <w:ind w:firstLine="567"/>
        <w:jc w:val="both"/>
        <w:rPr>
          <w:sz w:val="24"/>
          <w:szCs w:val="24"/>
        </w:rPr>
      </w:pPr>
    </w:p>
    <w:p w14:paraId="6D24F050" w14:textId="77777777" w:rsidR="00FF405D" w:rsidRPr="004157F0" w:rsidRDefault="00FF405D" w:rsidP="00A10784">
      <w:pPr>
        <w:ind w:firstLine="567"/>
        <w:jc w:val="center"/>
        <w:rPr>
          <w:b/>
          <w:sz w:val="24"/>
          <w:szCs w:val="24"/>
        </w:rPr>
      </w:pPr>
      <w:r w:rsidRPr="004157F0">
        <w:rPr>
          <w:b/>
          <w:sz w:val="24"/>
          <w:szCs w:val="24"/>
        </w:rPr>
        <w:t>УСТАНОВИЛ:</w:t>
      </w:r>
    </w:p>
    <w:p w14:paraId="3D2427A5" w14:textId="77777777" w:rsidR="00D705E7" w:rsidRPr="00A33846" w:rsidRDefault="00D705E7" w:rsidP="00A10784">
      <w:pPr>
        <w:ind w:firstLine="567"/>
        <w:jc w:val="both"/>
        <w:rPr>
          <w:sz w:val="24"/>
          <w:szCs w:val="24"/>
        </w:rPr>
      </w:pPr>
      <w:r w:rsidRPr="00D705E7">
        <w:rPr>
          <w:sz w:val="24"/>
          <w:szCs w:val="24"/>
        </w:rPr>
        <w:t xml:space="preserve">Сахаров А.В. обратился в суд </w:t>
      </w:r>
      <w:r w:rsidR="00A33846">
        <w:rPr>
          <w:sz w:val="24"/>
          <w:szCs w:val="24"/>
        </w:rPr>
        <w:t xml:space="preserve">с иском к ОАО «Сбербанк России», </w:t>
      </w:r>
      <w:r w:rsidRPr="00D705E7">
        <w:rPr>
          <w:sz w:val="24"/>
          <w:szCs w:val="24"/>
        </w:rPr>
        <w:t>Алтуфьевскому ОСП УФССП России по г. Мос</w:t>
      </w:r>
      <w:r w:rsidR="003755F6">
        <w:rPr>
          <w:sz w:val="24"/>
          <w:szCs w:val="24"/>
        </w:rPr>
        <w:t>кве о защите прав потребителя, в</w:t>
      </w:r>
      <w:r w:rsidRPr="00D705E7">
        <w:rPr>
          <w:sz w:val="24"/>
          <w:szCs w:val="24"/>
        </w:rPr>
        <w:t xml:space="preserve"> обосн</w:t>
      </w:r>
      <w:r w:rsidR="002D67BC">
        <w:rPr>
          <w:sz w:val="24"/>
          <w:szCs w:val="24"/>
        </w:rPr>
        <w:t>ование исковых требований указав</w:t>
      </w:r>
      <w:r w:rsidRPr="00D705E7">
        <w:rPr>
          <w:sz w:val="24"/>
          <w:szCs w:val="24"/>
        </w:rPr>
        <w:t xml:space="preserve">, что ОАО «Сбербанк России» без его согласия списал с его пенсионной карты денежные средства в размере </w:t>
      </w:r>
      <w:r w:rsidR="00A20254">
        <w:rPr>
          <w:sz w:val="24"/>
          <w:szCs w:val="24"/>
        </w:rPr>
        <w:t>***</w:t>
      </w:r>
      <w:r w:rsidR="002D67BC">
        <w:rPr>
          <w:sz w:val="24"/>
          <w:szCs w:val="24"/>
        </w:rPr>
        <w:t xml:space="preserve"> рублей на основании</w:t>
      </w:r>
      <w:r w:rsidRPr="00D705E7">
        <w:rPr>
          <w:sz w:val="24"/>
          <w:szCs w:val="24"/>
        </w:rPr>
        <w:t xml:space="preserve"> постановл</w:t>
      </w:r>
      <w:r w:rsidR="002D67BC">
        <w:rPr>
          <w:sz w:val="24"/>
          <w:szCs w:val="24"/>
        </w:rPr>
        <w:t>ения</w:t>
      </w:r>
      <w:r w:rsidRPr="00D705E7">
        <w:rPr>
          <w:sz w:val="24"/>
          <w:szCs w:val="24"/>
        </w:rPr>
        <w:t xml:space="preserve"> судебного пристава Алтуфьевского ОСП УФССП России по г. Москве от 27 февраля 2015 года, о вынесении которого он не знал, чем, по мнению истца, нарушил его </w:t>
      </w:r>
      <w:r w:rsidRPr="00A33846">
        <w:rPr>
          <w:sz w:val="24"/>
          <w:szCs w:val="24"/>
        </w:rPr>
        <w:t xml:space="preserve">права. </w:t>
      </w:r>
      <w:r w:rsidR="009C440C" w:rsidRPr="00A33846">
        <w:rPr>
          <w:sz w:val="24"/>
          <w:szCs w:val="24"/>
        </w:rPr>
        <w:t>В этой связи истец просил суд</w:t>
      </w:r>
      <w:r w:rsidRPr="00A33846">
        <w:rPr>
          <w:sz w:val="24"/>
          <w:szCs w:val="24"/>
        </w:rPr>
        <w:t xml:space="preserve"> взыскать в его пользу денежные средства в размере </w:t>
      </w:r>
      <w:r w:rsidR="00A20254">
        <w:rPr>
          <w:sz w:val="24"/>
          <w:szCs w:val="24"/>
        </w:rPr>
        <w:t xml:space="preserve">*** </w:t>
      </w:r>
      <w:r w:rsidRPr="00A33846">
        <w:rPr>
          <w:sz w:val="24"/>
          <w:szCs w:val="24"/>
        </w:rPr>
        <w:t xml:space="preserve">рублей, а также штраф </w:t>
      </w:r>
      <w:r w:rsidR="00A33846" w:rsidRPr="00A33846">
        <w:rPr>
          <w:sz w:val="24"/>
          <w:szCs w:val="24"/>
        </w:rPr>
        <w:t>за несоблюдение в добровольном порядке удовлетворения требований потребителя</w:t>
      </w:r>
      <w:r w:rsidRPr="00A33846">
        <w:rPr>
          <w:sz w:val="24"/>
          <w:szCs w:val="24"/>
        </w:rPr>
        <w:t>.</w:t>
      </w:r>
    </w:p>
    <w:p w14:paraId="2F11C513" w14:textId="77777777" w:rsidR="00A10784" w:rsidRPr="00A10784" w:rsidRDefault="00A10784" w:rsidP="00A10784">
      <w:pPr>
        <w:ind w:firstLine="567"/>
        <w:jc w:val="both"/>
        <w:rPr>
          <w:sz w:val="16"/>
          <w:szCs w:val="16"/>
        </w:rPr>
      </w:pPr>
    </w:p>
    <w:p w14:paraId="57C24577" w14:textId="77777777" w:rsidR="00E27C82" w:rsidRPr="00037F2D" w:rsidRDefault="00E27C82" w:rsidP="00A10784">
      <w:pPr>
        <w:ind w:firstLine="567"/>
        <w:jc w:val="both"/>
        <w:rPr>
          <w:sz w:val="24"/>
          <w:szCs w:val="24"/>
        </w:rPr>
      </w:pPr>
      <w:r w:rsidRPr="00037F2D">
        <w:rPr>
          <w:sz w:val="24"/>
          <w:szCs w:val="24"/>
        </w:rPr>
        <w:t xml:space="preserve">Истец </w:t>
      </w:r>
      <w:r w:rsidR="007F2245" w:rsidRPr="00037F2D">
        <w:rPr>
          <w:sz w:val="24"/>
          <w:szCs w:val="24"/>
        </w:rPr>
        <w:t>Сахаров А.В.</w:t>
      </w:r>
      <w:r w:rsidRPr="00037F2D">
        <w:rPr>
          <w:sz w:val="24"/>
          <w:szCs w:val="24"/>
        </w:rPr>
        <w:t xml:space="preserve"> в судебное заседание </w:t>
      </w:r>
      <w:r w:rsidR="003755F6">
        <w:rPr>
          <w:sz w:val="24"/>
          <w:szCs w:val="24"/>
        </w:rPr>
        <w:t xml:space="preserve">суда первой инстанции </w:t>
      </w:r>
      <w:r w:rsidRPr="00037F2D">
        <w:rPr>
          <w:sz w:val="24"/>
          <w:szCs w:val="24"/>
        </w:rPr>
        <w:t xml:space="preserve">не явился, ходатайствовал о рассмотрении дела в </w:t>
      </w:r>
      <w:r w:rsidR="00FD7EF5">
        <w:rPr>
          <w:sz w:val="24"/>
          <w:szCs w:val="24"/>
        </w:rPr>
        <w:t xml:space="preserve">его </w:t>
      </w:r>
      <w:r w:rsidRPr="00037F2D">
        <w:rPr>
          <w:sz w:val="24"/>
          <w:szCs w:val="24"/>
        </w:rPr>
        <w:t>отсутствие.</w:t>
      </w:r>
    </w:p>
    <w:p w14:paraId="52EFBEB8" w14:textId="77777777" w:rsidR="007F2245" w:rsidRPr="00037F2D" w:rsidRDefault="00D705E7" w:rsidP="00A10784">
      <w:pPr>
        <w:ind w:firstLine="567"/>
        <w:jc w:val="both"/>
        <w:rPr>
          <w:sz w:val="24"/>
          <w:szCs w:val="24"/>
        </w:rPr>
      </w:pPr>
      <w:r w:rsidRPr="00D705E7">
        <w:rPr>
          <w:sz w:val="24"/>
          <w:szCs w:val="24"/>
        </w:rPr>
        <w:t>Представите</w:t>
      </w:r>
      <w:r w:rsidR="003755F6">
        <w:rPr>
          <w:sz w:val="24"/>
          <w:szCs w:val="24"/>
        </w:rPr>
        <w:t>ль</w:t>
      </w:r>
      <w:r w:rsidRPr="00D705E7">
        <w:rPr>
          <w:sz w:val="24"/>
          <w:szCs w:val="24"/>
        </w:rPr>
        <w:t xml:space="preserve"> ответчика </w:t>
      </w:r>
      <w:r w:rsidR="00350A37">
        <w:rPr>
          <w:sz w:val="24"/>
          <w:szCs w:val="24"/>
        </w:rPr>
        <w:t xml:space="preserve">– </w:t>
      </w:r>
      <w:r w:rsidRPr="00D705E7">
        <w:rPr>
          <w:sz w:val="24"/>
          <w:szCs w:val="24"/>
        </w:rPr>
        <w:t>ОАО «Сбербанк России»</w:t>
      </w:r>
      <w:r w:rsidR="007F2245" w:rsidRPr="00D705E7">
        <w:rPr>
          <w:sz w:val="24"/>
          <w:szCs w:val="24"/>
        </w:rPr>
        <w:t xml:space="preserve"> </w:t>
      </w:r>
      <w:r w:rsidR="00A10784">
        <w:rPr>
          <w:sz w:val="24"/>
          <w:szCs w:val="24"/>
        </w:rPr>
        <w:t>Воробьев Е.В.</w:t>
      </w:r>
      <w:r w:rsidR="002D67BC">
        <w:rPr>
          <w:sz w:val="24"/>
          <w:szCs w:val="24"/>
        </w:rPr>
        <w:t>,</w:t>
      </w:r>
      <w:r w:rsidR="00A10784">
        <w:rPr>
          <w:sz w:val="24"/>
          <w:szCs w:val="24"/>
        </w:rPr>
        <w:t xml:space="preserve"> </w:t>
      </w:r>
      <w:r w:rsidR="007F2245" w:rsidRPr="00D705E7">
        <w:rPr>
          <w:sz w:val="24"/>
          <w:szCs w:val="24"/>
        </w:rPr>
        <w:t>в судебное</w:t>
      </w:r>
      <w:r w:rsidR="007F2245" w:rsidRPr="00037F2D">
        <w:rPr>
          <w:sz w:val="24"/>
          <w:szCs w:val="24"/>
        </w:rPr>
        <w:t xml:space="preserve"> заседание </w:t>
      </w:r>
      <w:r w:rsidR="00A10784">
        <w:rPr>
          <w:sz w:val="24"/>
          <w:szCs w:val="24"/>
        </w:rPr>
        <w:t xml:space="preserve">суда перовой инстанции </w:t>
      </w:r>
      <w:r w:rsidR="007F2245" w:rsidRPr="00037F2D">
        <w:rPr>
          <w:sz w:val="24"/>
          <w:szCs w:val="24"/>
        </w:rPr>
        <w:t>явился</w:t>
      </w:r>
      <w:r w:rsidR="00A10784">
        <w:rPr>
          <w:sz w:val="24"/>
          <w:szCs w:val="24"/>
        </w:rPr>
        <w:t xml:space="preserve">, объяснил, что </w:t>
      </w:r>
      <w:r w:rsidR="00A10784" w:rsidRPr="00D705E7">
        <w:rPr>
          <w:sz w:val="24"/>
          <w:szCs w:val="24"/>
        </w:rPr>
        <w:t>ОАО «Сбербанк России»</w:t>
      </w:r>
      <w:r w:rsidR="00A10784">
        <w:rPr>
          <w:sz w:val="24"/>
          <w:szCs w:val="24"/>
        </w:rPr>
        <w:t xml:space="preserve"> действовал в рамках предоставленных ему полномочий, права истца не нарушал, в связи с чем просил в удовлетворении иска отказать.</w:t>
      </w:r>
    </w:p>
    <w:p w14:paraId="5274868A" w14:textId="77777777" w:rsidR="00D705E7" w:rsidRDefault="00A10784" w:rsidP="00A10784">
      <w:pPr>
        <w:ind w:firstLine="567"/>
        <w:jc w:val="both"/>
        <w:rPr>
          <w:sz w:val="24"/>
          <w:szCs w:val="24"/>
        </w:rPr>
      </w:pPr>
      <w:r>
        <w:rPr>
          <w:sz w:val="24"/>
          <w:szCs w:val="24"/>
        </w:rPr>
        <w:t>Представитель</w:t>
      </w:r>
      <w:r w:rsidR="00D705E7" w:rsidRPr="00D705E7">
        <w:rPr>
          <w:sz w:val="24"/>
          <w:szCs w:val="24"/>
        </w:rPr>
        <w:t xml:space="preserve"> ответчика </w:t>
      </w:r>
      <w:r w:rsidR="00350A37">
        <w:rPr>
          <w:sz w:val="24"/>
          <w:szCs w:val="24"/>
        </w:rPr>
        <w:t xml:space="preserve">– </w:t>
      </w:r>
      <w:r w:rsidR="00D705E7" w:rsidRPr="00D705E7">
        <w:rPr>
          <w:sz w:val="24"/>
          <w:szCs w:val="24"/>
        </w:rPr>
        <w:t>Алтуфьевского ОСП УФССП России по г. Москве – судебный пристав исполнитель</w:t>
      </w:r>
      <w:r>
        <w:rPr>
          <w:sz w:val="24"/>
          <w:szCs w:val="24"/>
        </w:rPr>
        <w:t xml:space="preserve"> Аванесов А.С. </w:t>
      </w:r>
      <w:r w:rsidR="00D705E7" w:rsidRPr="00D705E7">
        <w:rPr>
          <w:sz w:val="24"/>
          <w:szCs w:val="24"/>
        </w:rPr>
        <w:t>в судебное</w:t>
      </w:r>
      <w:r w:rsidR="00D705E7" w:rsidRPr="00037F2D">
        <w:rPr>
          <w:sz w:val="24"/>
          <w:szCs w:val="24"/>
        </w:rPr>
        <w:t xml:space="preserve"> заседание </w:t>
      </w:r>
      <w:r>
        <w:rPr>
          <w:sz w:val="24"/>
          <w:szCs w:val="24"/>
        </w:rPr>
        <w:t xml:space="preserve">суда перовой инстанции </w:t>
      </w:r>
      <w:r w:rsidRPr="00037F2D">
        <w:rPr>
          <w:sz w:val="24"/>
          <w:szCs w:val="24"/>
        </w:rPr>
        <w:t>явился</w:t>
      </w:r>
      <w:r>
        <w:rPr>
          <w:sz w:val="24"/>
          <w:szCs w:val="24"/>
        </w:rPr>
        <w:t>, объяснил, что исполнительное производство в отношении истца было возбуждено на законных основаниях, вынесено постановление об обращении взыскания на денежные средства</w:t>
      </w:r>
      <w:r w:rsidR="00350A37">
        <w:rPr>
          <w:sz w:val="24"/>
          <w:szCs w:val="24"/>
        </w:rPr>
        <w:t xml:space="preserve"> должника</w:t>
      </w:r>
      <w:r>
        <w:rPr>
          <w:sz w:val="24"/>
          <w:szCs w:val="24"/>
        </w:rPr>
        <w:t>, находящиеся в банке и</w:t>
      </w:r>
      <w:r w:rsidR="00A33846">
        <w:rPr>
          <w:sz w:val="24"/>
          <w:szCs w:val="24"/>
        </w:rPr>
        <w:t>ли иной кредитной организации; в</w:t>
      </w:r>
      <w:r>
        <w:rPr>
          <w:sz w:val="24"/>
          <w:szCs w:val="24"/>
        </w:rPr>
        <w:t xml:space="preserve"> настоящее время деньги ответчику возвращены по платежному поручению от 26.03.2015.</w:t>
      </w:r>
    </w:p>
    <w:p w14:paraId="5B5A32F9" w14:textId="77777777" w:rsidR="00A10784" w:rsidRPr="00A10784" w:rsidRDefault="00A10784" w:rsidP="00A10784">
      <w:pPr>
        <w:ind w:firstLine="567"/>
        <w:jc w:val="both"/>
        <w:rPr>
          <w:sz w:val="16"/>
          <w:szCs w:val="16"/>
        </w:rPr>
      </w:pPr>
    </w:p>
    <w:p w14:paraId="2E62684E" w14:textId="77777777" w:rsidR="00F428C3" w:rsidRDefault="00A10784" w:rsidP="00A10784">
      <w:pPr>
        <w:autoSpaceDE w:val="0"/>
        <w:autoSpaceDN w:val="0"/>
        <w:adjustRightInd w:val="0"/>
        <w:ind w:firstLine="567"/>
        <w:jc w:val="both"/>
        <w:rPr>
          <w:sz w:val="24"/>
          <w:szCs w:val="24"/>
        </w:rPr>
      </w:pPr>
      <w:r w:rsidRPr="007B7DFF">
        <w:rPr>
          <w:sz w:val="24"/>
          <w:szCs w:val="24"/>
        </w:rPr>
        <w:t>Мировым судьей постановлено указанное выше решение, об отмене которого по до</w:t>
      </w:r>
      <w:r w:rsidR="00EE53D3">
        <w:rPr>
          <w:sz w:val="24"/>
          <w:szCs w:val="24"/>
        </w:rPr>
        <w:t>водам апелляционной</w:t>
      </w:r>
      <w:r>
        <w:rPr>
          <w:sz w:val="24"/>
          <w:szCs w:val="24"/>
        </w:rPr>
        <w:t xml:space="preserve"> жалоб</w:t>
      </w:r>
      <w:r w:rsidR="00EE53D3">
        <w:rPr>
          <w:sz w:val="24"/>
          <w:szCs w:val="24"/>
        </w:rPr>
        <w:t>ы</w:t>
      </w:r>
      <w:r>
        <w:rPr>
          <w:sz w:val="24"/>
          <w:szCs w:val="24"/>
        </w:rPr>
        <w:t xml:space="preserve"> просит истец Сахаров А.В.</w:t>
      </w:r>
    </w:p>
    <w:p w14:paraId="104836C1" w14:textId="77777777" w:rsidR="00A10784" w:rsidRPr="00A10784" w:rsidRDefault="00A10784" w:rsidP="00A10784">
      <w:pPr>
        <w:autoSpaceDE w:val="0"/>
        <w:autoSpaceDN w:val="0"/>
        <w:adjustRightInd w:val="0"/>
        <w:ind w:firstLine="567"/>
        <w:jc w:val="both"/>
        <w:rPr>
          <w:sz w:val="16"/>
          <w:szCs w:val="16"/>
        </w:rPr>
      </w:pPr>
    </w:p>
    <w:p w14:paraId="3D69495A" w14:textId="77777777" w:rsidR="00A10784" w:rsidRPr="002D67BC" w:rsidRDefault="00EE53D3" w:rsidP="00A10784">
      <w:pPr>
        <w:autoSpaceDE w:val="0"/>
        <w:autoSpaceDN w:val="0"/>
        <w:adjustRightInd w:val="0"/>
        <w:ind w:firstLine="567"/>
        <w:jc w:val="both"/>
        <w:rPr>
          <w:sz w:val="24"/>
          <w:szCs w:val="24"/>
        </w:rPr>
      </w:pPr>
      <w:r w:rsidRPr="00D705E7">
        <w:rPr>
          <w:sz w:val="24"/>
          <w:szCs w:val="24"/>
        </w:rPr>
        <w:t>В обоснование жалобы Сахаров А.В.</w:t>
      </w:r>
      <w:r>
        <w:rPr>
          <w:sz w:val="24"/>
          <w:szCs w:val="24"/>
        </w:rPr>
        <w:t xml:space="preserve"> указывает, что решение суда принято с нарушениями норм ГПК РФ, в его основу положено ошибочное и неполное исследование и учет обстоятельств, имеющих значение для дела. </w:t>
      </w:r>
      <w:r w:rsidR="00960A7B">
        <w:rPr>
          <w:sz w:val="24"/>
          <w:szCs w:val="24"/>
        </w:rPr>
        <w:t>У</w:t>
      </w:r>
      <w:r>
        <w:rPr>
          <w:sz w:val="24"/>
          <w:szCs w:val="24"/>
        </w:rPr>
        <w:t xml:space="preserve">казывает, что он не был извещен о рассмотрении его иска к </w:t>
      </w:r>
      <w:r w:rsidRPr="00D705E7">
        <w:rPr>
          <w:sz w:val="24"/>
          <w:szCs w:val="24"/>
        </w:rPr>
        <w:t>ОАО «Сбербанк России», Алтуфьевскому ОСП УФССП России по г. Моск</w:t>
      </w:r>
      <w:r>
        <w:rPr>
          <w:sz w:val="24"/>
          <w:szCs w:val="24"/>
        </w:rPr>
        <w:t>ве. Также</w:t>
      </w:r>
      <w:r w:rsidR="00960A7B">
        <w:rPr>
          <w:sz w:val="24"/>
          <w:szCs w:val="24"/>
        </w:rPr>
        <w:t xml:space="preserve"> отмечает, что в</w:t>
      </w:r>
      <w:r>
        <w:rPr>
          <w:sz w:val="24"/>
          <w:szCs w:val="24"/>
        </w:rPr>
        <w:t xml:space="preserve"> решении суда указано, что по</w:t>
      </w:r>
      <w:r w:rsidR="00960A7B">
        <w:rPr>
          <w:sz w:val="24"/>
          <w:szCs w:val="24"/>
        </w:rPr>
        <w:t>становление</w:t>
      </w:r>
      <w:r>
        <w:rPr>
          <w:sz w:val="24"/>
          <w:szCs w:val="24"/>
        </w:rPr>
        <w:t xml:space="preserve"> судебного пристава-исполнителя</w:t>
      </w:r>
      <w:r w:rsidR="00960A7B">
        <w:rPr>
          <w:sz w:val="24"/>
          <w:szCs w:val="24"/>
        </w:rPr>
        <w:t xml:space="preserve"> об аресте и взыскании денег с его счета не отменено, но деньги возвращены. Не соответствует действительности утверждение в решении </w:t>
      </w:r>
      <w:r w:rsidR="00350A37">
        <w:rPr>
          <w:sz w:val="24"/>
          <w:szCs w:val="24"/>
        </w:rPr>
        <w:t xml:space="preserve">суда </w:t>
      </w:r>
      <w:r w:rsidR="00960A7B">
        <w:rPr>
          <w:sz w:val="24"/>
          <w:szCs w:val="24"/>
        </w:rPr>
        <w:t xml:space="preserve">о том, что он не обжаловал действия судебного пристава-исполнителя, </w:t>
      </w:r>
      <w:r w:rsidR="00350A37">
        <w:rPr>
          <w:sz w:val="24"/>
          <w:szCs w:val="24"/>
        </w:rPr>
        <w:t>–</w:t>
      </w:r>
      <w:r w:rsidR="00960A7B">
        <w:rPr>
          <w:sz w:val="24"/>
          <w:szCs w:val="24"/>
        </w:rPr>
        <w:t xml:space="preserve"> такая жалоба подавалась 17.03.2015. Также существуют документы, доказывающие исполнение по исполнительному производству № </w:t>
      </w:r>
      <w:r w:rsidR="00A20254">
        <w:rPr>
          <w:sz w:val="24"/>
          <w:szCs w:val="24"/>
        </w:rPr>
        <w:t>***</w:t>
      </w:r>
      <w:r w:rsidR="00960A7B">
        <w:rPr>
          <w:sz w:val="24"/>
          <w:szCs w:val="24"/>
        </w:rPr>
        <w:t>.</w:t>
      </w:r>
      <w:r w:rsidR="00FD7EF5">
        <w:rPr>
          <w:sz w:val="24"/>
          <w:szCs w:val="24"/>
        </w:rPr>
        <w:t xml:space="preserve"> В этой связи истец просит </w:t>
      </w:r>
      <w:r w:rsidR="00FD7EF5" w:rsidRPr="002D67BC">
        <w:rPr>
          <w:sz w:val="24"/>
          <w:szCs w:val="24"/>
        </w:rPr>
        <w:t xml:space="preserve">суд обжалуемое решение отменить, принять </w:t>
      </w:r>
      <w:r w:rsidR="00FD7EF5" w:rsidRPr="002D67BC">
        <w:rPr>
          <w:sz w:val="24"/>
          <w:szCs w:val="24"/>
        </w:rPr>
        <w:lastRenderedPageBreak/>
        <w:t>меры ответственности к судебному приставу-исполнителю и руководству Алтуфьевского ОСП, предусмотренные КоАП РФ, за нереагирование на заявления сторон исполнительного производства и сокрытие постановлений от обжалования.</w:t>
      </w:r>
    </w:p>
    <w:p w14:paraId="0B2FE73A" w14:textId="77777777" w:rsidR="00A10784" w:rsidRPr="002D67BC" w:rsidRDefault="00A10784" w:rsidP="00A10784">
      <w:pPr>
        <w:autoSpaceDE w:val="0"/>
        <w:autoSpaceDN w:val="0"/>
        <w:adjustRightInd w:val="0"/>
        <w:ind w:firstLine="567"/>
        <w:jc w:val="both"/>
        <w:rPr>
          <w:sz w:val="16"/>
          <w:szCs w:val="16"/>
        </w:rPr>
      </w:pPr>
    </w:p>
    <w:p w14:paraId="47C65444" w14:textId="77777777" w:rsidR="00A10784" w:rsidRPr="002D67BC" w:rsidRDefault="00092783" w:rsidP="00A10784">
      <w:pPr>
        <w:autoSpaceDE w:val="0"/>
        <w:autoSpaceDN w:val="0"/>
        <w:adjustRightInd w:val="0"/>
        <w:ind w:firstLine="567"/>
        <w:jc w:val="both"/>
        <w:rPr>
          <w:sz w:val="24"/>
          <w:szCs w:val="24"/>
        </w:rPr>
      </w:pPr>
      <w:r w:rsidRPr="002D67BC">
        <w:rPr>
          <w:sz w:val="24"/>
          <w:szCs w:val="24"/>
        </w:rPr>
        <w:t>Стороны в судебное заседание суда апелляционной инстанции не явились, извещались надлежащим образом о времени и месте судебного разбирательства в порядке, предусмотренном действующим гражданским процессуальным законодательством.</w:t>
      </w:r>
    </w:p>
    <w:p w14:paraId="1E9B9763" w14:textId="77777777" w:rsidR="00092783" w:rsidRPr="00092783" w:rsidRDefault="00092783" w:rsidP="00A10784">
      <w:pPr>
        <w:autoSpaceDE w:val="0"/>
        <w:autoSpaceDN w:val="0"/>
        <w:adjustRightInd w:val="0"/>
        <w:ind w:firstLine="567"/>
        <w:jc w:val="both"/>
        <w:rPr>
          <w:sz w:val="16"/>
          <w:szCs w:val="16"/>
        </w:rPr>
      </w:pPr>
    </w:p>
    <w:p w14:paraId="520B6CE8" w14:textId="77777777" w:rsidR="00092783" w:rsidRPr="00092783" w:rsidRDefault="00092783" w:rsidP="00092783">
      <w:pPr>
        <w:widowControl w:val="0"/>
        <w:autoSpaceDE w:val="0"/>
        <w:autoSpaceDN w:val="0"/>
        <w:adjustRightInd w:val="0"/>
        <w:ind w:right="-1" w:firstLine="567"/>
        <w:jc w:val="both"/>
        <w:rPr>
          <w:sz w:val="24"/>
          <w:szCs w:val="24"/>
        </w:rPr>
      </w:pPr>
      <w:r w:rsidRPr="00092783">
        <w:rPr>
          <w:sz w:val="24"/>
          <w:szCs w:val="24"/>
        </w:rPr>
        <w:t xml:space="preserve">По правилам ч.ч. 1, 2 ст. 327 ГПК РФ суд апелляционной инстанции повторно рассматривает дело в судебном заседании по </w:t>
      </w:r>
      <w:hyperlink r:id="rId7" w:history="1">
        <w:r w:rsidRPr="00092783">
          <w:rPr>
            <w:sz w:val="24"/>
            <w:szCs w:val="24"/>
          </w:rPr>
          <w:t>правилам</w:t>
        </w:r>
      </w:hyperlink>
      <w:r w:rsidRPr="00092783">
        <w:rPr>
          <w:sz w:val="24"/>
          <w:szCs w:val="24"/>
        </w:rPr>
        <w:t xml:space="preserve"> производства в суде первой инстанции. Суд вправе установить новые факты и исследовать новые доказательства.</w:t>
      </w:r>
    </w:p>
    <w:p w14:paraId="1B5DE61D" w14:textId="77777777" w:rsidR="00092783" w:rsidRPr="00092783" w:rsidRDefault="00092783" w:rsidP="00092783">
      <w:pPr>
        <w:widowControl w:val="0"/>
        <w:autoSpaceDE w:val="0"/>
        <w:autoSpaceDN w:val="0"/>
        <w:adjustRightInd w:val="0"/>
        <w:ind w:right="-1" w:firstLine="567"/>
        <w:jc w:val="both"/>
        <w:rPr>
          <w:sz w:val="24"/>
          <w:szCs w:val="24"/>
        </w:rPr>
      </w:pPr>
      <w:r w:rsidRPr="00092783">
        <w:rPr>
          <w:sz w:val="24"/>
          <w:szCs w:val="24"/>
        </w:rPr>
        <w:t>В соответствии со ст. 328 ГПК РФ суд апелляционной инстанции при рассмотрении апелляционной жалобы вправе оставить решение мирового судьи без изменения, а апелляционные жалобу без удовлетворения, отменить или изменить решение мирового судьи полностью или в части и принять по делу новое решение, отменить решение мирового судьи полностью или в части и прекратить производство по делу либо оставить заявление без рассмотрения.</w:t>
      </w:r>
    </w:p>
    <w:p w14:paraId="7C51943D" w14:textId="77777777" w:rsidR="00092783" w:rsidRPr="00092783" w:rsidRDefault="00092783" w:rsidP="00092783">
      <w:pPr>
        <w:widowControl w:val="0"/>
        <w:autoSpaceDE w:val="0"/>
        <w:autoSpaceDN w:val="0"/>
        <w:adjustRightInd w:val="0"/>
        <w:ind w:right="-1" w:firstLine="567"/>
        <w:jc w:val="both"/>
        <w:rPr>
          <w:sz w:val="24"/>
          <w:szCs w:val="24"/>
        </w:rPr>
      </w:pPr>
      <w:r w:rsidRPr="00092783">
        <w:rPr>
          <w:sz w:val="24"/>
          <w:szCs w:val="24"/>
        </w:rPr>
        <w:t>Основаниями для отмены или изменения решения мирового судьи в апелляционном порядке, исходя из положений ст. 330 ГПК РФ, являются неправильное определение обстоятельств, имеющих значение для дела, недоказанность установленных судом первой инстанции обстоятельств, имеющих значение для дела, несоответствие выводов суда первой инстанции, изложенных в решении суда, обстоятельствам дела, нарушение или неправильное применение норм материального права или норм процессуального права.</w:t>
      </w:r>
    </w:p>
    <w:p w14:paraId="60B0E0B8" w14:textId="77777777" w:rsidR="00092783" w:rsidRPr="00CD3D37" w:rsidRDefault="00092783" w:rsidP="00092783">
      <w:pPr>
        <w:ind w:right="-1" w:firstLine="567"/>
        <w:jc w:val="both"/>
        <w:rPr>
          <w:sz w:val="16"/>
          <w:szCs w:val="16"/>
        </w:rPr>
      </w:pPr>
    </w:p>
    <w:p w14:paraId="7CA9D6B8" w14:textId="77777777" w:rsidR="00092783" w:rsidRPr="00092783" w:rsidRDefault="00CD3D37" w:rsidP="00092783">
      <w:pPr>
        <w:ind w:right="-1" w:firstLine="567"/>
        <w:jc w:val="both"/>
        <w:rPr>
          <w:sz w:val="24"/>
          <w:szCs w:val="24"/>
        </w:rPr>
      </w:pPr>
      <w:r w:rsidRPr="00B23723">
        <w:rPr>
          <w:sz w:val="24"/>
          <w:szCs w:val="24"/>
        </w:rPr>
        <w:t>Проверив материалы дела, изучив доводы апелляционной жалобы, суд апелляционной инстанции приходит к выводу</w:t>
      </w:r>
      <w:r>
        <w:rPr>
          <w:sz w:val="24"/>
          <w:szCs w:val="24"/>
        </w:rPr>
        <w:t>, что предусмотренных ст. 330 ГПК РФ</w:t>
      </w:r>
      <w:r w:rsidR="00092783" w:rsidRPr="00092783">
        <w:rPr>
          <w:sz w:val="24"/>
          <w:szCs w:val="24"/>
        </w:rPr>
        <w:t xml:space="preserve"> оснований для отмены обжалуемого решения мирового судьи нет по следующим обстоятельствам.</w:t>
      </w:r>
    </w:p>
    <w:p w14:paraId="1A9F55EB" w14:textId="77777777" w:rsidR="00092783" w:rsidRPr="00CD3D37" w:rsidRDefault="00092783" w:rsidP="00A10784">
      <w:pPr>
        <w:pStyle w:val="s1"/>
        <w:ind w:firstLine="567"/>
        <w:rPr>
          <w:rFonts w:ascii="Times New Roman" w:hAnsi="Times New Roman" w:cs="Times New Roman"/>
          <w:sz w:val="16"/>
          <w:szCs w:val="16"/>
        </w:rPr>
      </w:pPr>
    </w:p>
    <w:p w14:paraId="6DAFE29F" w14:textId="77777777" w:rsidR="003D03D3" w:rsidRDefault="003D03D3" w:rsidP="00A10784">
      <w:pPr>
        <w:pStyle w:val="s1"/>
        <w:ind w:firstLine="567"/>
        <w:rPr>
          <w:rFonts w:ascii="Times New Roman" w:hAnsi="Times New Roman" w:cs="Times New Roman"/>
          <w:sz w:val="24"/>
          <w:szCs w:val="24"/>
        </w:rPr>
      </w:pPr>
      <w:r w:rsidRPr="00C14D51">
        <w:rPr>
          <w:rFonts w:ascii="Times New Roman" w:hAnsi="Times New Roman" w:cs="Times New Roman"/>
          <w:sz w:val="24"/>
          <w:szCs w:val="24"/>
        </w:rPr>
        <w:t xml:space="preserve">Судом установлено, что </w:t>
      </w:r>
      <w:r>
        <w:rPr>
          <w:rFonts w:ascii="Times New Roman" w:hAnsi="Times New Roman" w:cs="Times New Roman"/>
          <w:sz w:val="24"/>
          <w:szCs w:val="24"/>
        </w:rPr>
        <w:t xml:space="preserve">судебному приставу-исполнителю </w:t>
      </w:r>
      <w:r w:rsidRPr="00C14D51">
        <w:rPr>
          <w:rFonts w:ascii="Times New Roman" w:hAnsi="Times New Roman" w:cs="Times New Roman"/>
          <w:sz w:val="24"/>
          <w:szCs w:val="24"/>
        </w:rPr>
        <w:t>Алтуфьевского ОСП УФССП России по г. Москве</w:t>
      </w:r>
      <w:r>
        <w:rPr>
          <w:rFonts w:ascii="Times New Roman" w:hAnsi="Times New Roman" w:cs="Times New Roman"/>
          <w:sz w:val="24"/>
          <w:szCs w:val="24"/>
        </w:rPr>
        <w:t xml:space="preserve"> поступил </w:t>
      </w:r>
      <w:r w:rsidR="00A4269B">
        <w:rPr>
          <w:rFonts w:ascii="Times New Roman" w:hAnsi="Times New Roman" w:cs="Times New Roman"/>
          <w:sz w:val="24"/>
          <w:szCs w:val="24"/>
        </w:rPr>
        <w:t xml:space="preserve">на исполнение </w:t>
      </w:r>
      <w:r w:rsidR="00FD7EF5">
        <w:rPr>
          <w:rFonts w:ascii="Times New Roman" w:hAnsi="Times New Roman" w:cs="Times New Roman"/>
          <w:sz w:val="24"/>
          <w:szCs w:val="24"/>
        </w:rPr>
        <w:t xml:space="preserve">выданный Бутырским районным судом города Москвы </w:t>
      </w:r>
      <w:r>
        <w:rPr>
          <w:rFonts w:ascii="Times New Roman" w:hAnsi="Times New Roman" w:cs="Times New Roman"/>
          <w:sz w:val="24"/>
          <w:szCs w:val="24"/>
        </w:rPr>
        <w:t xml:space="preserve">исполнительный лист </w:t>
      </w:r>
      <w:r w:rsidR="00CD43CF">
        <w:rPr>
          <w:rFonts w:ascii="Times New Roman" w:hAnsi="Times New Roman" w:cs="Times New Roman"/>
          <w:sz w:val="24"/>
          <w:szCs w:val="24"/>
        </w:rPr>
        <w:t>№ 2-3774</w:t>
      </w:r>
      <w:r>
        <w:rPr>
          <w:rFonts w:ascii="Times New Roman" w:hAnsi="Times New Roman" w:cs="Times New Roman"/>
          <w:sz w:val="24"/>
          <w:szCs w:val="24"/>
        </w:rPr>
        <w:t xml:space="preserve">/12 от </w:t>
      </w:r>
      <w:r w:rsidR="00A4269B">
        <w:rPr>
          <w:rFonts w:ascii="Times New Roman" w:hAnsi="Times New Roman" w:cs="Times New Roman"/>
          <w:sz w:val="24"/>
          <w:szCs w:val="24"/>
        </w:rPr>
        <w:t>20.09.2013</w:t>
      </w:r>
      <w:r w:rsidR="00FD7EF5">
        <w:rPr>
          <w:rFonts w:ascii="Times New Roman" w:hAnsi="Times New Roman" w:cs="Times New Roman"/>
          <w:sz w:val="24"/>
          <w:szCs w:val="24"/>
        </w:rPr>
        <w:t xml:space="preserve"> о взыскании с</w:t>
      </w:r>
      <w:r>
        <w:rPr>
          <w:rFonts w:ascii="Times New Roman" w:hAnsi="Times New Roman" w:cs="Times New Roman"/>
          <w:sz w:val="24"/>
          <w:szCs w:val="24"/>
        </w:rPr>
        <w:t xml:space="preserve"> должника Сахарова А.В. </w:t>
      </w:r>
      <w:r w:rsidR="00FD7EF5">
        <w:rPr>
          <w:rFonts w:ascii="Times New Roman" w:hAnsi="Times New Roman" w:cs="Times New Roman"/>
          <w:sz w:val="24"/>
          <w:szCs w:val="24"/>
        </w:rPr>
        <w:t>государственной пошлины</w:t>
      </w:r>
      <w:r>
        <w:rPr>
          <w:rFonts w:ascii="Times New Roman" w:hAnsi="Times New Roman" w:cs="Times New Roman"/>
          <w:sz w:val="24"/>
          <w:szCs w:val="24"/>
        </w:rPr>
        <w:t xml:space="preserve"> в размере </w:t>
      </w:r>
      <w:r w:rsidR="00A20254">
        <w:rPr>
          <w:sz w:val="24"/>
          <w:szCs w:val="24"/>
        </w:rPr>
        <w:t xml:space="preserve">*** </w:t>
      </w:r>
      <w:r w:rsidR="00A4269B">
        <w:rPr>
          <w:rFonts w:ascii="Times New Roman" w:hAnsi="Times New Roman" w:cs="Times New Roman"/>
          <w:sz w:val="24"/>
          <w:szCs w:val="24"/>
        </w:rPr>
        <w:t xml:space="preserve">рублей </w:t>
      </w:r>
      <w:r w:rsidR="00A20254">
        <w:rPr>
          <w:sz w:val="24"/>
          <w:szCs w:val="24"/>
        </w:rPr>
        <w:t>***</w:t>
      </w:r>
      <w:r w:rsidR="00A4269B">
        <w:rPr>
          <w:rFonts w:ascii="Times New Roman" w:hAnsi="Times New Roman" w:cs="Times New Roman"/>
          <w:sz w:val="24"/>
          <w:szCs w:val="24"/>
        </w:rPr>
        <w:t xml:space="preserve"> копейк</w:t>
      </w:r>
      <w:r w:rsidR="00A33846">
        <w:rPr>
          <w:rFonts w:ascii="Times New Roman" w:hAnsi="Times New Roman" w:cs="Times New Roman"/>
          <w:sz w:val="24"/>
          <w:szCs w:val="24"/>
        </w:rPr>
        <w:t>и</w:t>
      </w:r>
      <w:r w:rsidR="00FD7EF5">
        <w:rPr>
          <w:rFonts w:ascii="Times New Roman" w:hAnsi="Times New Roman" w:cs="Times New Roman"/>
          <w:sz w:val="24"/>
          <w:szCs w:val="24"/>
        </w:rPr>
        <w:t>;</w:t>
      </w:r>
      <w:r>
        <w:rPr>
          <w:rFonts w:ascii="Times New Roman" w:hAnsi="Times New Roman" w:cs="Times New Roman"/>
          <w:sz w:val="24"/>
          <w:szCs w:val="24"/>
        </w:rPr>
        <w:t xml:space="preserve"> на основании </w:t>
      </w:r>
      <w:r w:rsidR="00FD7EF5">
        <w:rPr>
          <w:rFonts w:ascii="Times New Roman" w:hAnsi="Times New Roman" w:cs="Times New Roman"/>
          <w:sz w:val="24"/>
          <w:szCs w:val="24"/>
        </w:rPr>
        <w:t>исполнительного листа возбуждено исполнительное производство</w:t>
      </w:r>
      <w:r>
        <w:rPr>
          <w:rFonts w:ascii="Times New Roman" w:hAnsi="Times New Roman" w:cs="Times New Roman"/>
          <w:sz w:val="24"/>
          <w:szCs w:val="24"/>
        </w:rPr>
        <w:t xml:space="preserve"> №</w:t>
      </w:r>
      <w:r w:rsidR="00CD43CF">
        <w:rPr>
          <w:rFonts w:ascii="Times New Roman" w:hAnsi="Times New Roman" w:cs="Times New Roman"/>
          <w:sz w:val="24"/>
          <w:szCs w:val="24"/>
        </w:rPr>
        <w:t xml:space="preserve"> </w:t>
      </w:r>
      <w:r w:rsidR="00A20254">
        <w:rPr>
          <w:sz w:val="24"/>
          <w:szCs w:val="24"/>
        </w:rPr>
        <w:t>***</w:t>
      </w:r>
      <w:r>
        <w:rPr>
          <w:rFonts w:ascii="Times New Roman" w:hAnsi="Times New Roman" w:cs="Times New Roman"/>
          <w:sz w:val="24"/>
          <w:szCs w:val="24"/>
        </w:rPr>
        <w:t>от</w:t>
      </w:r>
      <w:r w:rsidR="00A4269B">
        <w:rPr>
          <w:rFonts w:ascii="Times New Roman" w:hAnsi="Times New Roman" w:cs="Times New Roman"/>
          <w:sz w:val="24"/>
          <w:szCs w:val="24"/>
        </w:rPr>
        <w:t xml:space="preserve"> 02.10.2013 (л.д. 39)</w:t>
      </w:r>
      <w:r>
        <w:rPr>
          <w:rFonts w:ascii="Times New Roman" w:hAnsi="Times New Roman" w:cs="Times New Roman"/>
          <w:sz w:val="24"/>
          <w:szCs w:val="24"/>
        </w:rPr>
        <w:t>.</w:t>
      </w:r>
    </w:p>
    <w:p w14:paraId="0F95EE31" w14:textId="77777777" w:rsidR="003D03D3" w:rsidRDefault="00A4269B" w:rsidP="00A10784">
      <w:pPr>
        <w:pStyle w:val="s1"/>
        <w:ind w:firstLine="567"/>
        <w:rPr>
          <w:rFonts w:ascii="Times New Roman" w:hAnsi="Times New Roman" w:cs="Times New Roman"/>
          <w:sz w:val="24"/>
          <w:szCs w:val="24"/>
        </w:rPr>
      </w:pPr>
      <w:r>
        <w:rPr>
          <w:rFonts w:ascii="Times New Roman" w:hAnsi="Times New Roman" w:cs="Times New Roman"/>
          <w:sz w:val="24"/>
          <w:szCs w:val="24"/>
        </w:rPr>
        <w:t>П</w:t>
      </w:r>
      <w:r w:rsidR="003D03D3">
        <w:rPr>
          <w:rFonts w:ascii="Times New Roman" w:hAnsi="Times New Roman" w:cs="Times New Roman"/>
          <w:sz w:val="24"/>
          <w:szCs w:val="24"/>
        </w:rPr>
        <w:t xml:space="preserve">оскольку должник </w:t>
      </w:r>
      <w:r>
        <w:rPr>
          <w:rFonts w:ascii="Times New Roman" w:hAnsi="Times New Roman" w:cs="Times New Roman"/>
          <w:sz w:val="24"/>
          <w:szCs w:val="24"/>
        </w:rPr>
        <w:t xml:space="preserve">Сахаров А.В. </w:t>
      </w:r>
      <w:r w:rsidR="003D03D3">
        <w:rPr>
          <w:rFonts w:ascii="Times New Roman" w:hAnsi="Times New Roman" w:cs="Times New Roman"/>
          <w:sz w:val="24"/>
          <w:szCs w:val="24"/>
        </w:rPr>
        <w:t>в срок, предоставленный для добровольного исполнения</w:t>
      </w:r>
      <w:r w:rsidR="00FD7EF5">
        <w:rPr>
          <w:rFonts w:ascii="Times New Roman" w:hAnsi="Times New Roman" w:cs="Times New Roman"/>
          <w:sz w:val="24"/>
          <w:szCs w:val="24"/>
        </w:rPr>
        <w:t xml:space="preserve"> судебного решения</w:t>
      </w:r>
      <w:r w:rsidR="003D03D3">
        <w:rPr>
          <w:rFonts w:ascii="Times New Roman" w:hAnsi="Times New Roman" w:cs="Times New Roman"/>
          <w:sz w:val="24"/>
          <w:szCs w:val="24"/>
        </w:rPr>
        <w:t xml:space="preserve">, </w:t>
      </w:r>
      <w:r w:rsidR="003D03D3" w:rsidRPr="00464EDB">
        <w:rPr>
          <w:rFonts w:ascii="Times New Roman" w:hAnsi="Times New Roman" w:cs="Times New Roman"/>
          <w:sz w:val="24"/>
          <w:szCs w:val="24"/>
        </w:rPr>
        <w:t>не исполнил требования исполнительного</w:t>
      </w:r>
      <w:r>
        <w:rPr>
          <w:rFonts w:ascii="Times New Roman" w:hAnsi="Times New Roman" w:cs="Times New Roman"/>
          <w:sz w:val="24"/>
          <w:szCs w:val="24"/>
        </w:rPr>
        <w:t xml:space="preserve"> документа, судебным приставом-</w:t>
      </w:r>
      <w:r w:rsidR="003D03D3" w:rsidRPr="00464EDB">
        <w:rPr>
          <w:rFonts w:ascii="Times New Roman" w:hAnsi="Times New Roman" w:cs="Times New Roman"/>
          <w:sz w:val="24"/>
          <w:szCs w:val="24"/>
        </w:rPr>
        <w:t>исполнителем</w:t>
      </w:r>
      <w:r w:rsidR="003D03D3" w:rsidRPr="00464EDB">
        <w:rPr>
          <w:rFonts w:ascii="Times New Roman" w:hAnsi="Times New Roman"/>
          <w:sz w:val="24"/>
          <w:szCs w:val="24"/>
        </w:rPr>
        <w:t xml:space="preserve"> </w:t>
      </w:r>
      <w:r w:rsidR="003D03D3">
        <w:rPr>
          <w:rFonts w:ascii="Times New Roman" w:hAnsi="Times New Roman" w:cs="Times New Roman"/>
          <w:sz w:val="24"/>
          <w:szCs w:val="24"/>
        </w:rPr>
        <w:t>вынесено постановление об обращении взыскания на денежные средства должника, находящиеся в банке или иной кредитной организации</w:t>
      </w:r>
      <w:r>
        <w:rPr>
          <w:rFonts w:ascii="Times New Roman" w:hAnsi="Times New Roman" w:cs="Times New Roman"/>
          <w:sz w:val="24"/>
          <w:szCs w:val="24"/>
        </w:rPr>
        <w:t xml:space="preserve"> (л.д. 41-44)</w:t>
      </w:r>
      <w:r w:rsidR="003D03D3">
        <w:rPr>
          <w:rFonts w:ascii="Times New Roman" w:hAnsi="Times New Roman" w:cs="Times New Roman"/>
          <w:sz w:val="24"/>
          <w:szCs w:val="24"/>
        </w:rPr>
        <w:t>.</w:t>
      </w:r>
    </w:p>
    <w:p w14:paraId="05DF8E2B" w14:textId="77777777" w:rsidR="00F428C3" w:rsidRDefault="00350A37" w:rsidP="00A10784">
      <w:pPr>
        <w:pStyle w:val="s1"/>
        <w:ind w:firstLine="567"/>
        <w:rPr>
          <w:rFonts w:ascii="Times New Roman" w:hAnsi="Times New Roman" w:cs="Times New Roman"/>
          <w:sz w:val="24"/>
          <w:szCs w:val="24"/>
        </w:rPr>
      </w:pPr>
      <w:r>
        <w:rPr>
          <w:rFonts w:ascii="Times New Roman" w:hAnsi="Times New Roman" w:cs="Times New Roman"/>
          <w:sz w:val="24"/>
          <w:szCs w:val="24"/>
        </w:rPr>
        <w:t xml:space="preserve">Согласно выписке </w:t>
      </w:r>
      <w:r w:rsidR="003D03D3" w:rsidRPr="00C14D51">
        <w:rPr>
          <w:rFonts w:ascii="Times New Roman" w:hAnsi="Times New Roman" w:cs="Times New Roman"/>
          <w:sz w:val="24"/>
          <w:szCs w:val="24"/>
        </w:rPr>
        <w:t xml:space="preserve">из лицевого счета № </w:t>
      </w:r>
      <w:r w:rsidR="00A20254">
        <w:rPr>
          <w:sz w:val="24"/>
          <w:szCs w:val="24"/>
        </w:rPr>
        <w:t xml:space="preserve">*** </w:t>
      </w:r>
      <w:r w:rsidR="00FD7EF5">
        <w:rPr>
          <w:rFonts w:ascii="Times New Roman" w:hAnsi="Times New Roman" w:cs="Times New Roman"/>
          <w:sz w:val="24"/>
          <w:szCs w:val="24"/>
        </w:rPr>
        <w:t xml:space="preserve">Сахарова А.В., </w:t>
      </w:r>
      <w:r w:rsidR="003D03D3" w:rsidRPr="00C14D51">
        <w:rPr>
          <w:rFonts w:ascii="Times New Roman" w:hAnsi="Times New Roman" w:cs="Times New Roman"/>
          <w:sz w:val="24"/>
          <w:szCs w:val="24"/>
        </w:rPr>
        <w:t>за период с 01 января 2015 года по 13 марта 2015 года</w:t>
      </w:r>
      <w:r>
        <w:rPr>
          <w:rFonts w:ascii="Times New Roman" w:hAnsi="Times New Roman" w:cs="Times New Roman"/>
          <w:sz w:val="24"/>
          <w:szCs w:val="24"/>
        </w:rPr>
        <w:t xml:space="preserve"> </w:t>
      </w:r>
      <w:r w:rsidR="00A33846">
        <w:rPr>
          <w:rFonts w:ascii="Times New Roman" w:hAnsi="Times New Roman" w:cs="Times New Roman"/>
          <w:sz w:val="24"/>
          <w:szCs w:val="24"/>
        </w:rPr>
        <w:t xml:space="preserve">с указанного счета </w:t>
      </w:r>
      <w:r w:rsidR="003D03D3" w:rsidRPr="00C14D51">
        <w:rPr>
          <w:rFonts w:ascii="Times New Roman" w:hAnsi="Times New Roman" w:cs="Times New Roman"/>
          <w:sz w:val="24"/>
          <w:szCs w:val="24"/>
        </w:rPr>
        <w:t xml:space="preserve">были списаны денежные средства на общую сумму </w:t>
      </w:r>
      <w:r w:rsidR="00A20254">
        <w:rPr>
          <w:sz w:val="24"/>
          <w:szCs w:val="24"/>
        </w:rPr>
        <w:t xml:space="preserve">*** </w:t>
      </w:r>
      <w:r>
        <w:rPr>
          <w:rFonts w:ascii="Times New Roman" w:hAnsi="Times New Roman" w:cs="Times New Roman"/>
          <w:sz w:val="24"/>
          <w:szCs w:val="24"/>
        </w:rPr>
        <w:t>рубля</w:t>
      </w:r>
      <w:r w:rsidR="00CD43CF">
        <w:rPr>
          <w:rFonts w:ascii="Times New Roman" w:hAnsi="Times New Roman" w:cs="Times New Roman"/>
          <w:sz w:val="24"/>
          <w:szCs w:val="24"/>
        </w:rPr>
        <w:t xml:space="preserve"> </w:t>
      </w:r>
      <w:r w:rsidR="00A20254">
        <w:rPr>
          <w:sz w:val="24"/>
          <w:szCs w:val="24"/>
        </w:rPr>
        <w:t>***</w:t>
      </w:r>
      <w:r w:rsidR="003D03D3" w:rsidRPr="00C14D51">
        <w:rPr>
          <w:rFonts w:ascii="Times New Roman" w:hAnsi="Times New Roman" w:cs="Times New Roman"/>
          <w:sz w:val="24"/>
          <w:szCs w:val="24"/>
        </w:rPr>
        <w:t xml:space="preserve"> </w:t>
      </w:r>
      <w:r>
        <w:rPr>
          <w:rFonts w:ascii="Times New Roman" w:hAnsi="Times New Roman" w:cs="Times New Roman"/>
          <w:sz w:val="24"/>
          <w:szCs w:val="24"/>
        </w:rPr>
        <w:t>копейки (л.д. 9).</w:t>
      </w:r>
    </w:p>
    <w:p w14:paraId="6C5DBC38" w14:textId="77777777" w:rsidR="003D03D3" w:rsidRPr="00C14D51" w:rsidRDefault="00350A37" w:rsidP="00A10784">
      <w:pPr>
        <w:pStyle w:val="s1"/>
        <w:ind w:firstLine="567"/>
        <w:rPr>
          <w:rFonts w:ascii="Times New Roman" w:hAnsi="Times New Roman" w:cs="Times New Roman"/>
          <w:sz w:val="24"/>
          <w:szCs w:val="24"/>
        </w:rPr>
      </w:pPr>
      <w:r>
        <w:rPr>
          <w:rFonts w:ascii="Times New Roman" w:hAnsi="Times New Roman" w:cs="Times New Roman"/>
          <w:sz w:val="24"/>
          <w:szCs w:val="24"/>
        </w:rPr>
        <w:t>По информации ОАО «Сбербанк России»</w:t>
      </w:r>
      <w:r w:rsidR="003D03D3" w:rsidRPr="00C14D51">
        <w:rPr>
          <w:rFonts w:ascii="Times New Roman" w:hAnsi="Times New Roman" w:cs="Times New Roman"/>
          <w:sz w:val="24"/>
          <w:szCs w:val="24"/>
        </w:rPr>
        <w:t xml:space="preserve"> списание денежных средств с лицевого счета Сахарова А.В. произошло вследствие возбуждения исполнительного производства № </w:t>
      </w:r>
      <w:r w:rsidR="00A20254">
        <w:rPr>
          <w:sz w:val="24"/>
          <w:szCs w:val="24"/>
        </w:rPr>
        <w:t>***</w:t>
      </w:r>
      <w:r w:rsidR="003D03D3" w:rsidRPr="00C14D51">
        <w:rPr>
          <w:rFonts w:ascii="Times New Roman" w:hAnsi="Times New Roman" w:cs="Times New Roman"/>
          <w:sz w:val="24"/>
          <w:szCs w:val="24"/>
        </w:rPr>
        <w:t xml:space="preserve">от </w:t>
      </w:r>
      <w:r>
        <w:rPr>
          <w:rFonts w:ascii="Times New Roman" w:hAnsi="Times New Roman" w:cs="Times New Roman"/>
          <w:sz w:val="24"/>
          <w:szCs w:val="24"/>
        </w:rPr>
        <w:t xml:space="preserve">27.02.2015 </w:t>
      </w:r>
      <w:r w:rsidR="003D03D3" w:rsidRPr="00C14D51">
        <w:rPr>
          <w:rFonts w:ascii="Times New Roman" w:hAnsi="Times New Roman" w:cs="Times New Roman"/>
          <w:sz w:val="24"/>
          <w:szCs w:val="24"/>
        </w:rPr>
        <w:t xml:space="preserve">должностным лицом Алтуфьевского ОСП УФССП России по г. Москве, предметом исполнения которого являются денежные средства в размере </w:t>
      </w:r>
      <w:r w:rsidR="00A20254">
        <w:rPr>
          <w:sz w:val="24"/>
          <w:szCs w:val="24"/>
        </w:rPr>
        <w:t xml:space="preserve">*** </w:t>
      </w:r>
      <w:r w:rsidR="00984303">
        <w:rPr>
          <w:rFonts w:ascii="Times New Roman" w:hAnsi="Times New Roman" w:cs="Times New Roman"/>
          <w:sz w:val="24"/>
          <w:szCs w:val="24"/>
        </w:rPr>
        <w:t>рублей</w:t>
      </w:r>
      <w:r w:rsidR="00A20254">
        <w:rPr>
          <w:rFonts w:ascii="Times New Roman" w:hAnsi="Times New Roman" w:cs="Times New Roman"/>
          <w:sz w:val="24"/>
          <w:szCs w:val="24"/>
        </w:rPr>
        <w:t xml:space="preserve"> </w:t>
      </w:r>
      <w:r w:rsidR="00A20254">
        <w:rPr>
          <w:sz w:val="24"/>
          <w:szCs w:val="24"/>
        </w:rPr>
        <w:t xml:space="preserve">*** </w:t>
      </w:r>
      <w:r w:rsidR="00984303">
        <w:rPr>
          <w:rFonts w:ascii="Times New Roman" w:hAnsi="Times New Roman" w:cs="Times New Roman"/>
          <w:sz w:val="24"/>
          <w:szCs w:val="24"/>
        </w:rPr>
        <w:t>копеек</w:t>
      </w:r>
      <w:r w:rsidR="003D03D3" w:rsidRPr="00C14D51">
        <w:rPr>
          <w:rFonts w:ascii="Times New Roman" w:hAnsi="Times New Roman" w:cs="Times New Roman"/>
          <w:sz w:val="24"/>
          <w:szCs w:val="24"/>
        </w:rPr>
        <w:t xml:space="preserve"> (л.д. 10).</w:t>
      </w:r>
    </w:p>
    <w:p w14:paraId="630A9DD0" w14:textId="77777777" w:rsidR="00595336" w:rsidRPr="001D468D" w:rsidRDefault="00595336" w:rsidP="00595336">
      <w:pPr>
        <w:autoSpaceDE w:val="0"/>
        <w:autoSpaceDN w:val="0"/>
        <w:adjustRightInd w:val="0"/>
        <w:ind w:firstLine="567"/>
        <w:jc w:val="both"/>
        <w:rPr>
          <w:sz w:val="24"/>
          <w:szCs w:val="24"/>
        </w:rPr>
      </w:pPr>
      <w:r>
        <w:rPr>
          <w:sz w:val="24"/>
          <w:szCs w:val="24"/>
        </w:rPr>
        <w:t xml:space="preserve">Согласно платежному поручению № 820795 от 26.03.2015 денежные средства в размере </w:t>
      </w:r>
      <w:r w:rsidR="00A20254">
        <w:rPr>
          <w:sz w:val="24"/>
          <w:szCs w:val="24"/>
        </w:rPr>
        <w:t xml:space="preserve">*** </w:t>
      </w:r>
      <w:r>
        <w:rPr>
          <w:sz w:val="24"/>
          <w:szCs w:val="24"/>
        </w:rPr>
        <w:t xml:space="preserve">рублей </w:t>
      </w:r>
      <w:r w:rsidR="00A20254">
        <w:rPr>
          <w:sz w:val="24"/>
          <w:szCs w:val="24"/>
        </w:rPr>
        <w:t>***</w:t>
      </w:r>
      <w:r>
        <w:rPr>
          <w:sz w:val="24"/>
          <w:szCs w:val="24"/>
        </w:rPr>
        <w:t xml:space="preserve"> копейки на основании постановления судебного пристава-исполнителя по исполнительному производству № </w:t>
      </w:r>
      <w:r w:rsidR="00A20254">
        <w:rPr>
          <w:sz w:val="24"/>
          <w:szCs w:val="24"/>
        </w:rPr>
        <w:t>***</w:t>
      </w:r>
      <w:r>
        <w:rPr>
          <w:sz w:val="24"/>
          <w:szCs w:val="24"/>
        </w:rPr>
        <w:t xml:space="preserve">от 24.03.2015 перечислены на счет № </w:t>
      </w:r>
      <w:r w:rsidR="00A20254">
        <w:rPr>
          <w:sz w:val="24"/>
          <w:szCs w:val="24"/>
        </w:rPr>
        <w:t>***</w:t>
      </w:r>
      <w:r>
        <w:rPr>
          <w:sz w:val="24"/>
          <w:szCs w:val="24"/>
        </w:rPr>
        <w:t xml:space="preserve"> получателя Сахарова А.В. (л.д. 40).</w:t>
      </w:r>
    </w:p>
    <w:p w14:paraId="29551CF0" w14:textId="77777777" w:rsidR="0029528D" w:rsidRDefault="0029528D" w:rsidP="00A10784">
      <w:pPr>
        <w:autoSpaceDE w:val="0"/>
        <w:autoSpaceDN w:val="0"/>
        <w:adjustRightInd w:val="0"/>
        <w:ind w:firstLine="567"/>
        <w:jc w:val="both"/>
        <w:rPr>
          <w:sz w:val="24"/>
          <w:szCs w:val="24"/>
        </w:rPr>
      </w:pPr>
    </w:p>
    <w:p w14:paraId="4143FE00" w14:textId="77777777" w:rsidR="003D03D3" w:rsidRPr="001D468D" w:rsidRDefault="003D03D3" w:rsidP="00A10784">
      <w:pPr>
        <w:autoSpaceDE w:val="0"/>
        <w:autoSpaceDN w:val="0"/>
        <w:adjustRightInd w:val="0"/>
        <w:ind w:firstLine="567"/>
        <w:jc w:val="both"/>
        <w:rPr>
          <w:sz w:val="24"/>
          <w:szCs w:val="24"/>
        </w:rPr>
      </w:pPr>
      <w:r w:rsidRPr="001D468D">
        <w:rPr>
          <w:sz w:val="24"/>
          <w:szCs w:val="24"/>
        </w:rPr>
        <w:t xml:space="preserve">В соответствии с </w:t>
      </w:r>
      <w:hyperlink r:id="rId8" w:history="1">
        <w:r w:rsidRPr="001D468D">
          <w:rPr>
            <w:sz w:val="24"/>
            <w:szCs w:val="24"/>
          </w:rPr>
          <w:t>п. 7 ч. 1 ст. 68</w:t>
        </w:r>
      </w:hyperlink>
      <w:r w:rsidRPr="001D468D">
        <w:rPr>
          <w:sz w:val="24"/>
          <w:szCs w:val="24"/>
        </w:rPr>
        <w:t xml:space="preserve"> Федерального закона от</w:t>
      </w:r>
      <w:r w:rsidR="00F93782">
        <w:rPr>
          <w:sz w:val="24"/>
          <w:szCs w:val="24"/>
        </w:rPr>
        <w:t xml:space="preserve"> 02.10.2007</w:t>
      </w:r>
      <w:r w:rsidRPr="001D468D">
        <w:rPr>
          <w:sz w:val="24"/>
          <w:szCs w:val="24"/>
        </w:rPr>
        <w:t xml:space="preserve"> № 229-ФЗ «Об исполнительном </w:t>
      </w:r>
      <w:r w:rsidR="00F93782">
        <w:rPr>
          <w:sz w:val="24"/>
          <w:szCs w:val="24"/>
        </w:rPr>
        <w:t>производстве»</w:t>
      </w:r>
      <w:r w:rsidR="00984303">
        <w:rPr>
          <w:sz w:val="24"/>
          <w:szCs w:val="24"/>
        </w:rPr>
        <w:t xml:space="preserve"> судебный пристав-</w:t>
      </w:r>
      <w:r w:rsidRPr="001D468D">
        <w:rPr>
          <w:sz w:val="24"/>
          <w:szCs w:val="24"/>
        </w:rPr>
        <w:t xml:space="preserve">исполнитель вправе совершать </w:t>
      </w:r>
      <w:r w:rsidRPr="001D468D">
        <w:rPr>
          <w:sz w:val="24"/>
          <w:szCs w:val="24"/>
        </w:rPr>
        <w:lastRenderedPageBreak/>
        <w:t>следующие исполнительные действия - в целях обеспечения исполнения исполнительного документа накладывать арест на имущество, в том числе денежные средства и ценные бумаги, изымать указанное имущество, передавать арестованное и изъятое имущество на хранение.</w:t>
      </w:r>
    </w:p>
    <w:p w14:paraId="68742588" w14:textId="77777777" w:rsidR="003D03D3" w:rsidRPr="001D468D" w:rsidRDefault="003D03D3" w:rsidP="00A10784">
      <w:pPr>
        <w:autoSpaceDE w:val="0"/>
        <w:autoSpaceDN w:val="0"/>
        <w:adjustRightInd w:val="0"/>
        <w:ind w:firstLine="567"/>
        <w:jc w:val="both"/>
        <w:rPr>
          <w:sz w:val="24"/>
          <w:szCs w:val="24"/>
        </w:rPr>
      </w:pPr>
      <w:r w:rsidRPr="001D468D">
        <w:rPr>
          <w:sz w:val="24"/>
          <w:szCs w:val="24"/>
        </w:rPr>
        <w:t xml:space="preserve">Согласно </w:t>
      </w:r>
      <w:hyperlink r:id="rId9" w:history="1">
        <w:r w:rsidR="00F93782">
          <w:rPr>
            <w:sz w:val="24"/>
            <w:szCs w:val="24"/>
          </w:rPr>
          <w:t xml:space="preserve">ч. 3 ст. </w:t>
        </w:r>
        <w:r w:rsidRPr="001D468D">
          <w:rPr>
            <w:sz w:val="24"/>
            <w:szCs w:val="24"/>
          </w:rPr>
          <w:t>69</w:t>
        </w:r>
      </w:hyperlink>
      <w:r w:rsidRPr="001D468D">
        <w:rPr>
          <w:sz w:val="24"/>
          <w:szCs w:val="24"/>
        </w:rPr>
        <w:t xml:space="preserve"> </w:t>
      </w:r>
      <w:r w:rsidR="00F93782" w:rsidRPr="001D468D">
        <w:rPr>
          <w:sz w:val="24"/>
          <w:szCs w:val="24"/>
        </w:rPr>
        <w:t>Федерального закона от</w:t>
      </w:r>
      <w:r w:rsidR="00F93782">
        <w:rPr>
          <w:sz w:val="24"/>
          <w:szCs w:val="24"/>
        </w:rPr>
        <w:t xml:space="preserve"> 02.10.2007</w:t>
      </w:r>
      <w:r w:rsidR="00F93782" w:rsidRPr="001D468D">
        <w:rPr>
          <w:sz w:val="24"/>
          <w:szCs w:val="24"/>
        </w:rPr>
        <w:t xml:space="preserve"> № 229-ФЗ «Об исполнительном </w:t>
      </w:r>
      <w:r w:rsidR="00F93782">
        <w:rPr>
          <w:sz w:val="24"/>
          <w:szCs w:val="24"/>
        </w:rPr>
        <w:t>производстве»</w:t>
      </w:r>
      <w:r w:rsidR="00BD7DA6">
        <w:rPr>
          <w:sz w:val="24"/>
          <w:szCs w:val="24"/>
        </w:rPr>
        <w:t>,</w:t>
      </w:r>
      <w:r w:rsidR="00F93782">
        <w:rPr>
          <w:sz w:val="24"/>
          <w:szCs w:val="24"/>
        </w:rPr>
        <w:t xml:space="preserve"> </w:t>
      </w:r>
      <w:r w:rsidRPr="001D468D">
        <w:rPr>
          <w:sz w:val="24"/>
          <w:szCs w:val="24"/>
        </w:rPr>
        <w:t>взыскание на имущество должника по исполнительным документам обращается в первую очередь на его денежные средства и иные ценности, в том числе находящиеся на счетах, во вкладах или на хранении в банке.</w:t>
      </w:r>
    </w:p>
    <w:p w14:paraId="4AD0C2F3" w14:textId="77777777" w:rsidR="003D03D3" w:rsidRPr="001D468D" w:rsidRDefault="003D03D3" w:rsidP="00A10784">
      <w:pPr>
        <w:autoSpaceDE w:val="0"/>
        <w:autoSpaceDN w:val="0"/>
        <w:adjustRightInd w:val="0"/>
        <w:ind w:firstLine="567"/>
        <w:jc w:val="both"/>
        <w:rPr>
          <w:sz w:val="24"/>
          <w:szCs w:val="24"/>
        </w:rPr>
      </w:pPr>
      <w:r w:rsidRPr="001D468D">
        <w:rPr>
          <w:sz w:val="24"/>
          <w:szCs w:val="24"/>
        </w:rPr>
        <w:t>В соответствии с</w:t>
      </w:r>
      <w:r w:rsidR="00BD7DA6">
        <w:rPr>
          <w:sz w:val="24"/>
          <w:szCs w:val="24"/>
        </w:rPr>
        <w:t xml:space="preserve">о </w:t>
      </w:r>
      <w:hyperlink r:id="rId10" w:history="1">
        <w:r w:rsidRPr="001D468D">
          <w:rPr>
            <w:sz w:val="24"/>
            <w:szCs w:val="24"/>
          </w:rPr>
          <w:t>ст. 81</w:t>
        </w:r>
      </w:hyperlink>
      <w:r w:rsidRPr="001D468D">
        <w:rPr>
          <w:sz w:val="24"/>
          <w:szCs w:val="24"/>
        </w:rPr>
        <w:t xml:space="preserve"> Федерального закона от 02.10.2007 № 229-ФЗ «Об исполнительном производстве» постановление о наложении ареста на денежные средства должника, находящиеся в банке или иной кредитно</w:t>
      </w:r>
      <w:r w:rsidR="00BD7DA6">
        <w:rPr>
          <w:sz w:val="24"/>
          <w:szCs w:val="24"/>
        </w:rPr>
        <w:t>й организации, судебный пристав-</w:t>
      </w:r>
      <w:r w:rsidRPr="001D468D">
        <w:rPr>
          <w:sz w:val="24"/>
          <w:szCs w:val="24"/>
        </w:rPr>
        <w:t>исполнитель направляет в банк или иную кредитную организацию.</w:t>
      </w:r>
    </w:p>
    <w:p w14:paraId="45D3B75F" w14:textId="77777777" w:rsidR="00BD7DA6" w:rsidRPr="00BD7DA6" w:rsidRDefault="003D03D3">
      <w:pPr>
        <w:pStyle w:val="ConsPlusNormal"/>
        <w:ind w:firstLine="540"/>
        <w:jc w:val="both"/>
        <w:rPr>
          <w:rFonts w:ascii="Times New Roman" w:hAnsi="Times New Roman" w:cs="Times New Roman"/>
        </w:rPr>
      </w:pPr>
      <w:r w:rsidRPr="002D67BC">
        <w:rPr>
          <w:rFonts w:ascii="Times New Roman" w:hAnsi="Times New Roman" w:cs="Times New Roman"/>
          <w:sz w:val="24"/>
          <w:szCs w:val="24"/>
        </w:rPr>
        <w:t xml:space="preserve">Согласно </w:t>
      </w:r>
      <w:hyperlink r:id="rId11" w:history="1">
        <w:r w:rsidRPr="002D67BC">
          <w:rPr>
            <w:rStyle w:val="aa"/>
            <w:rFonts w:ascii="Times New Roman" w:hAnsi="Times New Roman" w:cs="Times New Roman"/>
            <w:color w:val="auto"/>
            <w:sz w:val="24"/>
            <w:szCs w:val="24"/>
          </w:rPr>
          <w:t>ст. 27</w:t>
        </w:r>
      </w:hyperlink>
      <w:r w:rsidRPr="002D67BC">
        <w:rPr>
          <w:rFonts w:ascii="Times New Roman" w:hAnsi="Times New Roman" w:cs="Times New Roman"/>
          <w:sz w:val="24"/>
          <w:szCs w:val="24"/>
        </w:rPr>
        <w:t xml:space="preserve"> </w:t>
      </w:r>
      <w:r w:rsidR="00BD7DA6" w:rsidRPr="002D67BC">
        <w:rPr>
          <w:rFonts w:ascii="Times New Roman" w:hAnsi="Times New Roman" w:cs="Times New Roman"/>
          <w:sz w:val="24"/>
          <w:szCs w:val="24"/>
        </w:rPr>
        <w:t>Федерального</w:t>
      </w:r>
      <w:r w:rsidR="002D67BC">
        <w:rPr>
          <w:rFonts w:ascii="Times New Roman" w:hAnsi="Times New Roman" w:cs="Times New Roman"/>
          <w:sz w:val="24"/>
          <w:szCs w:val="24"/>
        </w:rPr>
        <w:t xml:space="preserve"> закона от 02.12.</w:t>
      </w:r>
      <w:r w:rsidR="00BD7DA6" w:rsidRPr="00BD7DA6">
        <w:rPr>
          <w:rFonts w:ascii="Times New Roman" w:hAnsi="Times New Roman" w:cs="Times New Roman"/>
          <w:sz w:val="24"/>
          <w:szCs w:val="24"/>
        </w:rPr>
        <w:t>9</w:t>
      </w:r>
      <w:r w:rsidR="002D67BC">
        <w:rPr>
          <w:rFonts w:ascii="Times New Roman" w:hAnsi="Times New Roman" w:cs="Times New Roman"/>
          <w:sz w:val="24"/>
          <w:szCs w:val="24"/>
        </w:rPr>
        <w:t>0 №</w:t>
      </w:r>
      <w:r w:rsidR="00BD7DA6">
        <w:rPr>
          <w:rFonts w:ascii="Times New Roman" w:hAnsi="Times New Roman" w:cs="Times New Roman"/>
          <w:sz w:val="24"/>
          <w:szCs w:val="24"/>
        </w:rPr>
        <w:t xml:space="preserve"> 395-1 (ред. от 13.07.2015) «</w:t>
      </w:r>
      <w:r w:rsidR="00BD7DA6" w:rsidRPr="00BD7DA6">
        <w:rPr>
          <w:rFonts w:ascii="Times New Roman" w:hAnsi="Times New Roman" w:cs="Times New Roman"/>
          <w:sz w:val="24"/>
          <w:szCs w:val="24"/>
        </w:rPr>
        <w:t>О ба</w:t>
      </w:r>
      <w:r w:rsidR="00BD7DA6">
        <w:rPr>
          <w:rFonts w:ascii="Times New Roman" w:hAnsi="Times New Roman" w:cs="Times New Roman"/>
          <w:sz w:val="24"/>
          <w:szCs w:val="24"/>
        </w:rPr>
        <w:t>нках и банковской деятельности» п</w:t>
      </w:r>
      <w:r w:rsidR="00BD7DA6" w:rsidRPr="00BD7DA6">
        <w:rPr>
          <w:rFonts w:ascii="Times New Roman" w:hAnsi="Times New Roman" w:cs="Times New Roman"/>
          <w:sz w:val="24"/>
        </w:rPr>
        <w:t>ри наложении ареста на денежные средства, находящиеся на счетах и во вкладах, или на остаток электронных денежных средств кредитная организация незамедлительно по получении решения о наложении ареста прекращает расходные операции по данному счету (вкладу), а также перевод электронных денежных средств в пределах величины остатка электронных денежных средств, на которые наложен арест.</w:t>
      </w:r>
    </w:p>
    <w:p w14:paraId="662EA235" w14:textId="77777777" w:rsidR="00A33846" w:rsidRPr="00A33846" w:rsidRDefault="00A33846" w:rsidP="00A10784">
      <w:pPr>
        <w:autoSpaceDE w:val="0"/>
        <w:autoSpaceDN w:val="0"/>
        <w:adjustRightInd w:val="0"/>
        <w:ind w:firstLine="567"/>
        <w:jc w:val="both"/>
        <w:rPr>
          <w:sz w:val="16"/>
          <w:szCs w:val="16"/>
        </w:rPr>
      </w:pPr>
    </w:p>
    <w:p w14:paraId="2611BE45" w14:textId="77777777" w:rsidR="003D03D3" w:rsidRDefault="00BD7DA6" w:rsidP="00A10784">
      <w:pPr>
        <w:autoSpaceDE w:val="0"/>
        <w:autoSpaceDN w:val="0"/>
        <w:adjustRightInd w:val="0"/>
        <w:ind w:firstLine="567"/>
        <w:jc w:val="both"/>
        <w:rPr>
          <w:sz w:val="24"/>
          <w:szCs w:val="24"/>
        </w:rPr>
      </w:pPr>
      <w:r>
        <w:rPr>
          <w:sz w:val="24"/>
          <w:szCs w:val="24"/>
        </w:rPr>
        <w:t xml:space="preserve">На основании изложенного суд </w:t>
      </w:r>
      <w:r w:rsidR="00595336">
        <w:rPr>
          <w:sz w:val="24"/>
          <w:szCs w:val="24"/>
        </w:rPr>
        <w:t xml:space="preserve">первой инстанции пришел к верному </w:t>
      </w:r>
      <w:r w:rsidR="00A33846">
        <w:rPr>
          <w:sz w:val="24"/>
          <w:szCs w:val="24"/>
        </w:rPr>
        <w:t>выводу</w:t>
      </w:r>
      <w:r>
        <w:rPr>
          <w:sz w:val="24"/>
          <w:szCs w:val="24"/>
        </w:rPr>
        <w:t>, что действия судебного пристава-</w:t>
      </w:r>
      <w:r w:rsidR="003D03D3" w:rsidRPr="001D468D">
        <w:rPr>
          <w:sz w:val="24"/>
          <w:szCs w:val="24"/>
        </w:rPr>
        <w:t>исполнителя</w:t>
      </w:r>
      <w:r>
        <w:rPr>
          <w:sz w:val="24"/>
          <w:szCs w:val="24"/>
        </w:rPr>
        <w:t xml:space="preserve"> </w:t>
      </w:r>
      <w:r w:rsidR="00A33846">
        <w:rPr>
          <w:sz w:val="24"/>
          <w:szCs w:val="24"/>
        </w:rPr>
        <w:t xml:space="preserve">и </w:t>
      </w:r>
      <w:r w:rsidRPr="00D705E7">
        <w:rPr>
          <w:sz w:val="24"/>
          <w:szCs w:val="24"/>
        </w:rPr>
        <w:t xml:space="preserve">ОАО «Сбербанк России» </w:t>
      </w:r>
      <w:r>
        <w:rPr>
          <w:sz w:val="24"/>
          <w:szCs w:val="24"/>
        </w:rPr>
        <w:t>по отношению к истцу являются законными и обоснованными.</w:t>
      </w:r>
    </w:p>
    <w:p w14:paraId="11BD2FF1" w14:textId="77777777" w:rsidR="009B0CD9" w:rsidRPr="009B0CD9" w:rsidRDefault="009B0CD9" w:rsidP="00A10784">
      <w:pPr>
        <w:pStyle w:val="3"/>
        <w:spacing w:after="0"/>
        <w:ind w:left="0" w:firstLine="567"/>
        <w:jc w:val="both"/>
        <w:rPr>
          <w:bCs/>
        </w:rPr>
      </w:pPr>
    </w:p>
    <w:p w14:paraId="21E4DFFC" w14:textId="77777777" w:rsidR="00464EDB" w:rsidRPr="002D67BC" w:rsidRDefault="00B44C58" w:rsidP="00A10784">
      <w:pPr>
        <w:pStyle w:val="3"/>
        <w:spacing w:after="0"/>
        <w:ind w:left="0" w:firstLine="567"/>
        <w:jc w:val="both"/>
        <w:rPr>
          <w:sz w:val="24"/>
          <w:szCs w:val="24"/>
        </w:rPr>
      </w:pPr>
      <w:r w:rsidRPr="00392DF3">
        <w:rPr>
          <w:bCs/>
          <w:sz w:val="24"/>
          <w:szCs w:val="24"/>
        </w:rPr>
        <w:t xml:space="preserve">Довод </w:t>
      </w:r>
      <w:r w:rsidR="00F620DA" w:rsidRPr="00392DF3">
        <w:rPr>
          <w:bCs/>
          <w:sz w:val="24"/>
          <w:szCs w:val="24"/>
        </w:rPr>
        <w:t>Сахарова А.В.</w:t>
      </w:r>
      <w:r w:rsidR="00061568" w:rsidRPr="00392DF3">
        <w:rPr>
          <w:bCs/>
          <w:sz w:val="24"/>
          <w:szCs w:val="24"/>
        </w:rPr>
        <w:t xml:space="preserve"> </w:t>
      </w:r>
      <w:r w:rsidR="00464EDB" w:rsidRPr="00392DF3">
        <w:rPr>
          <w:bCs/>
          <w:sz w:val="24"/>
          <w:szCs w:val="24"/>
        </w:rPr>
        <w:t xml:space="preserve">о том, что </w:t>
      </w:r>
      <w:r w:rsidR="00892CD1">
        <w:rPr>
          <w:sz w:val="24"/>
          <w:szCs w:val="24"/>
        </w:rPr>
        <w:t xml:space="preserve">он не был извещен о рассмотрении его иска к </w:t>
      </w:r>
      <w:r w:rsidR="00892CD1" w:rsidRPr="00D705E7">
        <w:rPr>
          <w:sz w:val="24"/>
          <w:szCs w:val="24"/>
        </w:rPr>
        <w:t>ОАО «Сбербанк России» в лице филиала Московского Банка ОАО «Сбербанк России», Алтуфьевскому ОСП УФССП России по г. Моск</w:t>
      </w:r>
      <w:r w:rsidR="00892CD1">
        <w:rPr>
          <w:sz w:val="24"/>
          <w:szCs w:val="24"/>
        </w:rPr>
        <w:t xml:space="preserve">ве, не нашел подтверждения в судебном заседании, </w:t>
      </w:r>
      <w:r w:rsidR="00892CD1" w:rsidRPr="002D67BC">
        <w:rPr>
          <w:sz w:val="24"/>
          <w:szCs w:val="24"/>
        </w:rPr>
        <w:t xml:space="preserve">поскольку в материалах дела имеется уведомление о вручении </w:t>
      </w:r>
      <w:r w:rsidR="00595336" w:rsidRPr="002D67BC">
        <w:rPr>
          <w:sz w:val="24"/>
          <w:szCs w:val="24"/>
        </w:rPr>
        <w:t xml:space="preserve">Сахарову А.В. </w:t>
      </w:r>
      <w:r w:rsidR="00892CD1" w:rsidRPr="002D67BC">
        <w:rPr>
          <w:sz w:val="24"/>
          <w:szCs w:val="24"/>
        </w:rPr>
        <w:t>судебной повестки 21 мая 2015 года (л.д. 27).</w:t>
      </w:r>
    </w:p>
    <w:p w14:paraId="64717932" w14:textId="77777777" w:rsidR="002D67BC" w:rsidRPr="002D67BC" w:rsidRDefault="002D67BC" w:rsidP="00A10784">
      <w:pPr>
        <w:ind w:right="43" w:firstLine="567"/>
        <w:jc w:val="both"/>
        <w:rPr>
          <w:bCs/>
          <w:sz w:val="16"/>
          <w:szCs w:val="16"/>
        </w:rPr>
      </w:pPr>
    </w:p>
    <w:p w14:paraId="70436B46" w14:textId="77777777" w:rsidR="00CD3D37" w:rsidRPr="002D67BC" w:rsidRDefault="000919F3" w:rsidP="00A10784">
      <w:pPr>
        <w:ind w:right="43" w:firstLine="567"/>
        <w:jc w:val="both"/>
        <w:rPr>
          <w:bCs/>
          <w:sz w:val="24"/>
          <w:szCs w:val="24"/>
        </w:rPr>
      </w:pPr>
      <w:r w:rsidRPr="002D67BC">
        <w:rPr>
          <w:bCs/>
          <w:sz w:val="24"/>
          <w:szCs w:val="24"/>
        </w:rPr>
        <w:t xml:space="preserve">Требование Сахарова А.В. </w:t>
      </w:r>
      <w:r w:rsidRPr="002D67BC">
        <w:rPr>
          <w:sz w:val="24"/>
          <w:szCs w:val="24"/>
        </w:rPr>
        <w:t>принять меры ответственности к судебному приставу-исполнителю и руководству Алтуфьевского ОСП, предусмотренные КоАП РФ, за нереагирование на заявления сторон исполнительного производства и сокрытие постановлений от обжалования суд оставляет без внимания, поскольку оно не является предметом рассмотрения данного гражданского дела.</w:t>
      </w:r>
    </w:p>
    <w:p w14:paraId="65773CC9" w14:textId="77777777" w:rsidR="00CD3D37" w:rsidRPr="000919F3" w:rsidRDefault="00CD3D37" w:rsidP="00A10784">
      <w:pPr>
        <w:ind w:right="43" w:firstLine="567"/>
        <w:jc w:val="both"/>
        <w:rPr>
          <w:bCs/>
          <w:sz w:val="16"/>
          <w:szCs w:val="16"/>
        </w:rPr>
      </w:pPr>
    </w:p>
    <w:p w14:paraId="2A63DBA3" w14:textId="77777777" w:rsidR="00CD3D37" w:rsidRPr="00CD3D37" w:rsidRDefault="00CD3D37" w:rsidP="00A10784">
      <w:pPr>
        <w:ind w:right="43" w:firstLine="567"/>
        <w:jc w:val="both"/>
        <w:rPr>
          <w:bCs/>
          <w:sz w:val="24"/>
          <w:szCs w:val="24"/>
        </w:rPr>
      </w:pPr>
      <w:r w:rsidRPr="00CD3D37">
        <w:rPr>
          <w:sz w:val="24"/>
          <w:szCs w:val="24"/>
        </w:rPr>
        <w:t>Таким образом, суд апелляционной инстанции считает, что суд первой инстанции правильно определил юридически значимые обстоятельства дела, применил закон, подлежащий применению, дал надлежащую правовую оценку собранным и исследованным в судебном заседании доказательствам и постановил решение, отвечающее нормам материального права при соблюдении требований гражданского процессуального законодательства</w:t>
      </w:r>
      <w:r w:rsidR="00160F7C">
        <w:rPr>
          <w:sz w:val="24"/>
          <w:szCs w:val="24"/>
        </w:rPr>
        <w:t>.</w:t>
      </w:r>
    </w:p>
    <w:p w14:paraId="53EDD647" w14:textId="77777777" w:rsidR="002D67BC" w:rsidRPr="0029528D" w:rsidRDefault="002D67BC" w:rsidP="00A10784">
      <w:pPr>
        <w:ind w:firstLine="567"/>
        <w:jc w:val="both"/>
        <w:rPr>
          <w:sz w:val="16"/>
          <w:szCs w:val="16"/>
        </w:rPr>
      </w:pPr>
    </w:p>
    <w:p w14:paraId="6642485E" w14:textId="77777777" w:rsidR="0001385E" w:rsidRPr="00CD3D37" w:rsidRDefault="00750E01" w:rsidP="00A10784">
      <w:pPr>
        <w:ind w:firstLine="567"/>
        <w:jc w:val="both"/>
        <w:rPr>
          <w:sz w:val="24"/>
          <w:szCs w:val="24"/>
        </w:rPr>
      </w:pPr>
      <w:r w:rsidRPr="00CD3D37">
        <w:rPr>
          <w:sz w:val="24"/>
          <w:szCs w:val="24"/>
        </w:rPr>
        <w:t>На основании изложенного и р</w:t>
      </w:r>
      <w:r w:rsidR="0001385E" w:rsidRPr="00CD3D37">
        <w:rPr>
          <w:sz w:val="24"/>
          <w:szCs w:val="24"/>
        </w:rPr>
        <w:t>уководствуясь</w:t>
      </w:r>
      <w:r w:rsidR="00CD3D37" w:rsidRPr="00CD3D37">
        <w:rPr>
          <w:sz w:val="24"/>
          <w:szCs w:val="24"/>
        </w:rPr>
        <w:t xml:space="preserve"> ст.ст. 327-330 ГПК РФ</w:t>
      </w:r>
      <w:r w:rsidR="0001385E" w:rsidRPr="00CD3D37">
        <w:rPr>
          <w:sz w:val="24"/>
          <w:szCs w:val="24"/>
        </w:rPr>
        <w:t>, суд апелляционной инстанции</w:t>
      </w:r>
    </w:p>
    <w:p w14:paraId="17DF318A" w14:textId="77777777" w:rsidR="002D67BC" w:rsidRDefault="002D67BC" w:rsidP="0029528D">
      <w:pPr>
        <w:rPr>
          <w:b/>
          <w:sz w:val="24"/>
        </w:rPr>
      </w:pPr>
    </w:p>
    <w:p w14:paraId="687C4A7B" w14:textId="77777777" w:rsidR="00FF405D" w:rsidRPr="0001385E" w:rsidRDefault="00FF405D" w:rsidP="00A10784">
      <w:pPr>
        <w:ind w:firstLine="567"/>
        <w:jc w:val="center"/>
        <w:rPr>
          <w:b/>
          <w:sz w:val="24"/>
        </w:rPr>
      </w:pPr>
      <w:r>
        <w:rPr>
          <w:b/>
          <w:sz w:val="24"/>
        </w:rPr>
        <w:t>ОПРЕДЕЛИЛ:</w:t>
      </w:r>
    </w:p>
    <w:p w14:paraId="0342383D" w14:textId="77777777" w:rsidR="0029528D" w:rsidRDefault="001D75B8" w:rsidP="0029528D">
      <w:pPr>
        <w:pStyle w:val="a4"/>
        <w:ind w:right="-1" w:firstLine="567"/>
        <w:jc w:val="both"/>
      </w:pPr>
      <w:r>
        <w:t>Р</w:t>
      </w:r>
      <w:r w:rsidR="00E31BB8" w:rsidRPr="00A8660F">
        <w:t xml:space="preserve">ешение </w:t>
      </w:r>
      <w:r w:rsidR="00F00E05" w:rsidRPr="00F00E05">
        <w:rPr>
          <w:szCs w:val="24"/>
        </w:rPr>
        <w:t xml:space="preserve">мирового судьи </w:t>
      </w:r>
      <w:r w:rsidR="00F620DA" w:rsidRPr="00F00E05">
        <w:rPr>
          <w:szCs w:val="24"/>
        </w:rPr>
        <w:t>судебного участка №</w:t>
      </w:r>
      <w:r w:rsidR="00D74A63">
        <w:rPr>
          <w:szCs w:val="24"/>
        </w:rPr>
        <w:t xml:space="preserve"> </w:t>
      </w:r>
      <w:r w:rsidR="00037F2D">
        <w:rPr>
          <w:szCs w:val="24"/>
        </w:rPr>
        <w:t>39</w:t>
      </w:r>
      <w:r>
        <w:rPr>
          <w:szCs w:val="24"/>
        </w:rPr>
        <w:t>2</w:t>
      </w:r>
      <w:r w:rsidR="00037F2D">
        <w:rPr>
          <w:szCs w:val="24"/>
        </w:rPr>
        <w:t xml:space="preserve"> района </w:t>
      </w:r>
      <w:r>
        <w:rPr>
          <w:szCs w:val="24"/>
        </w:rPr>
        <w:t>Отрадное</w:t>
      </w:r>
      <w:r w:rsidR="00CD3D37">
        <w:rPr>
          <w:szCs w:val="24"/>
        </w:rPr>
        <w:t xml:space="preserve"> </w:t>
      </w:r>
      <w:r w:rsidR="00037F2D">
        <w:rPr>
          <w:szCs w:val="24"/>
        </w:rPr>
        <w:t>города</w:t>
      </w:r>
      <w:r w:rsidR="00F620DA">
        <w:rPr>
          <w:szCs w:val="24"/>
        </w:rPr>
        <w:t xml:space="preserve"> Москвы, </w:t>
      </w:r>
      <w:r w:rsidR="00F620DA" w:rsidRPr="00F00E05">
        <w:rPr>
          <w:szCs w:val="24"/>
        </w:rPr>
        <w:t xml:space="preserve">от </w:t>
      </w:r>
      <w:r>
        <w:rPr>
          <w:szCs w:val="24"/>
        </w:rPr>
        <w:t>04</w:t>
      </w:r>
      <w:r w:rsidR="00F620DA">
        <w:rPr>
          <w:szCs w:val="24"/>
        </w:rPr>
        <w:t xml:space="preserve"> </w:t>
      </w:r>
      <w:r>
        <w:rPr>
          <w:szCs w:val="24"/>
        </w:rPr>
        <w:t>июня</w:t>
      </w:r>
      <w:r w:rsidR="00F620DA">
        <w:rPr>
          <w:szCs w:val="24"/>
        </w:rPr>
        <w:t xml:space="preserve"> 201</w:t>
      </w:r>
      <w:r>
        <w:rPr>
          <w:szCs w:val="24"/>
        </w:rPr>
        <w:t>5</w:t>
      </w:r>
      <w:r w:rsidR="00F620DA">
        <w:rPr>
          <w:szCs w:val="24"/>
        </w:rPr>
        <w:t xml:space="preserve"> года</w:t>
      </w:r>
      <w:r w:rsidR="00F620DA" w:rsidRPr="00F00E05">
        <w:rPr>
          <w:szCs w:val="24"/>
        </w:rPr>
        <w:t xml:space="preserve"> по гражданскому делу </w:t>
      </w:r>
      <w:r w:rsidR="00F620DA">
        <w:rPr>
          <w:szCs w:val="24"/>
        </w:rPr>
        <w:t xml:space="preserve">№ </w:t>
      </w:r>
      <w:r w:rsidRPr="00D705E7">
        <w:rPr>
          <w:szCs w:val="24"/>
        </w:rPr>
        <w:t xml:space="preserve">2-178/15 по иску Сахарова </w:t>
      </w:r>
      <w:r w:rsidR="00A20254">
        <w:t>А.В.</w:t>
      </w:r>
      <w:r w:rsidR="00CD3D37">
        <w:t xml:space="preserve"> </w:t>
      </w:r>
      <w:r w:rsidRPr="00D705E7">
        <w:rPr>
          <w:szCs w:val="24"/>
        </w:rPr>
        <w:t>к ОАО «Сбербанк России», Алтуфьевскому ОСП УФССП России по г. Москве о защите прав потребителя</w:t>
      </w:r>
      <w:r w:rsidR="00117E28">
        <w:rPr>
          <w:szCs w:val="24"/>
        </w:rPr>
        <w:t xml:space="preserve"> </w:t>
      </w:r>
      <w:r w:rsidR="00E31BB8">
        <w:t>оставить без изменения, апелляционную жалобу</w:t>
      </w:r>
      <w:r w:rsidR="008E0303">
        <w:t xml:space="preserve"> Сахарова </w:t>
      </w:r>
      <w:r w:rsidR="00A20254">
        <w:t>А.В.</w:t>
      </w:r>
      <w:r w:rsidR="008E0303">
        <w:t xml:space="preserve"> б</w:t>
      </w:r>
      <w:r w:rsidR="00E31BB8">
        <w:t>ез удовлетворения.</w:t>
      </w:r>
    </w:p>
    <w:p w14:paraId="1E7430B0" w14:textId="77777777" w:rsidR="007679CE" w:rsidRPr="0029528D" w:rsidRDefault="007679CE" w:rsidP="0029528D">
      <w:pPr>
        <w:pStyle w:val="a4"/>
        <w:ind w:right="-1" w:firstLine="567"/>
        <w:jc w:val="both"/>
      </w:pPr>
      <w:r w:rsidRPr="002B7ABD">
        <w:rPr>
          <w:szCs w:val="24"/>
        </w:rPr>
        <w:t>Судья</w:t>
      </w:r>
      <w:r w:rsidRPr="002B7ABD">
        <w:rPr>
          <w:szCs w:val="24"/>
        </w:rPr>
        <w:tab/>
      </w:r>
      <w:r w:rsidRPr="002B7ABD">
        <w:rPr>
          <w:szCs w:val="24"/>
        </w:rPr>
        <w:tab/>
      </w:r>
    </w:p>
    <w:sectPr w:rsidR="007679CE" w:rsidRPr="0029528D" w:rsidSect="0029528D">
      <w:headerReference w:type="even" r:id="rId12"/>
      <w:footerReference w:type="even" r:id="rId13"/>
      <w:footerReference w:type="default" r:id="rId14"/>
      <w:pgSz w:w="11906" w:h="16838"/>
      <w:pgMar w:top="1134" w:right="851" w:bottom="1134" w:left="1418" w:header="964"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D99DA" w14:textId="77777777" w:rsidR="00727118" w:rsidRDefault="00727118">
      <w:r>
        <w:separator/>
      </w:r>
    </w:p>
  </w:endnote>
  <w:endnote w:type="continuationSeparator" w:id="0">
    <w:p w14:paraId="0E2913FB" w14:textId="77777777" w:rsidR="00727118" w:rsidRDefault="00727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0BB2D" w14:textId="77777777" w:rsidR="002A6879" w:rsidRDefault="002A6879" w:rsidP="00AC6030">
    <w:pPr>
      <w:pStyle w:val="a8"/>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5C697DE5" w14:textId="77777777" w:rsidR="002A6879" w:rsidRDefault="002A6879" w:rsidP="00A269A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2D71F" w14:textId="77777777" w:rsidR="002A6879" w:rsidRDefault="002A6879" w:rsidP="00AC6030">
    <w:pPr>
      <w:pStyle w:val="a8"/>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A20254">
      <w:rPr>
        <w:rStyle w:val="a6"/>
        <w:noProof/>
      </w:rPr>
      <w:t>3</w:t>
    </w:r>
    <w:r>
      <w:rPr>
        <w:rStyle w:val="a6"/>
      </w:rPr>
      <w:fldChar w:fldCharType="end"/>
    </w:r>
  </w:p>
  <w:p w14:paraId="29738665" w14:textId="77777777" w:rsidR="002A6879" w:rsidRDefault="002A6879" w:rsidP="00A269A6">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C9014" w14:textId="77777777" w:rsidR="00727118" w:rsidRDefault="00727118">
      <w:r>
        <w:separator/>
      </w:r>
    </w:p>
  </w:footnote>
  <w:footnote w:type="continuationSeparator" w:id="0">
    <w:p w14:paraId="4CA15CEB" w14:textId="77777777" w:rsidR="00727118" w:rsidRDefault="00727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D51" w14:textId="77777777" w:rsidR="002A6879" w:rsidRDefault="002A687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14:paraId="4D80FFB6" w14:textId="77777777" w:rsidR="002A6879" w:rsidRDefault="002A6879">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67AB"/>
    <w:rsid w:val="0000684F"/>
    <w:rsid w:val="0001314B"/>
    <w:rsid w:val="0001385E"/>
    <w:rsid w:val="00015103"/>
    <w:rsid w:val="0001723B"/>
    <w:rsid w:val="00021336"/>
    <w:rsid w:val="00024DC3"/>
    <w:rsid w:val="00032872"/>
    <w:rsid w:val="00037F2D"/>
    <w:rsid w:val="00047D2C"/>
    <w:rsid w:val="00057417"/>
    <w:rsid w:val="00061568"/>
    <w:rsid w:val="00061CA5"/>
    <w:rsid w:val="0006583A"/>
    <w:rsid w:val="00087448"/>
    <w:rsid w:val="000919F3"/>
    <w:rsid w:val="00092783"/>
    <w:rsid w:val="000A1599"/>
    <w:rsid w:val="000A5242"/>
    <w:rsid w:val="000B3303"/>
    <w:rsid w:val="000C78AD"/>
    <w:rsid w:val="000D6E58"/>
    <w:rsid w:val="0011245E"/>
    <w:rsid w:val="00117E28"/>
    <w:rsid w:val="00121036"/>
    <w:rsid w:val="0012700F"/>
    <w:rsid w:val="0013223E"/>
    <w:rsid w:val="001537E8"/>
    <w:rsid w:val="00160F7C"/>
    <w:rsid w:val="00166B0C"/>
    <w:rsid w:val="00167C87"/>
    <w:rsid w:val="00183C86"/>
    <w:rsid w:val="001A204C"/>
    <w:rsid w:val="001B5036"/>
    <w:rsid w:val="001B7982"/>
    <w:rsid w:val="001C2F88"/>
    <w:rsid w:val="001C31D9"/>
    <w:rsid w:val="001D468D"/>
    <w:rsid w:val="001D75B8"/>
    <w:rsid w:val="001E5DDB"/>
    <w:rsid w:val="001F72BA"/>
    <w:rsid w:val="002006DE"/>
    <w:rsid w:val="002023A9"/>
    <w:rsid w:val="00207965"/>
    <w:rsid w:val="00211805"/>
    <w:rsid w:val="0021579F"/>
    <w:rsid w:val="00220988"/>
    <w:rsid w:val="00222484"/>
    <w:rsid w:val="00230663"/>
    <w:rsid w:val="00242E38"/>
    <w:rsid w:val="002457F1"/>
    <w:rsid w:val="002500B2"/>
    <w:rsid w:val="00250FC1"/>
    <w:rsid w:val="002641A2"/>
    <w:rsid w:val="00270262"/>
    <w:rsid w:val="00271686"/>
    <w:rsid w:val="002812E0"/>
    <w:rsid w:val="00286FBE"/>
    <w:rsid w:val="0029528D"/>
    <w:rsid w:val="002A6879"/>
    <w:rsid w:val="002B5B0E"/>
    <w:rsid w:val="002C5156"/>
    <w:rsid w:val="002D67BC"/>
    <w:rsid w:val="002E35CB"/>
    <w:rsid w:val="002F4A87"/>
    <w:rsid w:val="00300A8E"/>
    <w:rsid w:val="00312B6D"/>
    <w:rsid w:val="00317647"/>
    <w:rsid w:val="00325A12"/>
    <w:rsid w:val="0033107E"/>
    <w:rsid w:val="00331C64"/>
    <w:rsid w:val="00334946"/>
    <w:rsid w:val="003431C4"/>
    <w:rsid w:val="00343DA0"/>
    <w:rsid w:val="00344E9B"/>
    <w:rsid w:val="00350A37"/>
    <w:rsid w:val="00351801"/>
    <w:rsid w:val="003534C6"/>
    <w:rsid w:val="00360342"/>
    <w:rsid w:val="00361B47"/>
    <w:rsid w:val="00365E0B"/>
    <w:rsid w:val="00367AEA"/>
    <w:rsid w:val="00371969"/>
    <w:rsid w:val="00373FBA"/>
    <w:rsid w:val="003755F6"/>
    <w:rsid w:val="003907AC"/>
    <w:rsid w:val="00392DF3"/>
    <w:rsid w:val="003955DC"/>
    <w:rsid w:val="003B2DA7"/>
    <w:rsid w:val="003D03D3"/>
    <w:rsid w:val="003D7C61"/>
    <w:rsid w:val="003E1E07"/>
    <w:rsid w:val="003E3CFE"/>
    <w:rsid w:val="003F5640"/>
    <w:rsid w:val="00400D19"/>
    <w:rsid w:val="0040454B"/>
    <w:rsid w:val="004061DF"/>
    <w:rsid w:val="0041215C"/>
    <w:rsid w:val="004157F0"/>
    <w:rsid w:val="00423084"/>
    <w:rsid w:val="00427B7F"/>
    <w:rsid w:val="00432033"/>
    <w:rsid w:val="00432F4F"/>
    <w:rsid w:val="0043496F"/>
    <w:rsid w:val="0043512D"/>
    <w:rsid w:val="00436A1D"/>
    <w:rsid w:val="00436B02"/>
    <w:rsid w:val="00463E6F"/>
    <w:rsid w:val="00464EDB"/>
    <w:rsid w:val="0046552E"/>
    <w:rsid w:val="0047129A"/>
    <w:rsid w:val="00475F75"/>
    <w:rsid w:val="00476841"/>
    <w:rsid w:val="00485AFA"/>
    <w:rsid w:val="00490610"/>
    <w:rsid w:val="0049466B"/>
    <w:rsid w:val="00495ACA"/>
    <w:rsid w:val="00497E13"/>
    <w:rsid w:val="004A13BF"/>
    <w:rsid w:val="004A7D0D"/>
    <w:rsid w:val="004B4748"/>
    <w:rsid w:val="004B4826"/>
    <w:rsid w:val="004C15A1"/>
    <w:rsid w:val="004D1A1D"/>
    <w:rsid w:val="004D271D"/>
    <w:rsid w:val="004D5176"/>
    <w:rsid w:val="004D5CA2"/>
    <w:rsid w:val="004E0BDE"/>
    <w:rsid w:val="004E27A0"/>
    <w:rsid w:val="004F00D5"/>
    <w:rsid w:val="004F3741"/>
    <w:rsid w:val="004F5968"/>
    <w:rsid w:val="004F6028"/>
    <w:rsid w:val="00515815"/>
    <w:rsid w:val="00524660"/>
    <w:rsid w:val="005349A5"/>
    <w:rsid w:val="005353E5"/>
    <w:rsid w:val="00555047"/>
    <w:rsid w:val="005616F7"/>
    <w:rsid w:val="00561C96"/>
    <w:rsid w:val="00575920"/>
    <w:rsid w:val="0058437D"/>
    <w:rsid w:val="005859E2"/>
    <w:rsid w:val="00595336"/>
    <w:rsid w:val="005A004F"/>
    <w:rsid w:val="005A487B"/>
    <w:rsid w:val="005A548A"/>
    <w:rsid w:val="005B2A0D"/>
    <w:rsid w:val="005C4C66"/>
    <w:rsid w:val="005C51E1"/>
    <w:rsid w:val="005D1A48"/>
    <w:rsid w:val="005D2E26"/>
    <w:rsid w:val="005D347D"/>
    <w:rsid w:val="005D6384"/>
    <w:rsid w:val="005F26BD"/>
    <w:rsid w:val="005F2959"/>
    <w:rsid w:val="0061147B"/>
    <w:rsid w:val="00617A66"/>
    <w:rsid w:val="0062208B"/>
    <w:rsid w:val="006227CA"/>
    <w:rsid w:val="00624EB4"/>
    <w:rsid w:val="00625141"/>
    <w:rsid w:val="00625C29"/>
    <w:rsid w:val="0062705F"/>
    <w:rsid w:val="00645811"/>
    <w:rsid w:val="0065415A"/>
    <w:rsid w:val="00654347"/>
    <w:rsid w:val="00661C50"/>
    <w:rsid w:val="00662D01"/>
    <w:rsid w:val="006643E3"/>
    <w:rsid w:val="0066626C"/>
    <w:rsid w:val="00673EFB"/>
    <w:rsid w:val="00680846"/>
    <w:rsid w:val="0068459A"/>
    <w:rsid w:val="00686F1E"/>
    <w:rsid w:val="00690A93"/>
    <w:rsid w:val="006969F4"/>
    <w:rsid w:val="006A2D50"/>
    <w:rsid w:val="006B1230"/>
    <w:rsid w:val="006C1AC9"/>
    <w:rsid w:val="006C4260"/>
    <w:rsid w:val="006C43DF"/>
    <w:rsid w:val="006C67C9"/>
    <w:rsid w:val="006D37B0"/>
    <w:rsid w:val="006D4F23"/>
    <w:rsid w:val="006E1419"/>
    <w:rsid w:val="006E6F66"/>
    <w:rsid w:val="006F63FD"/>
    <w:rsid w:val="00700474"/>
    <w:rsid w:val="007004C0"/>
    <w:rsid w:val="007021AB"/>
    <w:rsid w:val="00706A47"/>
    <w:rsid w:val="007116B4"/>
    <w:rsid w:val="00726A51"/>
    <w:rsid w:val="00726C69"/>
    <w:rsid w:val="00727118"/>
    <w:rsid w:val="0072728D"/>
    <w:rsid w:val="00732D7F"/>
    <w:rsid w:val="0073636D"/>
    <w:rsid w:val="00740036"/>
    <w:rsid w:val="00746EBC"/>
    <w:rsid w:val="00750E01"/>
    <w:rsid w:val="00754046"/>
    <w:rsid w:val="007550CF"/>
    <w:rsid w:val="007679CE"/>
    <w:rsid w:val="00767C18"/>
    <w:rsid w:val="007710D3"/>
    <w:rsid w:val="007878D9"/>
    <w:rsid w:val="00791175"/>
    <w:rsid w:val="007941B6"/>
    <w:rsid w:val="007A24E9"/>
    <w:rsid w:val="007A264D"/>
    <w:rsid w:val="007C2E82"/>
    <w:rsid w:val="007C4875"/>
    <w:rsid w:val="007D666D"/>
    <w:rsid w:val="007E1C3D"/>
    <w:rsid w:val="007E3614"/>
    <w:rsid w:val="007F2245"/>
    <w:rsid w:val="007F3BA6"/>
    <w:rsid w:val="007F7900"/>
    <w:rsid w:val="008306C4"/>
    <w:rsid w:val="00840481"/>
    <w:rsid w:val="00843721"/>
    <w:rsid w:val="008439C1"/>
    <w:rsid w:val="0084631A"/>
    <w:rsid w:val="00850A30"/>
    <w:rsid w:val="008523B1"/>
    <w:rsid w:val="008614D2"/>
    <w:rsid w:val="00865B9C"/>
    <w:rsid w:val="0086655D"/>
    <w:rsid w:val="00873A01"/>
    <w:rsid w:val="0087425D"/>
    <w:rsid w:val="00892CD1"/>
    <w:rsid w:val="00895F32"/>
    <w:rsid w:val="00895F80"/>
    <w:rsid w:val="00897270"/>
    <w:rsid w:val="008A2D32"/>
    <w:rsid w:val="008A705E"/>
    <w:rsid w:val="008A7ABD"/>
    <w:rsid w:val="008B02F5"/>
    <w:rsid w:val="008B505D"/>
    <w:rsid w:val="008B5CAC"/>
    <w:rsid w:val="008C4212"/>
    <w:rsid w:val="008C7C3B"/>
    <w:rsid w:val="008E0303"/>
    <w:rsid w:val="008E39C4"/>
    <w:rsid w:val="008F78BF"/>
    <w:rsid w:val="00901E43"/>
    <w:rsid w:val="00913DCE"/>
    <w:rsid w:val="009153E1"/>
    <w:rsid w:val="00915E81"/>
    <w:rsid w:val="0092753C"/>
    <w:rsid w:val="009333A8"/>
    <w:rsid w:val="009475CF"/>
    <w:rsid w:val="00950D9A"/>
    <w:rsid w:val="0095171F"/>
    <w:rsid w:val="00951EE9"/>
    <w:rsid w:val="00952198"/>
    <w:rsid w:val="00960A7B"/>
    <w:rsid w:val="00984303"/>
    <w:rsid w:val="0099271C"/>
    <w:rsid w:val="0099384D"/>
    <w:rsid w:val="00993AA2"/>
    <w:rsid w:val="009A63A6"/>
    <w:rsid w:val="009B0CD9"/>
    <w:rsid w:val="009B496B"/>
    <w:rsid w:val="009C440C"/>
    <w:rsid w:val="009C48F6"/>
    <w:rsid w:val="009C557A"/>
    <w:rsid w:val="009D2422"/>
    <w:rsid w:val="00A10784"/>
    <w:rsid w:val="00A17333"/>
    <w:rsid w:val="00A20254"/>
    <w:rsid w:val="00A269A6"/>
    <w:rsid w:val="00A33846"/>
    <w:rsid w:val="00A4269B"/>
    <w:rsid w:val="00A44692"/>
    <w:rsid w:val="00A50643"/>
    <w:rsid w:val="00A53571"/>
    <w:rsid w:val="00A615E7"/>
    <w:rsid w:val="00A80CA4"/>
    <w:rsid w:val="00AA12EA"/>
    <w:rsid w:val="00AA1EA9"/>
    <w:rsid w:val="00AA5FFA"/>
    <w:rsid w:val="00AB76B5"/>
    <w:rsid w:val="00AC0D99"/>
    <w:rsid w:val="00AC15CA"/>
    <w:rsid w:val="00AC1C2E"/>
    <w:rsid w:val="00AC45D8"/>
    <w:rsid w:val="00AC6030"/>
    <w:rsid w:val="00AC6CDE"/>
    <w:rsid w:val="00AC7B8B"/>
    <w:rsid w:val="00AD42A8"/>
    <w:rsid w:val="00AF338C"/>
    <w:rsid w:val="00B155D0"/>
    <w:rsid w:val="00B44C58"/>
    <w:rsid w:val="00B46467"/>
    <w:rsid w:val="00B528BE"/>
    <w:rsid w:val="00B70820"/>
    <w:rsid w:val="00B8296C"/>
    <w:rsid w:val="00B83237"/>
    <w:rsid w:val="00B909C7"/>
    <w:rsid w:val="00BA650D"/>
    <w:rsid w:val="00BB7D3F"/>
    <w:rsid w:val="00BD0822"/>
    <w:rsid w:val="00BD7DA6"/>
    <w:rsid w:val="00BE309C"/>
    <w:rsid w:val="00BE40D6"/>
    <w:rsid w:val="00BE6940"/>
    <w:rsid w:val="00BF536B"/>
    <w:rsid w:val="00C07988"/>
    <w:rsid w:val="00C07B29"/>
    <w:rsid w:val="00C13350"/>
    <w:rsid w:val="00C24C79"/>
    <w:rsid w:val="00C32C48"/>
    <w:rsid w:val="00C35FB8"/>
    <w:rsid w:val="00C467AB"/>
    <w:rsid w:val="00C478B0"/>
    <w:rsid w:val="00C50B9E"/>
    <w:rsid w:val="00C776DF"/>
    <w:rsid w:val="00C77ABD"/>
    <w:rsid w:val="00C82CC2"/>
    <w:rsid w:val="00C9224E"/>
    <w:rsid w:val="00C95B72"/>
    <w:rsid w:val="00C96776"/>
    <w:rsid w:val="00C97CD0"/>
    <w:rsid w:val="00CB5747"/>
    <w:rsid w:val="00CC0AFF"/>
    <w:rsid w:val="00CD3D37"/>
    <w:rsid w:val="00CD43CF"/>
    <w:rsid w:val="00CE41C8"/>
    <w:rsid w:val="00CE45A9"/>
    <w:rsid w:val="00CF2C45"/>
    <w:rsid w:val="00CF6120"/>
    <w:rsid w:val="00D20254"/>
    <w:rsid w:val="00D358A0"/>
    <w:rsid w:val="00D61666"/>
    <w:rsid w:val="00D705E7"/>
    <w:rsid w:val="00D74A63"/>
    <w:rsid w:val="00D86A80"/>
    <w:rsid w:val="00D95465"/>
    <w:rsid w:val="00DA18C1"/>
    <w:rsid w:val="00DA6866"/>
    <w:rsid w:val="00DC67F8"/>
    <w:rsid w:val="00DC6B26"/>
    <w:rsid w:val="00DD67F6"/>
    <w:rsid w:val="00DE1BCD"/>
    <w:rsid w:val="00DE408B"/>
    <w:rsid w:val="00DE7914"/>
    <w:rsid w:val="00DE7BAF"/>
    <w:rsid w:val="00E14974"/>
    <w:rsid w:val="00E1501F"/>
    <w:rsid w:val="00E27C82"/>
    <w:rsid w:val="00E310F2"/>
    <w:rsid w:val="00E31BB8"/>
    <w:rsid w:val="00E32E18"/>
    <w:rsid w:val="00E37803"/>
    <w:rsid w:val="00E5222D"/>
    <w:rsid w:val="00E545EA"/>
    <w:rsid w:val="00E70928"/>
    <w:rsid w:val="00E90887"/>
    <w:rsid w:val="00E90C86"/>
    <w:rsid w:val="00E920CB"/>
    <w:rsid w:val="00EB2101"/>
    <w:rsid w:val="00EB7050"/>
    <w:rsid w:val="00EC4075"/>
    <w:rsid w:val="00ED1054"/>
    <w:rsid w:val="00EE53D3"/>
    <w:rsid w:val="00EF2754"/>
    <w:rsid w:val="00EF43F6"/>
    <w:rsid w:val="00EF511B"/>
    <w:rsid w:val="00EF55A8"/>
    <w:rsid w:val="00EF5771"/>
    <w:rsid w:val="00F00E05"/>
    <w:rsid w:val="00F030CA"/>
    <w:rsid w:val="00F20969"/>
    <w:rsid w:val="00F21A8A"/>
    <w:rsid w:val="00F428C3"/>
    <w:rsid w:val="00F46D22"/>
    <w:rsid w:val="00F53F7D"/>
    <w:rsid w:val="00F55CE4"/>
    <w:rsid w:val="00F620DA"/>
    <w:rsid w:val="00F645E7"/>
    <w:rsid w:val="00F665EB"/>
    <w:rsid w:val="00F66C15"/>
    <w:rsid w:val="00F8003F"/>
    <w:rsid w:val="00F80737"/>
    <w:rsid w:val="00F84C29"/>
    <w:rsid w:val="00F93782"/>
    <w:rsid w:val="00F95058"/>
    <w:rsid w:val="00FB76B7"/>
    <w:rsid w:val="00FD05EF"/>
    <w:rsid w:val="00FD7EF5"/>
    <w:rsid w:val="00FF1B5C"/>
    <w:rsid w:val="00FF2DAB"/>
    <w:rsid w:val="00FF405D"/>
    <w:rsid w:val="00FF59B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B851F3"/>
  <w15:chartTrackingRefBased/>
  <w15:docId w15:val="{80E635C4-A0C4-42C4-B33C-6C81FFB8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lang w:val="ru-RU" w:eastAsia="ru-RU"/>
    </w:rPr>
  </w:style>
  <w:style w:type="paragraph" w:styleId="1">
    <w:name w:val="heading 1"/>
    <w:basedOn w:val="a"/>
    <w:next w:val="a"/>
    <w:qFormat/>
    <w:pPr>
      <w:keepNext/>
      <w:outlineLvl w:val="0"/>
    </w:pPr>
    <w:rPr>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Название"/>
    <w:basedOn w:val="a"/>
    <w:qFormat/>
    <w:pPr>
      <w:jc w:val="center"/>
    </w:pPr>
    <w:rPr>
      <w:sz w:val="28"/>
    </w:rPr>
  </w:style>
  <w:style w:type="paragraph" w:styleId="a4">
    <w:name w:val="Body Text"/>
    <w:basedOn w:val="a"/>
    <w:rPr>
      <w:sz w:val="24"/>
    </w:rPr>
  </w:style>
  <w:style w:type="paragraph" w:styleId="a5">
    <w:name w:val="header"/>
    <w:basedOn w:val="a"/>
    <w:pPr>
      <w:tabs>
        <w:tab w:val="center" w:pos="4153"/>
        <w:tab w:val="right" w:pos="8306"/>
      </w:tabs>
    </w:pPr>
  </w:style>
  <w:style w:type="character" w:styleId="a6">
    <w:name w:val="page number"/>
    <w:basedOn w:val="a0"/>
  </w:style>
  <w:style w:type="paragraph" w:styleId="a7">
    <w:name w:val="Balloon Text"/>
    <w:basedOn w:val="a"/>
    <w:semiHidden/>
    <w:rPr>
      <w:rFonts w:ascii="Tahoma" w:hAnsi="Tahoma" w:cs="Tahoma"/>
      <w:sz w:val="16"/>
      <w:szCs w:val="16"/>
    </w:rPr>
  </w:style>
  <w:style w:type="paragraph" w:styleId="a8">
    <w:name w:val="footer"/>
    <w:basedOn w:val="a"/>
    <w:rsid w:val="005616F7"/>
    <w:pPr>
      <w:tabs>
        <w:tab w:val="center" w:pos="4677"/>
        <w:tab w:val="right" w:pos="9355"/>
      </w:tabs>
    </w:pPr>
  </w:style>
  <w:style w:type="paragraph" w:customStyle="1" w:styleId="ConsNormal">
    <w:name w:val="ConsNormal"/>
    <w:rsid w:val="000C78AD"/>
    <w:pPr>
      <w:widowControl w:val="0"/>
      <w:autoSpaceDE w:val="0"/>
      <w:autoSpaceDN w:val="0"/>
      <w:adjustRightInd w:val="0"/>
      <w:ind w:right="19772" w:firstLine="720"/>
    </w:pPr>
    <w:rPr>
      <w:rFonts w:ascii="Arial" w:hAnsi="Arial" w:cs="Arial"/>
      <w:lang w:val="ru-RU" w:eastAsia="ru-RU"/>
    </w:rPr>
  </w:style>
  <w:style w:type="paragraph" w:customStyle="1" w:styleId="ConsPlusNormal">
    <w:name w:val="ConsPlusNormal"/>
    <w:rsid w:val="004D1A1D"/>
    <w:pPr>
      <w:widowControl w:val="0"/>
      <w:autoSpaceDE w:val="0"/>
      <w:autoSpaceDN w:val="0"/>
      <w:adjustRightInd w:val="0"/>
      <w:ind w:firstLine="720"/>
    </w:pPr>
    <w:rPr>
      <w:rFonts w:ascii="Arial" w:hAnsi="Arial" w:cs="Arial"/>
      <w:lang w:val="ru-RU" w:eastAsia="ru-RU"/>
    </w:rPr>
  </w:style>
  <w:style w:type="paragraph" w:styleId="3">
    <w:name w:val="Body Text Indent 3"/>
    <w:basedOn w:val="a"/>
    <w:rsid w:val="004157F0"/>
    <w:pPr>
      <w:spacing w:after="120"/>
      <w:ind w:left="283"/>
    </w:pPr>
    <w:rPr>
      <w:sz w:val="16"/>
      <w:szCs w:val="16"/>
    </w:rPr>
  </w:style>
  <w:style w:type="paragraph" w:styleId="a9">
    <w:name w:val="Body Text Indent"/>
    <w:basedOn w:val="a"/>
    <w:rsid w:val="00840481"/>
    <w:pPr>
      <w:spacing w:after="120"/>
      <w:ind w:left="283"/>
    </w:pPr>
  </w:style>
  <w:style w:type="character" w:customStyle="1" w:styleId="aa">
    <w:name w:val="Гипертекстовая ссылка"/>
    <w:uiPriority w:val="99"/>
    <w:rsid w:val="00211805"/>
    <w:rPr>
      <w:color w:val="008000"/>
    </w:rPr>
  </w:style>
  <w:style w:type="paragraph" w:customStyle="1" w:styleId="s1">
    <w:name w:val="s_1"/>
    <w:basedOn w:val="a"/>
    <w:rsid w:val="00575920"/>
    <w:pPr>
      <w:ind w:firstLine="720"/>
      <w:jc w:val="both"/>
    </w:pPr>
    <w:rPr>
      <w:rFonts w:ascii="Arial" w:hAnsi="Arial" w:cs="Arial"/>
      <w:sz w:val="26"/>
      <w:szCs w:val="26"/>
    </w:rPr>
  </w:style>
  <w:style w:type="character" w:customStyle="1" w:styleId="link">
    <w:name w:val="link"/>
    <w:rsid w:val="00575920"/>
    <w:rPr>
      <w:strike w:val="0"/>
      <w:dstrike w:val="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21457">
      <w:bodyDiv w:val="1"/>
      <w:marLeft w:val="0"/>
      <w:marRight w:val="0"/>
      <w:marTop w:val="0"/>
      <w:marBottom w:val="0"/>
      <w:divBdr>
        <w:top w:val="none" w:sz="0" w:space="0" w:color="auto"/>
        <w:left w:val="none" w:sz="0" w:space="0" w:color="auto"/>
        <w:bottom w:val="none" w:sz="0" w:space="0" w:color="auto"/>
        <w:right w:val="none" w:sz="0" w:space="0" w:color="auto"/>
      </w:divBdr>
    </w:div>
    <w:div w:id="333845752">
      <w:bodyDiv w:val="1"/>
      <w:marLeft w:val="0"/>
      <w:marRight w:val="0"/>
      <w:marTop w:val="0"/>
      <w:marBottom w:val="0"/>
      <w:divBdr>
        <w:top w:val="none" w:sz="0" w:space="0" w:color="auto"/>
        <w:left w:val="none" w:sz="0" w:space="0" w:color="auto"/>
        <w:bottom w:val="none" w:sz="0" w:space="0" w:color="auto"/>
        <w:right w:val="none" w:sz="0" w:space="0" w:color="auto"/>
      </w:divBdr>
    </w:div>
    <w:div w:id="375400140">
      <w:bodyDiv w:val="1"/>
      <w:marLeft w:val="0"/>
      <w:marRight w:val="0"/>
      <w:marTop w:val="0"/>
      <w:marBottom w:val="0"/>
      <w:divBdr>
        <w:top w:val="none" w:sz="0" w:space="0" w:color="auto"/>
        <w:left w:val="none" w:sz="0" w:space="0" w:color="auto"/>
        <w:bottom w:val="none" w:sz="0" w:space="0" w:color="auto"/>
        <w:right w:val="none" w:sz="0" w:space="0" w:color="auto"/>
      </w:divBdr>
    </w:div>
    <w:div w:id="490409677">
      <w:bodyDiv w:val="1"/>
      <w:marLeft w:val="0"/>
      <w:marRight w:val="0"/>
      <w:marTop w:val="0"/>
      <w:marBottom w:val="0"/>
      <w:divBdr>
        <w:top w:val="none" w:sz="0" w:space="0" w:color="auto"/>
        <w:left w:val="none" w:sz="0" w:space="0" w:color="auto"/>
        <w:bottom w:val="none" w:sz="0" w:space="0" w:color="auto"/>
        <w:right w:val="none" w:sz="0" w:space="0" w:color="auto"/>
      </w:divBdr>
    </w:div>
    <w:div w:id="779181137">
      <w:bodyDiv w:val="1"/>
      <w:marLeft w:val="0"/>
      <w:marRight w:val="0"/>
      <w:marTop w:val="0"/>
      <w:marBottom w:val="0"/>
      <w:divBdr>
        <w:top w:val="none" w:sz="0" w:space="0" w:color="auto"/>
        <w:left w:val="none" w:sz="0" w:space="0" w:color="auto"/>
        <w:bottom w:val="none" w:sz="0" w:space="0" w:color="auto"/>
        <w:right w:val="none" w:sz="0" w:space="0" w:color="auto"/>
      </w:divBdr>
    </w:div>
    <w:div w:id="1448238465">
      <w:bodyDiv w:val="1"/>
      <w:marLeft w:val="0"/>
      <w:marRight w:val="0"/>
      <w:marTop w:val="0"/>
      <w:marBottom w:val="0"/>
      <w:divBdr>
        <w:top w:val="none" w:sz="0" w:space="0" w:color="auto"/>
        <w:left w:val="none" w:sz="0" w:space="0" w:color="auto"/>
        <w:bottom w:val="none" w:sz="0" w:space="0" w:color="auto"/>
        <w:right w:val="none" w:sz="0" w:space="0" w:color="auto"/>
      </w:divBdr>
    </w:div>
    <w:div w:id="1474761377">
      <w:bodyDiv w:val="1"/>
      <w:marLeft w:val="0"/>
      <w:marRight w:val="0"/>
      <w:marTop w:val="0"/>
      <w:marBottom w:val="0"/>
      <w:divBdr>
        <w:top w:val="none" w:sz="0" w:space="0" w:color="auto"/>
        <w:left w:val="none" w:sz="0" w:space="0" w:color="auto"/>
        <w:bottom w:val="none" w:sz="0" w:space="0" w:color="auto"/>
        <w:right w:val="none" w:sz="0" w:space="0" w:color="auto"/>
      </w:divBdr>
    </w:div>
    <w:div w:id="1549875412">
      <w:bodyDiv w:val="1"/>
      <w:marLeft w:val="0"/>
      <w:marRight w:val="0"/>
      <w:marTop w:val="0"/>
      <w:marBottom w:val="0"/>
      <w:divBdr>
        <w:top w:val="none" w:sz="0" w:space="0" w:color="auto"/>
        <w:left w:val="none" w:sz="0" w:space="0" w:color="auto"/>
        <w:bottom w:val="none" w:sz="0" w:space="0" w:color="auto"/>
        <w:right w:val="none" w:sz="0" w:space="0" w:color="auto"/>
      </w:divBdr>
    </w:div>
    <w:div w:id="183371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garantF1://12056199.680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consultantplus://offline/ref=E4C358F97DADC89D090A8C55AC0452C5BDD985FFA9F34DA014D97979AD3C0767CEB43FE366891B20C6LBI"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garantF1://10005800.2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garantF1://12056199.81" TargetMode="External"/><Relationship Id="rId4" Type="http://schemas.openxmlformats.org/officeDocument/2006/relationships/webSettings" Target="webSettings.xml"/><Relationship Id="rId9" Type="http://schemas.openxmlformats.org/officeDocument/2006/relationships/hyperlink" Target="garantF1://12056199.6903"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6FADAF-D7C7-4CE9-8EE7-4883E8849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1529</Words>
  <Characters>8721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ОПРЕДЕЛЕНИЕ</vt:lpstr>
    </vt:vector>
  </TitlesOfParts>
  <Company>Бутырский суд</Company>
  <LinksUpToDate>false</LinksUpToDate>
  <CharactersWithSpaces>10230</CharactersWithSpaces>
  <SharedDoc>false</SharedDoc>
  <HLinks>
    <vt:vector size="30" baseType="variant">
      <vt:variant>
        <vt:i4>7798834</vt:i4>
      </vt:variant>
      <vt:variant>
        <vt:i4>12</vt:i4>
      </vt:variant>
      <vt:variant>
        <vt:i4>0</vt:i4>
      </vt:variant>
      <vt:variant>
        <vt:i4>5</vt:i4>
      </vt:variant>
      <vt:variant>
        <vt:lpwstr>garantf1://10005800.27/</vt:lpwstr>
      </vt:variant>
      <vt:variant>
        <vt:lpwstr/>
      </vt:variant>
      <vt:variant>
        <vt:i4>8060991</vt:i4>
      </vt:variant>
      <vt:variant>
        <vt:i4>9</vt:i4>
      </vt:variant>
      <vt:variant>
        <vt:i4>0</vt:i4>
      </vt:variant>
      <vt:variant>
        <vt:i4>5</vt:i4>
      </vt:variant>
      <vt:variant>
        <vt:lpwstr>garantf1://12056199.81/</vt:lpwstr>
      </vt:variant>
      <vt:variant>
        <vt:lpwstr/>
      </vt:variant>
      <vt:variant>
        <vt:i4>4194305</vt:i4>
      </vt:variant>
      <vt:variant>
        <vt:i4>6</vt:i4>
      </vt:variant>
      <vt:variant>
        <vt:i4>0</vt:i4>
      </vt:variant>
      <vt:variant>
        <vt:i4>5</vt:i4>
      </vt:variant>
      <vt:variant>
        <vt:lpwstr>garantf1://12056199.6903/</vt:lpwstr>
      </vt:variant>
      <vt:variant>
        <vt:lpwstr/>
      </vt:variant>
      <vt:variant>
        <vt:i4>4390913</vt:i4>
      </vt:variant>
      <vt:variant>
        <vt:i4>3</vt:i4>
      </vt:variant>
      <vt:variant>
        <vt:i4>0</vt:i4>
      </vt:variant>
      <vt:variant>
        <vt:i4>5</vt:i4>
      </vt:variant>
      <vt:variant>
        <vt:lpwstr>garantf1://12056199.6801/</vt:lpwstr>
      </vt:variant>
      <vt:variant>
        <vt:lpwstr/>
      </vt:variant>
      <vt:variant>
        <vt:i4>2097202</vt:i4>
      </vt:variant>
      <vt:variant>
        <vt:i4>0</vt:i4>
      </vt:variant>
      <vt:variant>
        <vt:i4>0</vt:i4>
      </vt:variant>
      <vt:variant>
        <vt:i4>5</vt:i4>
      </vt:variant>
      <vt:variant>
        <vt:lpwstr>consultantplus://offline/ref=E4C358F97DADC89D090A8C55AC0452C5BDD985FFA9F34DA014D97979AD3C0767CEB43FE366891B20C6LBI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ОПРЕДЕЛЕНИЕ</dc:title>
  <dc:subject/>
  <dc:creator>Логинов Г.А.</dc:creator>
  <cp:keywords/>
  <cp:lastModifiedBy>Борис Разумовский</cp:lastModifiedBy>
  <cp:revision>2</cp:revision>
  <cp:lastPrinted>2015-10-01T04:59:00Z</cp:lastPrinted>
  <dcterms:created xsi:type="dcterms:W3CDTF">2024-04-10T21:32:00Z</dcterms:created>
  <dcterms:modified xsi:type="dcterms:W3CDTF">2024-04-10T21:32:00Z</dcterms:modified>
</cp:coreProperties>
</file>