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C9AA" w14:textId="77777777" w:rsidR="00307A33" w:rsidRDefault="00446317" w:rsidP="00307A33">
      <w:pPr>
        <w:jc w:val="both"/>
        <w:rPr>
          <w:sz w:val="24"/>
          <w:szCs w:val="24"/>
        </w:rPr>
      </w:pPr>
      <w:bookmarkStart w:id="0" w:name="_GoBack"/>
      <w:bookmarkEnd w:id="0"/>
      <w:r>
        <w:rPr>
          <w:sz w:val="24"/>
          <w:szCs w:val="24"/>
          <w:highlight w:val="white"/>
        </w:rPr>
        <w:t xml:space="preserve">Мировой судья: </w:t>
      </w:r>
      <w:r>
        <w:rPr>
          <w:sz w:val="24"/>
          <w:szCs w:val="24"/>
          <w:highlight w:val="white"/>
        </w:rPr>
        <w:t>Климова С.А.</w:t>
      </w:r>
      <w:r>
        <w:rPr>
          <w:sz w:val="24"/>
          <w:szCs w:val="24"/>
          <w:highlight w:val="white"/>
        </w:rPr>
        <w:t xml:space="preserve">                                                      дело № 11-</w:t>
      </w:r>
      <w:r>
        <w:rPr>
          <w:sz w:val="24"/>
          <w:szCs w:val="24"/>
          <w:highlight w:val="white"/>
        </w:rPr>
        <w:t>121/</w:t>
      </w:r>
      <w:r>
        <w:rPr>
          <w:sz w:val="24"/>
          <w:szCs w:val="24"/>
          <w:highlight w:val="white"/>
        </w:rPr>
        <w:t>2016</w:t>
      </w:r>
    </w:p>
    <w:p w14:paraId="37226137" w14:textId="77777777" w:rsidR="00307A33" w:rsidRDefault="00446317" w:rsidP="00307A33">
      <w:pPr>
        <w:jc w:val="both"/>
        <w:rPr>
          <w:sz w:val="24"/>
          <w:szCs w:val="24"/>
        </w:rPr>
      </w:pPr>
    </w:p>
    <w:p w14:paraId="3CF84862" w14:textId="77777777" w:rsidR="00307A33" w:rsidRPr="00B20B04" w:rsidRDefault="00446317" w:rsidP="00307A33">
      <w:pPr>
        <w:jc w:val="center"/>
        <w:rPr>
          <w:b/>
          <w:sz w:val="24"/>
          <w:szCs w:val="24"/>
        </w:rPr>
      </w:pPr>
      <w:r w:rsidRPr="00B20B04">
        <w:rPr>
          <w:b/>
          <w:sz w:val="24"/>
          <w:szCs w:val="24"/>
          <w:highlight w:val="white"/>
        </w:rPr>
        <w:t>Апелляционное Определение</w:t>
      </w:r>
    </w:p>
    <w:p w14:paraId="1BFDA36E" w14:textId="77777777" w:rsidR="00307A33" w:rsidRPr="00B20B04" w:rsidRDefault="00446317" w:rsidP="00307A33">
      <w:pPr>
        <w:jc w:val="center"/>
        <w:rPr>
          <w:b/>
          <w:sz w:val="24"/>
          <w:szCs w:val="24"/>
        </w:rPr>
      </w:pPr>
    </w:p>
    <w:p w14:paraId="6C7385E7" w14:textId="77777777" w:rsidR="00B20B04" w:rsidRDefault="00446317" w:rsidP="00307A33">
      <w:pPr>
        <w:ind w:left="20" w:right="20" w:firstLine="500"/>
        <w:jc w:val="both"/>
        <w:rPr>
          <w:sz w:val="24"/>
          <w:szCs w:val="24"/>
        </w:rPr>
      </w:pPr>
      <w:r>
        <w:rPr>
          <w:sz w:val="24"/>
          <w:szCs w:val="24"/>
          <w:highlight w:val="white"/>
        </w:rPr>
        <w:t>13 мая</w:t>
      </w:r>
      <w:r>
        <w:rPr>
          <w:sz w:val="24"/>
          <w:szCs w:val="24"/>
          <w:highlight w:val="white"/>
        </w:rPr>
        <w:t xml:space="preserve"> 2016</w:t>
      </w:r>
      <w:r>
        <w:rPr>
          <w:sz w:val="24"/>
          <w:szCs w:val="24"/>
          <w:highlight w:val="white"/>
        </w:rPr>
        <w:t xml:space="preserve"> </w:t>
      </w:r>
      <w:r w:rsidRPr="008E24FD">
        <w:rPr>
          <w:sz w:val="24"/>
          <w:szCs w:val="24"/>
          <w:highlight w:val="white"/>
        </w:rPr>
        <w:t xml:space="preserve">года Гагаринский  районный суд города Москвы в составе: председательствующего федерального судьи Ачамович И.В., </w:t>
      </w:r>
    </w:p>
    <w:p w14:paraId="26E4F20B" w14:textId="77777777" w:rsidR="00B20B04" w:rsidRDefault="00446317" w:rsidP="00307A33">
      <w:pPr>
        <w:ind w:left="20" w:right="20" w:firstLine="500"/>
        <w:jc w:val="both"/>
        <w:rPr>
          <w:sz w:val="24"/>
          <w:szCs w:val="24"/>
        </w:rPr>
      </w:pPr>
      <w:r w:rsidRPr="008E24FD">
        <w:rPr>
          <w:sz w:val="24"/>
          <w:szCs w:val="24"/>
          <w:highlight w:val="white"/>
        </w:rPr>
        <w:t>при</w:t>
      </w:r>
      <w:r w:rsidRPr="008E24FD">
        <w:rPr>
          <w:sz w:val="24"/>
          <w:szCs w:val="24"/>
          <w:highlight w:val="white"/>
        </w:rPr>
        <w:t xml:space="preserve"> секретаре  </w:t>
      </w:r>
      <w:r>
        <w:rPr>
          <w:sz w:val="24"/>
          <w:szCs w:val="24"/>
          <w:highlight w:val="white"/>
        </w:rPr>
        <w:t xml:space="preserve">Селедцовой Е.С., </w:t>
      </w:r>
      <w:r>
        <w:rPr>
          <w:sz w:val="24"/>
          <w:szCs w:val="24"/>
          <w:highlight w:val="white"/>
        </w:rPr>
        <w:t xml:space="preserve"> </w:t>
      </w:r>
      <w:r w:rsidRPr="008E24FD">
        <w:rPr>
          <w:sz w:val="24"/>
          <w:szCs w:val="24"/>
          <w:highlight w:val="white"/>
        </w:rPr>
        <w:t xml:space="preserve"> </w:t>
      </w:r>
      <w:r>
        <w:rPr>
          <w:sz w:val="24"/>
          <w:szCs w:val="24"/>
          <w:highlight w:val="white"/>
        </w:rPr>
        <w:t xml:space="preserve"> </w:t>
      </w:r>
    </w:p>
    <w:p w14:paraId="3826650A" w14:textId="77777777" w:rsidR="00D751C5" w:rsidRPr="00D04F6F" w:rsidRDefault="00446317" w:rsidP="00D751C5">
      <w:pPr>
        <w:jc w:val="both"/>
        <w:rPr>
          <w:rFonts w:eastAsia="Arial Unicode MS"/>
          <w:sz w:val="24"/>
          <w:szCs w:val="24"/>
        </w:rPr>
      </w:pPr>
      <w:r w:rsidRPr="008E24FD">
        <w:rPr>
          <w:sz w:val="24"/>
          <w:szCs w:val="24"/>
          <w:highlight w:val="white"/>
        </w:rPr>
        <w:t>заслушав в открытом</w:t>
      </w:r>
      <w:r>
        <w:rPr>
          <w:sz w:val="24"/>
          <w:szCs w:val="24"/>
          <w:highlight w:val="white"/>
        </w:rPr>
        <w:t xml:space="preserve"> судебном заседании дело № 11-</w:t>
      </w:r>
      <w:r>
        <w:rPr>
          <w:sz w:val="24"/>
          <w:szCs w:val="24"/>
          <w:highlight w:val="white"/>
        </w:rPr>
        <w:t>121</w:t>
      </w:r>
      <w:r>
        <w:rPr>
          <w:sz w:val="24"/>
          <w:szCs w:val="24"/>
          <w:highlight w:val="white"/>
        </w:rPr>
        <w:t>/2016</w:t>
      </w:r>
      <w:r w:rsidRPr="008E24FD">
        <w:rPr>
          <w:sz w:val="24"/>
          <w:szCs w:val="24"/>
          <w:highlight w:val="white"/>
        </w:rPr>
        <w:t xml:space="preserve"> по апелляционной </w:t>
      </w:r>
      <w:r w:rsidRPr="00307A33">
        <w:rPr>
          <w:sz w:val="24"/>
          <w:szCs w:val="24"/>
          <w:highlight w:val="white"/>
        </w:rPr>
        <w:t xml:space="preserve">жалобе </w:t>
      </w:r>
      <w:r>
        <w:rPr>
          <w:sz w:val="24"/>
          <w:szCs w:val="24"/>
          <w:highlight w:val="white"/>
        </w:rPr>
        <w:t xml:space="preserve">Стрельцова </w:t>
      </w:r>
      <w:r>
        <w:rPr>
          <w:sz w:val="24"/>
          <w:szCs w:val="24"/>
          <w:highlight w:val="white"/>
        </w:rPr>
        <w:t>М.А.</w:t>
      </w:r>
      <w:r>
        <w:rPr>
          <w:sz w:val="24"/>
          <w:szCs w:val="24"/>
          <w:highlight w:val="white"/>
        </w:rPr>
        <w:t xml:space="preserve"> </w:t>
      </w:r>
      <w:r w:rsidRPr="00307A33">
        <w:rPr>
          <w:sz w:val="24"/>
          <w:szCs w:val="24"/>
          <w:highlight w:val="white"/>
        </w:rPr>
        <w:t xml:space="preserve">на решение от </w:t>
      </w:r>
      <w:r>
        <w:rPr>
          <w:sz w:val="24"/>
          <w:szCs w:val="24"/>
          <w:highlight w:val="white"/>
        </w:rPr>
        <w:t>18 февраля 2016</w:t>
      </w:r>
      <w:r w:rsidRPr="00307A33">
        <w:rPr>
          <w:sz w:val="24"/>
          <w:szCs w:val="24"/>
          <w:highlight w:val="white"/>
        </w:rPr>
        <w:t xml:space="preserve"> года</w:t>
      </w:r>
      <w:r>
        <w:rPr>
          <w:sz w:val="24"/>
          <w:szCs w:val="24"/>
          <w:highlight w:val="white"/>
        </w:rPr>
        <w:t xml:space="preserve">, </w:t>
      </w:r>
      <w:r w:rsidRPr="00307A33">
        <w:rPr>
          <w:sz w:val="24"/>
          <w:szCs w:val="24"/>
          <w:highlight w:val="white"/>
        </w:rPr>
        <w:t xml:space="preserve"> </w:t>
      </w:r>
      <w:r w:rsidRPr="00D04F6F">
        <w:rPr>
          <w:rFonts w:eastAsia="Arial Unicode MS"/>
          <w:sz w:val="24"/>
          <w:szCs w:val="24"/>
          <w:highlight w:val="white"/>
        </w:rPr>
        <w:t xml:space="preserve">которым постановлено: </w:t>
      </w:r>
    </w:p>
    <w:p w14:paraId="33FF10B1" w14:textId="77777777" w:rsidR="00307A33" w:rsidRPr="00307A33" w:rsidRDefault="00446317" w:rsidP="00BC70D4">
      <w:pPr>
        <w:ind w:firstLine="709"/>
        <w:jc w:val="both"/>
        <w:rPr>
          <w:sz w:val="24"/>
          <w:szCs w:val="24"/>
        </w:rPr>
      </w:pPr>
      <w:r>
        <w:rPr>
          <w:bCs/>
          <w:sz w:val="24"/>
          <w:szCs w:val="24"/>
          <w:highlight w:val="white"/>
        </w:rPr>
        <w:t>«</w:t>
      </w:r>
      <w:r>
        <w:rPr>
          <w:bCs/>
          <w:sz w:val="24"/>
          <w:szCs w:val="24"/>
          <w:highlight w:val="white"/>
        </w:rPr>
        <w:t xml:space="preserve">Исковые требования Стрельцова </w:t>
      </w:r>
      <w:r>
        <w:rPr>
          <w:bCs/>
          <w:sz w:val="24"/>
          <w:szCs w:val="24"/>
          <w:highlight w:val="white"/>
        </w:rPr>
        <w:t>М.А.</w:t>
      </w:r>
      <w:r>
        <w:rPr>
          <w:bCs/>
          <w:sz w:val="24"/>
          <w:szCs w:val="24"/>
          <w:highlight w:val="white"/>
        </w:rPr>
        <w:t xml:space="preserve"> к ПАО «Сбербанк России» о взы</w:t>
      </w:r>
      <w:r>
        <w:rPr>
          <w:bCs/>
          <w:sz w:val="24"/>
          <w:szCs w:val="24"/>
          <w:highlight w:val="white"/>
        </w:rPr>
        <w:t>скании денежных средств , оставить без удовлетворения»</w:t>
      </w:r>
      <w:r>
        <w:rPr>
          <w:bCs/>
          <w:sz w:val="24"/>
          <w:szCs w:val="24"/>
          <w:highlight w:val="white"/>
        </w:rPr>
        <w:t>.</w:t>
      </w:r>
      <w:r>
        <w:rPr>
          <w:bCs/>
          <w:sz w:val="24"/>
          <w:szCs w:val="24"/>
          <w:highlight w:val="white"/>
        </w:rPr>
        <w:t xml:space="preserve"> </w:t>
      </w:r>
    </w:p>
    <w:p w14:paraId="5B302AE5" w14:textId="77777777" w:rsidR="00307A33" w:rsidRPr="00B20B04" w:rsidRDefault="00446317" w:rsidP="00307A33">
      <w:pPr>
        <w:ind w:left="23" w:right="-5" w:firstLine="522"/>
        <w:jc w:val="center"/>
        <w:rPr>
          <w:b/>
          <w:sz w:val="24"/>
          <w:szCs w:val="24"/>
        </w:rPr>
      </w:pPr>
      <w:r w:rsidRPr="00B20B04">
        <w:rPr>
          <w:b/>
          <w:sz w:val="24"/>
          <w:szCs w:val="24"/>
          <w:highlight w:val="white"/>
        </w:rPr>
        <w:t>Установил:</w:t>
      </w:r>
    </w:p>
    <w:p w14:paraId="61EA6FCD" w14:textId="77777777" w:rsidR="008C3197" w:rsidRPr="00735DCF" w:rsidRDefault="00446317" w:rsidP="00735DCF">
      <w:pPr>
        <w:ind w:firstLine="709"/>
        <w:jc w:val="both"/>
        <w:rPr>
          <w:sz w:val="24"/>
          <w:szCs w:val="24"/>
        </w:rPr>
      </w:pPr>
      <w:r>
        <w:rPr>
          <w:sz w:val="24"/>
          <w:szCs w:val="24"/>
          <w:highlight w:val="white"/>
        </w:rPr>
        <w:t xml:space="preserve">Решением мирового судьи судебного участка </w:t>
      </w:r>
      <w:r w:rsidRPr="00307A33">
        <w:rPr>
          <w:sz w:val="24"/>
          <w:szCs w:val="24"/>
          <w:highlight w:val="white"/>
        </w:rPr>
        <w:t xml:space="preserve">№ </w:t>
      </w:r>
      <w:r>
        <w:rPr>
          <w:sz w:val="24"/>
          <w:szCs w:val="24"/>
          <w:highlight w:val="white"/>
        </w:rPr>
        <w:t xml:space="preserve">219 Академического района г.Москвы Климовой С.А. </w:t>
      </w:r>
      <w:r w:rsidRPr="00307A33">
        <w:rPr>
          <w:sz w:val="24"/>
          <w:szCs w:val="24"/>
          <w:highlight w:val="white"/>
        </w:rPr>
        <w:t xml:space="preserve">по гражданскому делу по иску </w:t>
      </w:r>
      <w:r>
        <w:rPr>
          <w:bCs/>
          <w:sz w:val="24"/>
          <w:szCs w:val="24"/>
          <w:highlight w:val="white"/>
        </w:rPr>
        <w:t xml:space="preserve">Стрельцова </w:t>
      </w:r>
      <w:r>
        <w:rPr>
          <w:bCs/>
          <w:sz w:val="24"/>
          <w:szCs w:val="24"/>
          <w:highlight w:val="white"/>
        </w:rPr>
        <w:t>М.А.</w:t>
      </w:r>
      <w:r>
        <w:rPr>
          <w:bCs/>
          <w:sz w:val="24"/>
          <w:szCs w:val="24"/>
          <w:highlight w:val="white"/>
        </w:rPr>
        <w:t xml:space="preserve"> к ПАО «Сбербанк России» о взыскании денежных средс</w:t>
      </w:r>
      <w:r>
        <w:rPr>
          <w:bCs/>
          <w:sz w:val="24"/>
          <w:szCs w:val="24"/>
          <w:highlight w:val="white"/>
        </w:rPr>
        <w:t>тв</w:t>
      </w:r>
      <w:r>
        <w:rPr>
          <w:sz w:val="24"/>
          <w:szCs w:val="24"/>
          <w:highlight w:val="white"/>
        </w:rPr>
        <w:t>,</w:t>
      </w:r>
      <w:r>
        <w:rPr>
          <w:sz w:val="24"/>
          <w:szCs w:val="24"/>
          <w:highlight w:val="white"/>
        </w:rPr>
        <w:t xml:space="preserve"> суд постановил: </w:t>
      </w:r>
      <w:r>
        <w:rPr>
          <w:bCs/>
          <w:sz w:val="24"/>
          <w:szCs w:val="24"/>
          <w:highlight w:val="white"/>
        </w:rPr>
        <w:t xml:space="preserve">Исковые требования Стрельцова </w:t>
      </w:r>
      <w:r>
        <w:rPr>
          <w:bCs/>
          <w:sz w:val="24"/>
          <w:szCs w:val="24"/>
          <w:highlight w:val="white"/>
        </w:rPr>
        <w:t>М.А.</w:t>
      </w:r>
      <w:r>
        <w:rPr>
          <w:bCs/>
          <w:sz w:val="24"/>
          <w:szCs w:val="24"/>
          <w:highlight w:val="white"/>
        </w:rPr>
        <w:t xml:space="preserve"> к ПАО «Сбербанк России» о взыскании денежных средств , оставить без удовлетворения</w:t>
      </w:r>
      <w:r w:rsidRPr="00735DCF">
        <w:rPr>
          <w:bCs/>
          <w:sz w:val="24"/>
          <w:szCs w:val="24"/>
          <w:highlight w:val="white"/>
        </w:rPr>
        <w:t>.</w:t>
      </w:r>
    </w:p>
    <w:p w14:paraId="79CFF8CA" w14:textId="77777777" w:rsidR="004730F0" w:rsidRPr="00637A08" w:rsidRDefault="00446317" w:rsidP="004730F0">
      <w:pPr>
        <w:ind w:firstLine="720"/>
        <w:jc w:val="both"/>
        <w:rPr>
          <w:sz w:val="24"/>
          <w:szCs w:val="24"/>
        </w:rPr>
      </w:pPr>
      <w:r w:rsidRPr="00735DCF">
        <w:rPr>
          <w:sz w:val="24"/>
          <w:szCs w:val="24"/>
          <w:highlight w:val="white"/>
        </w:rPr>
        <w:t xml:space="preserve">Истец </w:t>
      </w:r>
      <w:r>
        <w:rPr>
          <w:sz w:val="24"/>
          <w:szCs w:val="24"/>
          <w:highlight w:val="white"/>
        </w:rPr>
        <w:t>Стрельцов М.А.</w:t>
      </w:r>
      <w:r>
        <w:rPr>
          <w:sz w:val="24"/>
          <w:szCs w:val="24"/>
          <w:highlight w:val="white"/>
        </w:rPr>
        <w:t xml:space="preserve"> </w:t>
      </w:r>
      <w:r w:rsidRPr="00735DCF">
        <w:rPr>
          <w:sz w:val="24"/>
          <w:szCs w:val="24"/>
          <w:highlight w:val="white"/>
        </w:rPr>
        <w:t>несогласн</w:t>
      </w:r>
      <w:r>
        <w:rPr>
          <w:sz w:val="24"/>
          <w:szCs w:val="24"/>
          <w:highlight w:val="white"/>
        </w:rPr>
        <w:t>ый</w:t>
      </w:r>
      <w:r w:rsidRPr="00735DCF">
        <w:rPr>
          <w:sz w:val="24"/>
          <w:szCs w:val="24"/>
          <w:highlight w:val="white"/>
        </w:rPr>
        <w:t xml:space="preserve"> с указанным решением, подал</w:t>
      </w:r>
      <w:r w:rsidRPr="00735DCF">
        <w:rPr>
          <w:sz w:val="24"/>
          <w:szCs w:val="24"/>
          <w:highlight w:val="white"/>
        </w:rPr>
        <w:t xml:space="preserve">  апелляционную жалобу, указывая, </w:t>
      </w:r>
      <w:r w:rsidRPr="00735DCF">
        <w:rPr>
          <w:sz w:val="24"/>
          <w:szCs w:val="24"/>
          <w:highlight w:val="white"/>
        </w:rPr>
        <w:t xml:space="preserve">что </w:t>
      </w:r>
      <w:r w:rsidRPr="00735DCF">
        <w:rPr>
          <w:sz w:val="24"/>
          <w:szCs w:val="24"/>
          <w:highlight w:val="white"/>
        </w:rPr>
        <w:t>решение является не</w:t>
      </w:r>
      <w:r w:rsidRPr="00735DCF">
        <w:rPr>
          <w:sz w:val="24"/>
          <w:szCs w:val="24"/>
          <w:highlight w:val="white"/>
        </w:rPr>
        <w:t>законным и необоснова</w:t>
      </w:r>
      <w:r>
        <w:rPr>
          <w:sz w:val="24"/>
          <w:szCs w:val="24"/>
          <w:highlight w:val="white"/>
        </w:rPr>
        <w:t xml:space="preserve">нным по следующим основаниям. </w:t>
      </w:r>
      <w:r w:rsidRPr="00637A08">
        <w:rPr>
          <w:sz w:val="24"/>
          <w:szCs w:val="24"/>
          <w:highlight w:val="white"/>
        </w:rPr>
        <w:t>Обстоятельства дела о том, что заявитель зарплатную банковскую карту никому не передавал, в залог и на хранение не вручал, в магазинах, в</w:t>
      </w:r>
      <w:r>
        <w:rPr>
          <w:sz w:val="24"/>
          <w:szCs w:val="24"/>
          <w:highlight w:val="white"/>
        </w:rPr>
        <w:t xml:space="preserve"> </w:t>
      </w:r>
      <w:r w:rsidRPr="00637A08">
        <w:rPr>
          <w:sz w:val="24"/>
          <w:szCs w:val="24"/>
          <w:highlight w:val="white"/>
        </w:rPr>
        <w:t>офисах по банковской карте VISA ELECTRON Сбербанка России не распла</w:t>
      </w:r>
      <w:r w:rsidRPr="00637A08">
        <w:rPr>
          <w:sz w:val="24"/>
          <w:szCs w:val="24"/>
          <w:highlight w:val="white"/>
        </w:rPr>
        <w:t>чивался, в сделки с физическими и юридическими лицами не вступал и не заключал, что исключало заявителем сообщения контрольного кода по принятию денежных средств с лицевого счета банковской зарплатной карты</w:t>
      </w:r>
      <w:r>
        <w:rPr>
          <w:sz w:val="24"/>
          <w:szCs w:val="24"/>
          <w:highlight w:val="white"/>
        </w:rPr>
        <w:t xml:space="preserve"> </w:t>
      </w:r>
      <w:r w:rsidRPr="00637A08">
        <w:rPr>
          <w:sz w:val="24"/>
          <w:szCs w:val="24"/>
          <w:highlight w:val="white"/>
        </w:rPr>
        <w:t xml:space="preserve">посторонними лицами, банковскую зарплатную карту </w:t>
      </w:r>
      <w:r w:rsidRPr="00637A08">
        <w:rPr>
          <w:sz w:val="24"/>
          <w:szCs w:val="24"/>
          <w:highlight w:val="white"/>
        </w:rPr>
        <w:t>не терял и не заказывал товары (услуги) через интернет-сайты, а также через банкомат не оплачивал за жилищно-коммунальные услуги. Поступавшие два раза в месяц денежные</w:t>
      </w:r>
      <w:r>
        <w:rPr>
          <w:sz w:val="24"/>
          <w:szCs w:val="24"/>
          <w:highlight w:val="white"/>
        </w:rPr>
        <w:t xml:space="preserve"> </w:t>
      </w:r>
      <w:r w:rsidRPr="00637A08">
        <w:rPr>
          <w:sz w:val="24"/>
          <w:szCs w:val="24"/>
          <w:highlight w:val="white"/>
        </w:rPr>
        <w:t>средства в рублях заявитель со счета за период с октября 20</w:t>
      </w:r>
      <w:r>
        <w:rPr>
          <w:sz w:val="24"/>
          <w:szCs w:val="24"/>
          <w:highlight w:val="white"/>
        </w:rPr>
        <w:t>15</w:t>
      </w:r>
      <w:r w:rsidRPr="00637A08">
        <w:rPr>
          <w:sz w:val="24"/>
          <w:szCs w:val="24"/>
          <w:highlight w:val="white"/>
        </w:rPr>
        <w:t xml:space="preserve"> года по октябрь 2015 года </w:t>
      </w:r>
      <w:r w:rsidRPr="00637A08">
        <w:rPr>
          <w:sz w:val="24"/>
          <w:szCs w:val="24"/>
          <w:highlight w:val="white"/>
        </w:rPr>
        <w:t>снимал полностью, и факт неосновательного обогащения ответчиком на сумму 12 400 руб. в ходе судебного разбирательства 18 февраля</w:t>
      </w:r>
      <w:r>
        <w:rPr>
          <w:sz w:val="24"/>
          <w:szCs w:val="24"/>
          <w:highlight w:val="white"/>
        </w:rPr>
        <w:t xml:space="preserve"> </w:t>
      </w:r>
      <w:r w:rsidRPr="00637A08">
        <w:rPr>
          <w:sz w:val="24"/>
          <w:szCs w:val="24"/>
          <w:highlight w:val="white"/>
        </w:rPr>
        <w:t>2016 года представителем -ПАО «Сбербанк России» не оспаривалось.</w:t>
      </w:r>
      <w:r>
        <w:rPr>
          <w:sz w:val="24"/>
          <w:szCs w:val="24"/>
          <w:highlight w:val="white"/>
        </w:rPr>
        <w:t xml:space="preserve"> </w:t>
      </w:r>
      <w:r w:rsidRPr="00637A08">
        <w:rPr>
          <w:sz w:val="24"/>
          <w:szCs w:val="24"/>
          <w:highlight w:val="white"/>
        </w:rPr>
        <w:t xml:space="preserve">В описательной   части   решения   судом   ошибочно   сделан  </w:t>
      </w:r>
      <w:r w:rsidRPr="00637A08">
        <w:rPr>
          <w:sz w:val="24"/>
          <w:szCs w:val="24"/>
          <w:highlight w:val="white"/>
        </w:rPr>
        <w:t xml:space="preserve"> вывод,   что ответчиком   ПАО   «Сбербанк   России»   «списаны»   денежные   средства   в размере 674 рубля 69 коп.</w:t>
      </w:r>
      <w:r>
        <w:rPr>
          <w:sz w:val="24"/>
          <w:szCs w:val="24"/>
          <w:highlight w:val="white"/>
        </w:rPr>
        <w:t xml:space="preserve"> </w:t>
      </w:r>
      <w:r w:rsidRPr="00637A08">
        <w:rPr>
          <w:sz w:val="24"/>
          <w:szCs w:val="24"/>
          <w:highlight w:val="white"/>
        </w:rPr>
        <w:t>Денежные средства заявителя похищены за период с 31 октября 2015 года по 03 ноября 2015 года с зарплатной банковской карты заявителя первон</w:t>
      </w:r>
      <w:r w:rsidRPr="00637A08">
        <w:rPr>
          <w:sz w:val="24"/>
          <w:szCs w:val="24"/>
          <w:highlight w:val="white"/>
        </w:rPr>
        <w:t>ачально в размере 13 074 рубля 69 коп. и смс-сообщение не направлялось на мобильный банк (мобильный номер заявителя) о хищении денежных средств. Судом первой инстанции не выяснялись обстоятельства, что при поступлении денежных средств на зарплатную банковс</w:t>
      </w:r>
      <w:r w:rsidRPr="00637A08">
        <w:rPr>
          <w:sz w:val="24"/>
          <w:szCs w:val="24"/>
          <w:highlight w:val="white"/>
        </w:rPr>
        <w:t xml:space="preserve">кую карту заявителя Сбербанка России, банковские операции по запросу баланса и снятия поступивших денежных средств 2 (два) раза в месяц, заявитель производил до 19 часов </w:t>
      </w:r>
      <w:r>
        <w:rPr>
          <w:sz w:val="24"/>
          <w:szCs w:val="24"/>
          <w:highlight w:val="white"/>
        </w:rPr>
        <w:t>00</w:t>
      </w:r>
      <w:r w:rsidRPr="00637A08">
        <w:rPr>
          <w:sz w:val="24"/>
          <w:szCs w:val="24"/>
          <w:highlight w:val="white"/>
        </w:rPr>
        <w:t xml:space="preserve"> минут полные суммы в рублях, что исключало предполагать снятия с банкомата частичны</w:t>
      </w:r>
      <w:r w:rsidRPr="00637A08">
        <w:rPr>
          <w:sz w:val="24"/>
          <w:szCs w:val="24"/>
          <w:highlight w:val="white"/>
        </w:rPr>
        <w:t>х денежных средств. Данный факт не отражен в отчете по счету карты.</w:t>
      </w:r>
      <w:r>
        <w:rPr>
          <w:sz w:val="24"/>
          <w:szCs w:val="24"/>
          <w:highlight w:val="white"/>
        </w:rPr>
        <w:t xml:space="preserve"> </w:t>
      </w:r>
      <w:r w:rsidRPr="00637A08">
        <w:rPr>
          <w:sz w:val="24"/>
          <w:szCs w:val="24"/>
          <w:highlight w:val="white"/>
        </w:rPr>
        <w:t>Суд первой инстанции, в ходе судебного разбирательства 18 февраля 2016 года,</w:t>
      </w:r>
      <w:r>
        <w:rPr>
          <w:sz w:val="24"/>
          <w:szCs w:val="24"/>
          <w:highlight w:val="white"/>
        </w:rPr>
        <w:t xml:space="preserve"> </w:t>
      </w:r>
      <w:r w:rsidRPr="00637A08">
        <w:rPr>
          <w:sz w:val="24"/>
          <w:szCs w:val="24"/>
          <w:highlight w:val="white"/>
        </w:rPr>
        <w:t>счел доказанным факт о проведении заявителем (пользователем банковской</w:t>
      </w:r>
      <w:r>
        <w:rPr>
          <w:sz w:val="24"/>
          <w:szCs w:val="24"/>
          <w:highlight w:val="white"/>
        </w:rPr>
        <w:t xml:space="preserve"> </w:t>
      </w:r>
      <w:r w:rsidRPr="00637A08">
        <w:rPr>
          <w:sz w:val="24"/>
          <w:szCs w:val="24"/>
          <w:highlight w:val="white"/>
        </w:rPr>
        <w:t>зарплатной   карты)   неоднократных   ба</w:t>
      </w:r>
      <w:r w:rsidRPr="00637A08">
        <w:rPr>
          <w:sz w:val="24"/>
          <w:szCs w:val="24"/>
          <w:highlight w:val="white"/>
        </w:rPr>
        <w:t>нковских   операций   по   снятию   с</w:t>
      </w:r>
      <w:r>
        <w:rPr>
          <w:sz w:val="24"/>
          <w:szCs w:val="24"/>
          <w:highlight w:val="white"/>
        </w:rPr>
        <w:t xml:space="preserve"> </w:t>
      </w:r>
      <w:r w:rsidRPr="00637A08">
        <w:rPr>
          <w:sz w:val="24"/>
          <w:szCs w:val="24"/>
          <w:highlight w:val="white"/>
        </w:rPr>
        <w:t>банкомата денежных средств в 02 часа 24 минуты и 02 часа 25 минут в ночь с</w:t>
      </w:r>
      <w:r>
        <w:rPr>
          <w:sz w:val="24"/>
          <w:szCs w:val="24"/>
          <w:highlight w:val="white"/>
        </w:rPr>
        <w:t xml:space="preserve"> </w:t>
      </w:r>
      <w:r w:rsidRPr="00637A08">
        <w:rPr>
          <w:sz w:val="24"/>
          <w:szCs w:val="24"/>
          <w:highlight w:val="white"/>
        </w:rPr>
        <w:t xml:space="preserve">02 ноября 2015 года на </w:t>
      </w:r>
      <w:r>
        <w:rPr>
          <w:sz w:val="24"/>
          <w:szCs w:val="24"/>
          <w:highlight w:val="white"/>
        </w:rPr>
        <w:t>3</w:t>
      </w:r>
      <w:r w:rsidRPr="00637A08">
        <w:rPr>
          <w:sz w:val="24"/>
          <w:szCs w:val="24"/>
          <w:highlight w:val="white"/>
        </w:rPr>
        <w:t xml:space="preserve"> ноября 2015 года с введением ПИН-кода.</w:t>
      </w:r>
      <w:r>
        <w:rPr>
          <w:sz w:val="24"/>
          <w:szCs w:val="24"/>
          <w:highlight w:val="white"/>
        </w:rPr>
        <w:t xml:space="preserve"> С</w:t>
      </w:r>
      <w:r w:rsidRPr="00637A08">
        <w:rPr>
          <w:sz w:val="24"/>
          <w:szCs w:val="24"/>
          <w:highlight w:val="white"/>
        </w:rPr>
        <w:t>удом  не  изложено  в  мотивировочной  части  решения,   и  не учтено  то</w:t>
      </w:r>
      <w:r>
        <w:rPr>
          <w:sz w:val="24"/>
          <w:szCs w:val="24"/>
          <w:highlight w:val="white"/>
        </w:rPr>
        <w:t xml:space="preserve"> </w:t>
      </w:r>
      <w:r w:rsidRPr="00637A08">
        <w:rPr>
          <w:sz w:val="24"/>
          <w:szCs w:val="24"/>
          <w:highlight w:val="white"/>
        </w:rPr>
        <w:t>обст</w:t>
      </w:r>
      <w:r w:rsidRPr="00637A08">
        <w:rPr>
          <w:sz w:val="24"/>
          <w:szCs w:val="24"/>
          <w:highlight w:val="white"/>
        </w:rPr>
        <w:t xml:space="preserve">оятельство, что остаток денежных средств </w:t>
      </w:r>
      <w:r>
        <w:rPr>
          <w:sz w:val="24"/>
          <w:szCs w:val="24"/>
          <w:highlight w:val="white"/>
        </w:rPr>
        <w:t>03</w:t>
      </w:r>
      <w:r w:rsidRPr="00637A08">
        <w:rPr>
          <w:sz w:val="24"/>
          <w:szCs w:val="24"/>
          <w:highlight w:val="white"/>
        </w:rPr>
        <w:t xml:space="preserve"> ноября 2015 года в размере</w:t>
      </w:r>
      <w:r>
        <w:rPr>
          <w:sz w:val="24"/>
          <w:szCs w:val="24"/>
          <w:highlight w:val="white"/>
        </w:rPr>
        <w:t xml:space="preserve"> </w:t>
      </w:r>
      <w:r w:rsidRPr="00637A08">
        <w:rPr>
          <w:sz w:val="24"/>
          <w:szCs w:val="24"/>
          <w:highlight w:val="white"/>
        </w:rPr>
        <w:t>23 700   рублей   оператором   Сбербанка   выдавались   заявителю   без   ввода</w:t>
      </w:r>
      <w:r>
        <w:rPr>
          <w:sz w:val="24"/>
          <w:szCs w:val="24"/>
          <w:highlight w:val="white"/>
        </w:rPr>
        <w:t xml:space="preserve"> </w:t>
      </w:r>
      <w:r w:rsidRPr="00637A08">
        <w:rPr>
          <w:sz w:val="24"/>
          <w:szCs w:val="24"/>
          <w:highlight w:val="white"/>
        </w:rPr>
        <w:t>банковской зарплатной карты в специальное устройство и без ввода ПИН-кода</w:t>
      </w:r>
      <w:r>
        <w:rPr>
          <w:sz w:val="24"/>
          <w:szCs w:val="24"/>
          <w:highlight w:val="white"/>
        </w:rPr>
        <w:t xml:space="preserve"> </w:t>
      </w:r>
      <w:r w:rsidRPr="00637A08">
        <w:rPr>
          <w:sz w:val="24"/>
          <w:szCs w:val="24"/>
          <w:highlight w:val="white"/>
        </w:rPr>
        <w:t xml:space="preserve">владельцем карты. </w:t>
      </w:r>
      <w:r>
        <w:rPr>
          <w:sz w:val="24"/>
          <w:szCs w:val="24"/>
          <w:highlight w:val="white"/>
        </w:rPr>
        <w:t xml:space="preserve"> </w:t>
      </w:r>
      <w:r w:rsidRPr="00637A08">
        <w:rPr>
          <w:sz w:val="24"/>
          <w:szCs w:val="24"/>
          <w:highlight w:val="white"/>
        </w:rPr>
        <w:t>Согласия и р</w:t>
      </w:r>
      <w:r w:rsidRPr="00637A08">
        <w:rPr>
          <w:sz w:val="24"/>
          <w:szCs w:val="24"/>
          <w:highlight w:val="white"/>
        </w:rPr>
        <w:t>аспоряжения заявитель на перевод сумм 588 руб. 70 коп. и 85</w:t>
      </w:r>
      <w:r>
        <w:rPr>
          <w:sz w:val="24"/>
          <w:szCs w:val="24"/>
          <w:highlight w:val="white"/>
        </w:rPr>
        <w:t xml:space="preserve"> </w:t>
      </w:r>
      <w:r w:rsidRPr="00637A08">
        <w:rPr>
          <w:sz w:val="24"/>
          <w:szCs w:val="24"/>
          <w:highlight w:val="white"/>
        </w:rPr>
        <w:t>руб</w:t>
      </w:r>
      <w:r>
        <w:rPr>
          <w:sz w:val="24"/>
          <w:szCs w:val="24"/>
          <w:highlight w:val="white"/>
        </w:rPr>
        <w:t>.</w:t>
      </w:r>
      <w:r w:rsidRPr="00637A08">
        <w:rPr>
          <w:sz w:val="24"/>
          <w:szCs w:val="24"/>
          <w:highlight w:val="white"/>
        </w:rPr>
        <w:t xml:space="preserve"> 99 коп. ПАО «Сбербанку России» в </w:t>
      </w:r>
      <w:hyperlink r:id="rId7" w:history="1">
        <w:r w:rsidRPr="00637A08">
          <w:rPr>
            <w:rStyle w:val="a4"/>
            <w:sz w:val="24"/>
            <w:szCs w:val="24"/>
            <w:highlight w:val="white"/>
          </w:rPr>
          <w:t>AliExpress.com</w:t>
        </w:r>
      </w:hyperlink>
      <w:r w:rsidRPr="00637A08">
        <w:rPr>
          <w:sz w:val="24"/>
          <w:szCs w:val="24"/>
          <w:highlight w:val="white"/>
        </w:rPr>
        <w:t xml:space="preserve"> не давал и банковской картой не пользовался.</w:t>
      </w:r>
      <w:r>
        <w:rPr>
          <w:sz w:val="24"/>
          <w:szCs w:val="24"/>
          <w:highlight w:val="white"/>
        </w:rPr>
        <w:t xml:space="preserve"> </w:t>
      </w:r>
      <w:r w:rsidRPr="00637A08">
        <w:rPr>
          <w:sz w:val="24"/>
          <w:szCs w:val="24"/>
          <w:highlight w:val="white"/>
        </w:rPr>
        <w:t xml:space="preserve">Заявитель через интернет -сайт </w:t>
      </w:r>
      <w:hyperlink r:id="rId8" w:history="1">
        <w:r w:rsidRPr="00637A08">
          <w:rPr>
            <w:rStyle w:val="a4"/>
            <w:sz w:val="24"/>
            <w:szCs w:val="24"/>
            <w:highlight w:val="white"/>
          </w:rPr>
          <w:t>AliExpress.com</w:t>
        </w:r>
      </w:hyperlink>
      <w:r w:rsidRPr="00637A08">
        <w:rPr>
          <w:sz w:val="24"/>
          <w:szCs w:val="24"/>
          <w:highlight w:val="white"/>
        </w:rPr>
        <w:t xml:space="preserve"> товары в свою пользу не</w:t>
      </w:r>
      <w:r>
        <w:rPr>
          <w:sz w:val="24"/>
          <w:szCs w:val="24"/>
          <w:highlight w:val="white"/>
        </w:rPr>
        <w:t xml:space="preserve"> </w:t>
      </w:r>
      <w:r w:rsidRPr="00637A08">
        <w:rPr>
          <w:sz w:val="24"/>
          <w:szCs w:val="24"/>
          <w:highlight w:val="white"/>
        </w:rPr>
        <w:lastRenderedPageBreak/>
        <w:t>заказывал, и, следовательно, не могли быть указаны фамилия, имя, отчество</w:t>
      </w:r>
      <w:r>
        <w:rPr>
          <w:sz w:val="24"/>
          <w:szCs w:val="24"/>
          <w:highlight w:val="white"/>
        </w:rPr>
        <w:t xml:space="preserve"> </w:t>
      </w:r>
      <w:r w:rsidRPr="00637A08">
        <w:rPr>
          <w:sz w:val="24"/>
          <w:szCs w:val="24"/>
          <w:highlight w:val="white"/>
        </w:rPr>
        <w:t>заявителя.</w:t>
      </w:r>
      <w:r>
        <w:rPr>
          <w:sz w:val="24"/>
          <w:szCs w:val="24"/>
          <w:highlight w:val="white"/>
        </w:rPr>
        <w:t xml:space="preserve"> </w:t>
      </w:r>
      <w:r w:rsidRPr="00637A08">
        <w:rPr>
          <w:sz w:val="24"/>
          <w:szCs w:val="24"/>
          <w:highlight w:val="white"/>
        </w:rPr>
        <w:t xml:space="preserve">Вместе с тем, ссылка суда на </w:t>
      </w:r>
      <w:hyperlink r:id="rId9" w:history="1">
        <w:r w:rsidRPr="00637A08">
          <w:rPr>
            <w:rStyle w:val="a4"/>
            <w:sz w:val="24"/>
            <w:szCs w:val="24"/>
            <w:highlight w:val="white"/>
          </w:rPr>
          <w:t>AliExpress.com</w:t>
        </w:r>
      </w:hyperlink>
      <w:r w:rsidRPr="00637A08">
        <w:rPr>
          <w:sz w:val="24"/>
          <w:szCs w:val="24"/>
          <w:highlight w:val="white"/>
        </w:rPr>
        <w:t xml:space="preserve">  не состоятельна, так как между</w:t>
      </w:r>
      <w:r>
        <w:rPr>
          <w:sz w:val="24"/>
          <w:szCs w:val="24"/>
          <w:highlight w:val="white"/>
        </w:rPr>
        <w:t xml:space="preserve"> </w:t>
      </w:r>
      <w:r w:rsidRPr="00637A08">
        <w:rPr>
          <w:sz w:val="24"/>
          <w:szCs w:val="24"/>
          <w:highlight w:val="white"/>
        </w:rPr>
        <w:t>ПАО    «Сбербан</w:t>
      </w:r>
      <w:r w:rsidRPr="00637A08">
        <w:rPr>
          <w:sz w:val="24"/>
          <w:szCs w:val="24"/>
          <w:highlight w:val="white"/>
        </w:rPr>
        <w:t xml:space="preserve">к   России»    и       </w:t>
      </w:r>
      <w:hyperlink r:id="rId10" w:history="1">
        <w:r w:rsidRPr="00637A08">
          <w:rPr>
            <w:rStyle w:val="a4"/>
            <w:sz w:val="24"/>
            <w:szCs w:val="24"/>
            <w:highlight w:val="white"/>
          </w:rPr>
          <w:t>AliExpress.com</w:t>
        </w:r>
      </w:hyperlink>
      <w:r w:rsidRPr="00637A08">
        <w:rPr>
          <w:sz w:val="24"/>
          <w:szCs w:val="24"/>
          <w:highlight w:val="white"/>
        </w:rPr>
        <w:t xml:space="preserve">       отсутствуют   договорные</w:t>
      </w:r>
      <w:r>
        <w:rPr>
          <w:sz w:val="24"/>
          <w:szCs w:val="24"/>
          <w:highlight w:val="white"/>
        </w:rPr>
        <w:t xml:space="preserve"> </w:t>
      </w:r>
      <w:r w:rsidRPr="00637A08">
        <w:rPr>
          <w:sz w:val="24"/>
          <w:szCs w:val="24"/>
          <w:highlight w:val="white"/>
        </w:rPr>
        <w:t>правоотношения, и не могут рассматриваться в споре с заявителем о возврате</w:t>
      </w:r>
      <w:r>
        <w:rPr>
          <w:sz w:val="24"/>
          <w:szCs w:val="24"/>
          <w:highlight w:val="white"/>
        </w:rPr>
        <w:t xml:space="preserve"> </w:t>
      </w:r>
      <w:r w:rsidRPr="00637A08">
        <w:rPr>
          <w:sz w:val="24"/>
          <w:szCs w:val="24"/>
          <w:highlight w:val="white"/>
        </w:rPr>
        <w:t>похищенных денежных средств ПАО «Сбербанком России» в размере 12</w:t>
      </w:r>
      <w:r>
        <w:rPr>
          <w:sz w:val="24"/>
          <w:szCs w:val="24"/>
          <w:highlight w:val="white"/>
        </w:rPr>
        <w:t> </w:t>
      </w:r>
      <w:r w:rsidRPr="00637A08">
        <w:rPr>
          <w:sz w:val="24"/>
          <w:szCs w:val="24"/>
          <w:highlight w:val="white"/>
        </w:rPr>
        <w:t>400</w:t>
      </w:r>
      <w:r>
        <w:rPr>
          <w:sz w:val="24"/>
          <w:szCs w:val="24"/>
          <w:highlight w:val="white"/>
        </w:rPr>
        <w:t xml:space="preserve"> </w:t>
      </w:r>
      <w:r w:rsidRPr="00637A08">
        <w:rPr>
          <w:sz w:val="24"/>
          <w:szCs w:val="24"/>
          <w:highlight w:val="white"/>
        </w:rPr>
        <w:t xml:space="preserve">рублей </w:t>
      </w:r>
      <w:r w:rsidRPr="00637A08">
        <w:rPr>
          <w:sz w:val="24"/>
          <w:szCs w:val="24"/>
          <w:highlight w:val="white"/>
        </w:rPr>
        <w:t>00 копеек.</w:t>
      </w:r>
      <w:r>
        <w:rPr>
          <w:sz w:val="24"/>
          <w:szCs w:val="24"/>
          <w:highlight w:val="white"/>
        </w:rPr>
        <w:t xml:space="preserve"> </w:t>
      </w:r>
      <w:r w:rsidRPr="00637A08">
        <w:rPr>
          <w:sz w:val="24"/>
          <w:szCs w:val="24"/>
          <w:highlight w:val="white"/>
        </w:rPr>
        <w:t>Суд не выяснил и не опровергнул, что заявитель являлся пользователем связи (ПАО «ВымпелКом» (связь Билайн) номер</w:t>
      </w:r>
      <w:r>
        <w:rPr>
          <w:sz w:val="24"/>
          <w:szCs w:val="24"/>
          <w:highlight w:val="white"/>
        </w:rPr>
        <w:t xml:space="preserve">. </w:t>
      </w:r>
      <w:r w:rsidRPr="00637A08">
        <w:rPr>
          <w:sz w:val="24"/>
          <w:szCs w:val="24"/>
          <w:highlight w:val="white"/>
        </w:rPr>
        <w:t>Суд не выяснил и не отразил в решении, на какой мобильный номер связи АО «Мегафон» производилось перечисление денежных средств в ра</w:t>
      </w:r>
      <w:r w:rsidRPr="00637A08">
        <w:rPr>
          <w:sz w:val="24"/>
          <w:szCs w:val="24"/>
          <w:highlight w:val="white"/>
        </w:rPr>
        <w:t>змере 400 рублей 00 копеек с банковской зарплатной карты заявителя. Письменных доказательств со стороны ответчика о направлении смс-сообщения о списании денежных средств с банковской зарплатной карты заявителя в размере 400 рублей 00 копеек на мобильный ба</w:t>
      </w:r>
      <w:r w:rsidRPr="00637A08">
        <w:rPr>
          <w:sz w:val="24"/>
          <w:szCs w:val="24"/>
          <w:highlight w:val="white"/>
        </w:rPr>
        <w:t>нк не поступало, и суду доказательств не представлено. Распечатка операций по карте не являлась относимым и допустимым доказательствами, так как не заверена надлежащим образом и не могла служить средством доказывания. 18 февраля 2016 года со стороны предст</w:t>
      </w:r>
      <w:r w:rsidRPr="00637A08">
        <w:rPr>
          <w:sz w:val="24"/>
          <w:szCs w:val="24"/>
          <w:highlight w:val="white"/>
        </w:rPr>
        <w:t>авителя ПАО «Сбербанк России» суду представлено возражение на исковое заявление с приложением документов, в том числе распечатка запроса баланса от 03.11.2015 года время 02:24:38 с балансом карты RUB, номер карты  2.</w:t>
      </w:r>
      <w:r>
        <w:rPr>
          <w:sz w:val="24"/>
          <w:szCs w:val="24"/>
          <w:highlight w:val="white"/>
        </w:rPr>
        <w:t xml:space="preserve"> Б</w:t>
      </w:r>
      <w:r>
        <w:rPr>
          <w:sz w:val="24"/>
          <w:szCs w:val="24"/>
          <w:highlight w:val="white"/>
        </w:rPr>
        <w:t xml:space="preserve">анковскую зарплатную карту </w:t>
      </w:r>
      <w:r w:rsidRPr="00637A08">
        <w:rPr>
          <w:sz w:val="24"/>
          <w:szCs w:val="24"/>
          <w:highlight w:val="white"/>
        </w:rPr>
        <w:t xml:space="preserve">    заявите</w:t>
      </w:r>
      <w:r w:rsidRPr="00637A08">
        <w:rPr>
          <w:sz w:val="24"/>
          <w:szCs w:val="24"/>
          <w:highlight w:val="white"/>
        </w:rPr>
        <w:t>ль не получал в</w:t>
      </w:r>
      <w:r>
        <w:rPr>
          <w:sz w:val="24"/>
          <w:szCs w:val="24"/>
          <w:highlight w:val="white"/>
        </w:rPr>
        <w:t xml:space="preserve"> </w:t>
      </w:r>
      <w:r w:rsidRPr="00637A08">
        <w:rPr>
          <w:sz w:val="24"/>
          <w:szCs w:val="24"/>
          <w:highlight w:val="white"/>
        </w:rPr>
        <w:t>ПАО «Сбербанк России», и по адресу: Москва, проспект Андропова, дом 21 денежных средств в ночь с 02.11.2015 года на 03.11.2015 года в размере 12</w:t>
      </w:r>
      <w:r>
        <w:rPr>
          <w:sz w:val="24"/>
          <w:szCs w:val="24"/>
          <w:highlight w:val="white"/>
        </w:rPr>
        <w:t> </w:t>
      </w:r>
      <w:r w:rsidRPr="00637A08">
        <w:rPr>
          <w:sz w:val="24"/>
          <w:szCs w:val="24"/>
          <w:highlight w:val="white"/>
        </w:rPr>
        <w:t>000</w:t>
      </w:r>
      <w:r>
        <w:rPr>
          <w:sz w:val="24"/>
          <w:szCs w:val="24"/>
          <w:highlight w:val="white"/>
        </w:rPr>
        <w:t xml:space="preserve"> </w:t>
      </w:r>
      <w:r w:rsidRPr="00637A08">
        <w:rPr>
          <w:sz w:val="24"/>
          <w:szCs w:val="24"/>
          <w:highlight w:val="white"/>
        </w:rPr>
        <w:t>рублей с банкомата не снимал.</w:t>
      </w:r>
      <w:r>
        <w:rPr>
          <w:sz w:val="24"/>
          <w:szCs w:val="24"/>
          <w:highlight w:val="white"/>
        </w:rPr>
        <w:t xml:space="preserve"> </w:t>
      </w:r>
      <w:r w:rsidRPr="00637A08">
        <w:rPr>
          <w:sz w:val="24"/>
          <w:szCs w:val="24"/>
          <w:highlight w:val="white"/>
        </w:rPr>
        <w:t>Заявитель являлся владельцем и пользователем карты.</w:t>
      </w:r>
      <w:r>
        <w:rPr>
          <w:sz w:val="24"/>
          <w:szCs w:val="24"/>
          <w:highlight w:val="white"/>
        </w:rPr>
        <w:t xml:space="preserve"> В</w:t>
      </w:r>
      <w:r w:rsidRPr="00637A08">
        <w:rPr>
          <w:sz w:val="24"/>
          <w:szCs w:val="24"/>
          <w:highlight w:val="white"/>
        </w:rPr>
        <w:t xml:space="preserve"> своем в</w:t>
      </w:r>
      <w:r w:rsidRPr="00637A08">
        <w:rPr>
          <w:sz w:val="24"/>
          <w:szCs w:val="24"/>
          <w:highlight w:val="white"/>
        </w:rPr>
        <w:t>озражении на исковое заявление от 18.02.2016 года представитель</w:t>
      </w:r>
      <w:r>
        <w:rPr>
          <w:sz w:val="24"/>
          <w:szCs w:val="24"/>
          <w:highlight w:val="white"/>
        </w:rPr>
        <w:t xml:space="preserve"> </w:t>
      </w:r>
      <w:r w:rsidRPr="00637A08">
        <w:rPr>
          <w:sz w:val="24"/>
          <w:szCs w:val="24"/>
          <w:highlight w:val="white"/>
        </w:rPr>
        <w:t>ответчика   ссылался,   что   «   в   16:55   Истец   через   работника   кассового</w:t>
      </w:r>
      <w:r>
        <w:rPr>
          <w:sz w:val="24"/>
          <w:szCs w:val="24"/>
          <w:highlight w:val="white"/>
        </w:rPr>
        <w:t xml:space="preserve"> </w:t>
      </w:r>
      <w:r w:rsidRPr="00637A08">
        <w:rPr>
          <w:sz w:val="24"/>
          <w:szCs w:val="24"/>
          <w:highlight w:val="white"/>
        </w:rPr>
        <w:t>обслуживания дополнительного офиса получил наличные в размере 23</w:t>
      </w:r>
      <w:r>
        <w:rPr>
          <w:sz w:val="24"/>
          <w:szCs w:val="24"/>
          <w:highlight w:val="white"/>
        </w:rPr>
        <w:t> </w:t>
      </w:r>
      <w:r w:rsidRPr="00637A08">
        <w:rPr>
          <w:sz w:val="24"/>
          <w:szCs w:val="24"/>
          <w:highlight w:val="white"/>
        </w:rPr>
        <w:t>700</w:t>
      </w:r>
      <w:r>
        <w:rPr>
          <w:sz w:val="24"/>
          <w:szCs w:val="24"/>
          <w:highlight w:val="white"/>
        </w:rPr>
        <w:t xml:space="preserve"> </w:t>
      </w:r>
      <w:r w:rsidRPr="00637A08">
        <w:rPr>
          <w:sz w:val="24"/>
          <w:szCs w:val="24"/>
          <w:highlight w:val="white"/>
        </w:rPr>
        <w:t>рублей» (чек на выдачу наличных приложе</w:t>
      </w:r>
      <w:r w:rsidRPr="00637A08">
        <w:rPr>
          <w:sz w:val="24"/>
          <w:szCs w:val="24"/>
          <w:highlight w:val="white"/>
        </w:rPr>
        <w:t>н). В материалы дела № 2-29/16 со стороны ответчика приложена ксерокопия</w:t>
      </w:r>
      <w:r>
        <w:rPr>
          <w:sz w:val="24"/>
          <w:szCs w:val="24"/>
          <w:highlight w:val="white"/>
        </w:rPr>
        <w:t xml:space="preserve"> </w:t>
      </w:r>
      <w:r w:rsidRPr="00637A08">
        <w:rPr>
          <w:sz w:val="24"/>
          <w:szCs w:val="24"/>
          <w:highlight w:val="white"/>
        </w:rPr>
        <w:t>чека от 03.11.2015 года, время 15:16 с обозначением «наличные без карты».</w:t>
      </w:r>
      <w:r>
        <w:rPr>
          <w:sz w:val="24"/>
          <w:szCs w:val="24"/>
          <w:highlight w:val="white"/>
        </w:rPr>
        <w:t xml:space="preserve"> </w:t>
      </w:r>
      <w:r w:rsidRPr="00637A08">
        <w:rPr>
          <w:sz w:val="24"/>
          <w:szCs w:val="24"/>
          <w:highlight w:val="white"/>
        </w:rPr>
        <w:t>Суд первой инстанции не придал правового значения, и не исследовал представленное стороной ответчика данное п</w:t>
      </w:r>
      <w:r w:rsidRPr="00637A08">
        <w:rPr>
          <w:sz w:val="24"/>
          <w:szCs w:val="24"/>
          <w:highlight w:val="white"/>
        </w:rPr>
        <w:t>исьменное доказательство (чек).</w:t>
      </w:r>
      <w:r>
        <w:rPr>
          <w:sz w:val="24"/>
          <w:szCs w:val="24"/>
          <w:highlight w:val="white"/>
        </w:rPr>
        <w:t xml:space="preserve"> </w:t>
      </w:r>
      <w:r w:rsidRPr="00637A08">
        <w:rPr>
          <w:sz w:val="24"/>
          <w:szCs w:val="24"/>
          <w:highlight w:val="white"/>
        </w:rPr>
        <w:t>) данным Mbank (БД MBank Архив ЦА) по карте VISA  03.11.2015 г. выдача наличных 23700р. OSB 7977/1315 Баланс карты 95.85 р.</w:t>
      </w:r>
      <w:r>
        <w:rPr>
          <w:sz w:val="24"/>
          <w:szCs w:val="24"/>
          <w:highlight w:val="white"/>
        </w:rPr>
        <w:t xml:space="preserve"> </w:t>
      </w:r>
      <w:r w:rsidRPr="00637A08">
        <w:rPr>
          <w:sz w:val="24"/>
          <w:szCs w:val="24"/>
          <w:highlight w:val="white"/>
        </w:rPr>
        <w:t>15:16 03.11.2015 года заявитель наличных денежных средств в дополнительном офисе Сбербанка России ОС</w:t>
      </w:r>
      <w:r w:rsidRPr="00637A08">
        <w:rPr>
          <w:sz w:val="24"/>
          <w:szCs w:val="24"/>
          <w:highlight w:val="white"/>
        </w:rPr>
        <w:t>Б 7977/1315 по Нагатинской набережной, дом 48/2 не получал, так как по факту мошеннических действий со стороны лиц, имевших доступ к персональному   лицевому   счету   владельца   карты   номер   карты</w:t>
      </w:r>
      <w:r>
        <w:rPr>
          <w:sz w:val="24"/>
          <w:szCs w:val="24"/>
          <w:highlight w:val="white"/>
        </w:rPr>
        <w:t xml:space="preserve"> </w:t>
      </w:r>
      <w:r w:rsidRPr="00637A08">
        <w:rPr>
          <w:sz w:val="24"/>
          <w:szCs w:val="24"/>
          <w:highlight w:val="white"/>
        </w:rPr>
        <w:t>, истец (заявитель) согласно талона Б 097 обратился 03</w:t>
      </w:r>
      <w:r w:rsidRPr="00637A08">
        <w:rPr>
          <w:sz w:val="24"/>
          <w:szCs w:val="24"/>
          <w:highlight w:val="white"/>
        </w:rPr>
        <w:t>.11.2015 года в 15 часов 07 минут в отделение Сбербанка, после чего служащим Сбербанка выдана заявителю на руки анкета о перевыпуске банковской зарплатной карты и чистый лист бумаги формата А4 для заполнения о событии.</w:t>
      </w:r>
      <w:r>
        <w:rPr>
          <w:sz w:val="24"/>
          <w:szCs w:val="24"/>
          <w:highlight w:val="white"/>
        </w:rPr>
        <w:t xml:space="preserve"> </w:t>
      </w:r>
      <w:r w:rsidRPr="00637A08">
        <w:rPr>
          <w:sz w:val="24"/>
          <w:szCs w:val="24"/>
          <w:highlight w:val="white"/>
        </w:rPr>
        <w:t>Суд не применил закон, подлежащий при</w:t>
      </w:r>
      <w:r w:rsidRPr="00637A08">
        <w:rPr>
          <w:sz w:val="24"/>
          <w:szCs w:val="24"/>
          <w:highlight w:val="white"/>
        </w:rPr>
        <w:t>менению, суд применил закон, не подлежащий применению:</w:t>
      </w:r>
      <w:r>
        <w:rPr>
          <w:sz w:val="24"/>
          <w:szCs w:val="24"/>
          <w:highlight w:val="white"/>
        </w:rPr>
        <w:t xml:space="preserve"> </w:t>
      </w:r>
      <w:r w:rsidRPr="00637A08">
        <w:rPr>
          <w:sz w:val="24"/>
          <w:szCs w:val="24"/>
          <w:highlight w:val="white"/>
        </w:rPr>
        <w:t>25 января 2016 года, в ходе предварительного судебного заседания,, заявителем истцом по делу № 2-29/16) заявлялись ходатайства об истребовании судом доказательств от ПАО «Сбербанк России» историю посту</w:t>
      </w:r>
      <w:r w:rsidRPr="00637A08">
        <w:rPr>
          <w:sz w:val="24"/>
          <w:szCs w:val="24"/>
          <w:highlight w:val="white"/>
        </w:rPr>
        <w:t>плений денежных средств на персональный лицевой счет (банковскую зарплатную карту держателя)  за период с октября 2011 года по октябрь 2015  года и</w:t>
      </w:r>
      <w:r>
        <w:rPr>
          <w:sz w:val="24"/>
          <w:szCs w:val="24"/>
          <w:highlight w:val="white"/>
        </w:rPr>
        <w:t xml:space="preserve"> </w:t>
      </w:r>
      <w:r w:rsidRPr="00637A08">
        <w:rPr>
          <w:sz w:val="24"/>
          <w:szCs w:val="24"/>
          <w:highlight w:val="white"/>
        </w:rPr>
        <w:t>оригиналы   2(двух)  чеков  по  запросу  баланса  от  03.11.2015  г.   с</w:t>
      </w:r>
      <w:r>
        <w:rPr>
          <w:sz w:val="24"/>
          <w:szCs w:val="24"/>
          <w:highlight w:val="white"/>
        </w:rPr>
        <w:t xml:space="preserve"> </w:t>
      </w:r>
      <w:r w:rsidRPr="00637A08">
        <w:rPr>
          <w:sz w:val="24"/>
          <w:szCs w:val="24"/>
          <w:highlight w:val="white"/>
        </w:rPr>
        <w:t>банкомата 321757, оригинал заявлени</w:t>
      </w:r>
      <w:r w:rsidRPr="00637A08">
        <w:rPr>
          <w:sz w:val="24"/>
          <w:szCs w:val="24"/>
          <w:highlight w:val="white"/>
        </w:rPr>
        <w:t>я о событии за период с 31</w:t>
      </w:r>
      <w:r>
        <w:rPr>
          <w:sz w:val="24"/>
          <w:szCs w:val="24"/>
          <w:highlight w:val="white"/>
        </w:rPr>
        <w:t xml:space="preserve"> </w:t>
      </w:r>
      <w:r w:rsidRPr="00637A08">
        <w:rPr>
          <w:sz w:val="24"/>
          <w:szCs w:val="24"/>
          <w:highlight w:val="white"/>
        </w:rPr>
        <w:t>октября 2015 года по 03 ноября 2015 года, имеющее значение для</w:t>
      </w:r>
      <w:r>
        <w:rPr>
          <w:sz w:val="24"/>
          <w:szCs w:val="24"/>
          <w:highlight w:val="white"/>
        </w:rPr>
        <w:t xml:space="preserve"> </w:t>
      </w:r>
      <w:r w:rsidRPr="00637A08">
        <w:rPr>
          <w:sz w:val="24"/>
          <w:szCs w:val="24"/>
          <w:highlight w:val="white"/>
        </w:rPr>
        <w:t>дела.</w:t>
      </w:r>
      <w:r>
        <w:rPr>
          <w:sz w:val="24"/>
          <w:szCs w:val="24"/>
          <w:highlight w:val="white"/>
        </w:rPr>
        <w:t xml:space="preserve"> </w:t>
      </w:r>
      <w:r w:rsidRPr="00637A08">
        <w:rPr>
          <w:sz w:val="24"/>
          <w:szCs w:val="24"/>
          <w:highlight w:val="white"/>
        </w:rPr>
        <w:t>В заявленных ходатайствах  25.01.2016  года,  в  предварительном  судебном</w:t>
      </w:r>
      <w:r>
        <w:rPr>
          <w:sz w:val="24"/>
          <w:szCs w:val="24"/>
          <w:highlight w:val="white"/>
        </w:rPr>
        <w:t xml:space="preserve"> </w:t>
      </w:r>
      <w:r w:rsidRPr="00637A08">
        <w:rPr>
          <w:sz w:val="24"/>
          <w:szCs w:val="24"/>
          <w:highlight w:val="white"/>
        </w:rPr>
        <w:t>заседании, истцу (заявителю) об истребовании письменных доказательств за указанный пе</w:t>
      </w:r>
      <w:r w:rsidRPr="00637A08">
        <w:rPr>
          <w:sz w:val="24"/>
          <w:szCs w:val="24"/>
          <w:highlight w:val="white"/>
        </w:rPr>
        <w:t>риод, отказано.</w:t>
      </w:r>
      <w:r>
        <w:rPr>
          <w:sz w:val="24"/>
          <w:szCs w:val="24"/>
          <w:highlight w:val="white"/>
        </w:rPr>
        <w:t xml:space="preserve"> </w:t>
      </w:r>
    </w:p>
    <w:p w14:paraId="3A885E1C" w14:textId="77777777" w:rsidR="00080CC2" w:rsidRPr="00735DCF" w:rsidRDefault="00446317" w:rsidP="00735DCF">
      <w:pPr>
        <w:ind w:firstLine="709"/>
        <w:jc w:val="both"/>
        <w:rPr>
          <w:sz w:val="24"/>
          <w:szCs w:val="24"/>
        </w:rPr>
      </w:pPr>
      <w:r w:rsidRPr="00735DCF">
        <w:rPr>
          <w:sz w:val="24"/>
          <w:szCs w:val="24"/>
          <w:highlight w:val="white"/>
        </w:rPr>
        <w:t xml:space="preserve">Заявитель в судебное заседание </w:t>
      </w:r>
      <w:r>
        <w:rPr>
          <w:sz w:val="24"/>
          <w:szCs w:val="24"/>
          <w:highlight w:val="white"/>
        </w:rPr>
        <w:t>явился</w:t>
      </w:r>
      <w:r w:rsidRPr="00735DCF">
        <w:rPr>
          <w:sz w:val="24"/>
          <w:szCs w:val="24"/>
          <w:highlight w:val="white"/>
        </w:rPr>
        <w:t xml:space="preserve">, </w:t>
      </w:r>
      <w:r>
        <w:rPr>
          <w:sz w:val="24"/>
          <w:szCs w:val="24"/>
          <w:highlight w:val="white"/>
        </w:rPr>
        <w:t xml:space="preserve">доводы, изложенные в апелляционной жалобе поддержал в полном объеме. </w:t>
      </w:r>
    </w:p>
    <w:p w14:paraId="1C8F3469" w14:textId="77777777" w:rsidR="008C3197" w:rsidRDefault="00446317" w:rsidP="00735DCF">
      <w:pPr>
        <w:spacing w:line="266" w:lineRule="exact"/>
        <w:ind w:right="20" w:firstLine="709"/>
        <w:jc w:val="both"/>
        <w:rPr>
          <w:sz w:val="24"/>
          <w:szCs w:val="24"/>
        </w:rPr>
      </w:pPr>
      <w:r w:rsidRPr="00735DCF">
        <w:rPr>
          <w:sz w:val="24"/>
          <w:szCs w:val="24"/>
          <w:highlight w:val="white"/>
        </w:rPr>
        <w:t xml:space="preserve">Представитель </w:t>
      </w:r>
      <w:r>
        <w:rPr>
          <w:sz w:val="24"/>
          <w:szCs w:val="24"/>
          <w:highlight w:val="white"/>
        </w:rPr>
        <w:t xml:space="preserve">ответчика </w:t>
      </w:r>
      <w:r>
        <w:rPr>
          <w:sz w:val="24"/>
          <w:szCs w:val="24"/>
          <w:highlight w:val="white"/>
        </w:rPr>
        <w:t xml:space="preserve">в судебное заседание не явился, извещался судом надлежащим образом о дате, времени и месте слушания дела. </w:t>
      </w:r>
      <w:r>
        <w:rPr>
          <w:sz w:val="24"/>
          <w:szCs w:val="24"/>
          <w:highlight w:val="white"/>
        </w:rPr>
        <w:t>Ходатайств и возражений не заявлял.</w:t>
      </w:r>
      <w:r>
        <w:rPr>
          <w:sz w:val="24"/>
          <w:szCs w:val="24"/>
          <w:highlight w:val="white"/>
        </w:rPr>
        <w:t xml:space="preserve"> </w:t>
      </w:r>
      <w:r>
        <w:rPr>
          <w:sz w:val="24"/>
          <w:szCs w:val="24"/>
          <w:highlight w:val="white"/>
        </w:rPr>
        <w:t xml:space="preserve"> </w:t>
      </w:r>
      <w:r>
        <w:rPr>
          <w:sz w:val="24"/>
          <w:szCs w:val="24"/>
          <w:highlight w:val="white"/>
        </w:rPr>
        <w:t xml:space="preserve"> </w:t>
      </w:r>
    </w:p>
    <w:p w14:paraId="3CDA6AA0" w14:textId="77777777" w:rsidR="008C3197" w:rsidRDefault="00446317" w:rsidP="008C3197">
      <w:pPr>
        <w:ind w:firstLine="540"/>
        <w:jc w:val="both"/>
        <w:rPr>
          <w:sz w:val="24"/>
          <w:szCs w:val="24"/>
        </w:rPr>
      </w:pPr>
      <w:r>
        <w:rPr>
          <w:sz w:val="24"/>
          <w:szCs w:val="24"/>
          <w:highlight w:val="white"/>
        </w:rPr>
        <w:lastRenderedPageBreak/>
        <w:t>Выслушав доводы заявителя, и</w:t>
      </w:r>
      <w:r>
        <w:rPr>
          <w:sz w:val="24"/>
          <w:szCs w:val="24"/>
          <w:highlight w:val="white"/>
        </w:rPr>
        <w:t xml:space="preserve">сследовав письменные материалы дела, </w:t>
      </w:r>
      <w:r>
        <w:rPr>
          <w:sz w:val="24"/>
          <w:szCs w:val="24"/>
          <w:highlight w:val="white"/>
        </w:rPr>
        <w:t xml:space="preserve">доводы по жалобе, суд считает, что  решение мирового судьи законно и обоснованно, оснований к его отмене не имеется. </w:t>
      </w:r>
    </w:p>
    <w:p w14:paraId="223944BC" w14:textId="77777777" w:rsidR="008C3197" w:rsidRDefault="00446317" w:rsidP="008C3197">
      <w:pPr>
        <w:jc w:val="both"/>
        <w:rPr>
          <w:sz w:val="24"/>
          <w:szCs w:val="24"/>
        </w:rPr>
      </w:pPr>
      <w:r>
        <w:rPr>
          <w:sz w:val="24"/>
          <w:szCs w:val="24"/>
          <w:highlight w:val="white"/>
        </w:rPr>
        <w:t xml:space="preserve">         В соответствии со ст. 328</w:t>
      </w:r>
      <w:r>
        <w:rPr>
          <w:sz w:val="24"/>
          <w:szCs w:val="24"/>
          <w:highlight w:val="white"/>
        </w:rPr>
        <w:t xml:space="preserve"> ГПК РФ - Суд апелляционной инстанции при рассмотрении апелляционных жалобы, представления вправе: </w:t>
      </w:r>
    </w:p>
    <w:p w14:paraId="0A0E9427" w14:textId="77777777" w:rsidR="008C3197" w:rsidRDefault="00446317" w:rsidP="008C3197">
      <w:pPr>
        <w:autoSpaceDE w:val="0"/>
        <w:autoSpaceDN w:val="0"/>
        <w:adjustRightInd w:val="0"/>
        <w:ind w:firstLine="540"/>
        <w:jc w:val="both"/>
        <w:rPr>
          <w:bCs/>
          <w:sz w:val="24"/>
          <w:szCs w:val="24"/>
        </w:rPr>
      </w:pPr>
      <w:r>
        <w:rPr>
          <w:bCs/>
          <w:sz w:val="24"/>
          <w:szCs w:val="24"/>
          <w:highlight w:val="white"/>
        </w:rPr>
        <w:t>1) оставить решение суда первой инстанции без изменения, апелляционные жалобу, представление без удовлетворения;</w:t>
      </w:r>
    </w:p>
    <w:p w14:paraId="6C5643F4" w14:textId="77777777" w:rsidR="008C3197" w:rsidRDefault="00446317" w:rsidP="008C3197">
      <w:pPr>
        <w:autoSpaceDE w:val="0"/>
        <w:autoSpaceDN w:val="0"/>
        <w:adjustRightInd w:val="0"/>
        <w:ind w:firstLine="540"/>
        <w:jc w:val="both"/>
        <w:rPr>
          <w:bCs/>
          <w:sz w:val="24"/>
          <w:szCs w:val="24"/>
        </w:rPr>
      </w:pPr>
      <w:r>
        <w:rPr>
          <w:bCs/>
          <w:sz w:val="24"/>
          <w:szCs w:val="24"/>
          <w:highlight w:val="white"/>
        </w:rPr>
        <w:t>2) отменить или изменить решение суда перво</w:t>
      </w:r>
      <w:r>
        <w:rPr>
          <w:bCs/>
          <w:sz w:val="24"/>
          <w:szCs w:val="24"/>
          <w:highlight w:val="white"/>
        </w:rPr>
        <w:t>й инстанции полностью или в части и принять по делу новое решение;</w:t>
      </w:r>
    </w:p>
    <w:p w14:paraId="4479D2CA" w14:textId="77777777" w:rsidR="008C3197" w:rsidRDefault="00446317" w:rsidP="008C3197">
      <w:pPr>
        <w:autoSpaceDE w:val="0"/>
        <w:autoSpaceDN w:val="0"/>
        <w:adjustRightInd w:val="0"/>
        <w:ind w:firstLine="540"/>
        <w:jc w:val="both"/>
        <w:rPr>
          <w:bCs/>
          <w:sz w:val="24"/>
          <w:szCs w:val="24"/>
        </w:rPr>
      </w:pPr>
      <w:r>
        <w:rPr>
          <w:bCs/>
          <w:sz w:val="24"/>
          <w:szCs w:val="24"/>
          <w:highlight w:val="white"/>
        </w:rPr>
        <w:t>3) отменить решение суда первой инстанции полностью или в части и прекратить производство по делу либо оставить заявление без рассмотрения полностью или в части;</w:t>
      </w:r>
    </w:p>
    <w:p w14:paraId="10985FA2" w14:textId="77777777" w:rsidR="008C3197" w:rsidRDefault="00446317" w:rsidP="008C3197">
      <w:pPr>
        <w:autoSpaceDE w:val="0"/>
        <w:autoSpaceDN w:val="0"/>
        <w:adjustRightInd w:val="0"/>
        <w:ind w:firstLine="540"/>
        <w:jc w:val="both"/>
        <w:rPr>
          <w:bCs/>
          <w:sz w:val="24"/>
          <w:szCs w:val="24"/>
        </w:rPr>
      </w:pPr>
      <w:r>
        <w:rPr>
          <w:bCs/>
          <w:sz w:val="24"/>
          <w:szCs w:val="24"/>
          <w:highlight w:val="white"/>
        </w:rPr>
        <w:t>4) оставить апелляционные ж</w:t>
      </w:r>
      <w:r>
        <w:rPr>
          <w:bCs/>
          <w:sz w:val="24"/>
          <w:szCs w:val="24"/>
          <w:highlight w:val="white"/>
        </w:rPr>
        <w:t xml:space="preserve">алобу, представление без рассмотрения по существу, если жалоба, представление поданы по истечении </w:t>
      </w:r>
      <w:hyperlink r:id="rId11" w:history="1">
        <w:r>
          <w:rPr>
            <w:rStyle w:val="a4"/>
            <w:bCs/>
            <w:sz w:val="24"/>
            <w:szCs w:val="24"/>
            <w:highlight w:val="white"/>
          </w:rPr>
          <w:t>срока</w:t>
        </w:r>
      </w:hyperlink>
      <w:r>
        <w:rPr>
          <w:bCs/>
          <w:sz w:val="24"/>
          <w:szCs w:val="24"/>
          <w:highlight w:val="white"/>
        </w:rPr>
        <w:t xml:space="preserve"> апелляционного обжалования </w:t>
      </w:r>
      <w:r>
        <w:rPr>
          <w:bCs/>
          <w:sz w:val="24"/>
          <w:szCs w:val="24"/>
          <w:highlight w:val="white"/>
        </w:rPr>
        <w:t>и не решен вопрос о восстановлении этого срока.</w:t>
      </w:r>
    </w:p>
    <w:p w14:paraId="409991EF" w14:textId="77777777" w:rsidR="00DF1607" w:rsidRDefault="00446317" w:rsidP="00DF1607">
      <w:pPr>
        <w:autoSpaceDE w:val="0"/>
        <w:autoSpaceDN w:val="0"/>
        <w:adjustRightInd w:val="0"/>
        <w:jc w:val="both"/>
        <w:outlineLvl w:val="0"/>
        <w:rPr>
          <w:sz w:val="24"/>
          <w:szCs w:val="24"/>
        </w:rPr>
      </w:pPr>
      <w:r>
        <w:rPr>
          <w:sz w:val="24"/>
          <w:szCs w:val="24"/>
          <w:highlight w:val="white"/>
        </w:rPr>
        <w:t xml:space="preserve">В соответствии со ст.56 ГПК РФ    </w:t>
      </w:r>
    </w:p>
    <w:p w14:paraId="5E804D9F" w14:textId="77777777" w:rsidR="00DF1607" w:rsidRDefault="00446317" w:rsidP="00DF1607">
      <w:pPr>
        <w:autoSpaceDE w:val="0"/>
        <w:autoSpaceDN w:val="0"/>
        <w:adjustRightInd w:val="0"/>
        <w:ind w:firstLine="540"/>
        <w:jc w:val="both"/>
        <w:rPr>
          <w:sz w:val="24"/>
          <w:szCs w:val="24"/>
        </w:rPr>
      </w:pPr>
      <w:r>
        <w:rPr>
          <w:sz w:val="24"/>
          <w:szCs w:val="24"/>
          <w:highlight w:val="white"/>
        </w:rPr>
        <w:t>1.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7B2EB7C2" w14:textId="77777777" w:rsidR="00DF1607" w:rsidRDefault="00446317" w:rsidP="00DF1607">
      <w:pPr>
        <w:autoSpaceDE w:val="0"/>
        <w:autoSpaceDN w:val="0"/>
        <w:adjustRightInd w:val="0"/>
        <w:ind w:firstLine="540"/>
        <w:jc w:val="both"/>
        <w:rPr>
          <w:sz w:val="24"/>
          <w:szCs w:val="24"/>
        </w:rPr>
      </w:pPr>
      <w:r>
        <w:rPr>
          <w:sz w:val="24"/>
          <w:szCs w:val="24"/>
          <w:highlight w:val="white"/>
        </w:rPr>
        <w:t>2. Суд определяет, какие обстоятельства имеют значение для дела, какой стороне надлежит их доказывать, выносит обстоятельства на обсуждение,</w:t>
      </w:r>
    </w:p>
    <w:p w14:paraId="4A4C7600" w14:textId="77777777" w:rsidR="004730F0" w:rsidRPr="008832B2" w:rsidRDefault="00446317" w:rsidP="004730F0">
      <w:pPr>
        <w:ind w:firstLine="540"/>
        <w:jc w:val="both"/>
        <w:rPr>
          <w:sz w:val="24"/>
          <w:szCs w:val="24"/>
        </w:rPr>
      </w:pPr>
      <w:r>
        <w:rPr>
          <w:sz w:val="24"/>
          <w:szCs w:val="24"/>
          <w:highlight w:val="white"/>
        </w:rPr>
        <w:t xml:space="preserve">    По делу установлено,  что </w:t>
      </w:r>
      <w:r w:rsidRPr="008832B2">
        <w:rPr>
          <w:sz w:val="24"/>
          <w:szCs w:val="24"/>
          <w:highlight w:val="white"/>
        </w:rPr>
        <w:t>31.10.2015 гола с карты истца списаны денежные средства 588 руб. 70 коп. и 85 руб. 9</w:t>
      </w:r>
      <w:r w:rsidRPr="008832B2">
        <w:rPr>
          <w:sz w:val="24"/>
          <w:szCs w:val="24"/>
          <w:highlight w:val="white"/>
        </w:rPr>
        <w:t>9 коп. 01.11.2015 года списаны денежные средства в сумме 400 руб.. 03.11.2015 года в 02 час. 25 мин. с карты получены наличные денежные средства в сумме 12000 руб., всего на общую сумму 13074 руб. 69 коп.</w:t>
      </w:r>
    </w:p>
    <w:p w14:paraId="7257C6D2" w14:textId="77777777" w:rsidR="002C13EB" w:rsidRPr="008832B2" w:rsidRDefault="00446317" w:rsidP="002C13EB">
      <w:pPr>
        <w:ind w:firstLine="540"/>
        <w:jc w:val="both"/>
        <w:rPr>
          <w:sz w:val="24"/>
          <w:szCs w:val="24"/>
        </w:rPr>
      </w:pPr>
      <w:r w:rsidRPr="008832B2">
        <w:rPr>
          <w:sz w:val="24"/>
          <w:szCs w:val="24"/>
          <w:highlight w:val="white"/>
        </w:rPr>
        <w:t>Как следует из ответа ПАО «Сбербанк России» на запр</w:t>
      </w:r>
      <w:r w:rsidRPr="008832B2">
        <w:rPr>
          <w:sz w:val="24"/>
          <w:szCs w:val="24"/>
          <w:highlight w:val="white"/>
        </w:rPr>
        <w:t>ос суда, по обращениям истца №000402-2015-026589, №000422-2015-000706 даны ответы о том, что денежные средства в размере 674 руб. 69 коп. зачислены на счет истца. По обращению истца №002204-2015-231963 дан ответ и разъяснено, что в случае оспаривания опера</w:t>
      </w:r>
      <w:r w:rsidRPr="008832B2">
        <w:rPr>
          <w:sz w:val="24"/>
          <w:szCs w:val="24"/>
          <w:highlight w:val="white"/>
        </w:rPr>
        <w:t>ции, проведенной по счету карты необходимо обратиться с заявлением с указанием даты и суммы каждой оспариваемой операции.</w:t>
      </w:r>
    </w:p>
    <w:p w14:paraId="2C736AEA" w14:textId="77777777" w:rsidR="002C13EB" w:rsidRPr="008832B2" w:rsidRDefault="00446317" w:rsidP="002C13EB">
      <w:pPr>
        <w:ind w:firstLine="540"/>
        <w:jc w:val="both"/>
        <w:rPr>
          <w:sz w:val="24"/>
          <w:szCs w:val="24"/>
        </w:rPr>
      </w:pPr>
      <w:r w:rsidRPr="008832B2">
        <w:rPr>
          <w:sz w:val="24"/>
          <w:szCs w:val="24"/>
          <w:highlight w:val="white"/>
        </w:rPr>
        <w:t>Согласно отчету по счету карты № за период с 01.09.2015 года по 31.12.2015 года денежные средства в сумме 588 руб. 70 коп. и 85 руб. 9</w:t>
      </w:r>
      <w:r w:rsidRPr="008832B2">
        <w:rPr>
          <w:sz w:val="24"/>
          <w:szCs w:val="24"/>
          <w:highlight w:val="white"/>
        </w:rPr>
        <w:t xml:space="preserve">9 коп. переведены в </w:t>
      </w:r>
      <w:hyperlink r:id="rId12" w:history="1">
        <w:r w:rsidRPr="008832B2">
          <w:rPr>
            <w:rStyle w:val="a4"/>
            <w:sz w:val="24"/>
            <w:szCs w:val="24"/>
            <w:highlight w:val="white"/>
          </w:rPr>
          <w:t>AliExpress.com</w:t>
        </w:r>
      </w:hyperlink>
      <w:r w:rsidRPr="008832B2">
        <w:rPr>
          <w:sz w:val="24"/>
          <w:szCs w:val="24"/>
          <w:highlight w:val="white"/>
        </w:rPr>
        <w:t>.</w:t>
      </w:r>
    </w:p>
    <w:p w14:paraId="62D959F7" w14:textId="77777777" w:rsidR="002C13EB" w:rsidRPr="008832B2" w:rsidRDefault="00446317" w:rsidP="002C13EB">
      <w:pPr>
        <w:ind w:firstLine="540"/>
        <w:jc w:val="both"/>
        <w:rPr>
          <w:sz w:val="24"/>
          <w:szCs w:val="24"/>
        </w:rPr>
      </w:pPr>
      <w:r w:rsidRPr="008832B2">
        <w:rPr>
          <w:sz w:val="24"/>
          <w:szCs w:val="24"/>
          <w:highlight w:val="white"/>
        </w:rPr>
        <w:t>Из объяснений истца следует, что незаконно списанные денежные средства были частично возвращены в размере 674 руб. 69 коп., что говорит о том, что долг признается ПАО «Сбербанк России»</w:t>
      </w:r>
      <w:r w:rsidRPr="008832B2">
        <w:rPr>
          <w:sz w:val="24"/>
          <w:szCs w:val="24"/>
          <w:highlight w:val="white"/>
        </w:rPr>
        <w:t>.</w:t>
      </w:r>
    </w:p>
    <w:p w14:paraId="475D3318" w14:textId="77777777" w:rsidR="002C13EB" w:rsidRPr="008832B2" w:rsidRDefault="00446317" w:rsidP="002C13EB">
      <w:pPr>
        <w:ind w:firstLine="540"/>
        <w:jc w:val="both"/>
        <w:rPr>
          <w:sz w:val="24"/>
          <w:szCs w:val="24"/>
        </w:rPr>
      </w:pPr>
      <w:r w:rsidRPr="008832B2">
        <w:rPr>
          <w:sz w:val="24"/>
          <w:szCs w:val="24"/>
          <w:highlight w:val="white"/>
        </w:rPr>
        <w:t>Из объяснений представителя ответчика Лукбановой Н.А. следует, что денежные средства в сумме 588 руб. 70 коп. и 85 руб. 99 коп. зачислены на счет истца с целью урегулирования спора, банк вернул деньги без установления вины, поскольку для выяснения обстоя</w:t>
      </w:r>
      <w:r w:rsidRPr="008832B2">
        <w:rPr>
          <w:sz w:val="24"/>
          <w:szCs w:val="24"/>
          <w:highlight w:val="white"/>
        </w:rPr>
        <w:t xml:space="preserve">тельств, за проведение расследования банком-эквайером правомерности совершения платежей на сумму 674 руб. 69 коп. ПАО «Сбербанк России» должен был уплатить 500 руб. Также представитель Лукбанова Н.А. отметила, что товары на </w:t>
      </w:r>
      <w:hyperlink r:id="rId13" w:history="1">
        <w:r w:rsidRPr="008832B2">
          <w:rPr>
            <w:rStyle w:val="a4"/>
            <w:sz w:val="24"/>
            <w:szCs w:val="24"/>
            <w:highlight w:val="white"/>
          </w:rPr>
          <w:t>AliExpress.com</w:t>
        </w:r>
      </w:hyperlink>
      <w:r w:rsidRPr="008832B2">
        <w:rPr>
          <w:sz w:val="24"/>
          <w:szCs w:val="24"/>
          <w:highlight w:val="white"/>
        </w:rPr>
        <w:t xml:space="preserve"> приобретались в пользу истца, с указанием фамилии, имени, отчества, адреса проживания, при совершении покупки в </w:t>
      </w:r>
      <w:hyperlink r:id="rId14" w:history="1">
        <w:r w:rsidRPr="008832B2">
          <w:rPr>
            <w:rStyle w:val="a4"/>
            <w:sz w:val="24"/>
            <w:szCs w:val="24"/>
            <w:highlight w:val="white"/>
          </w:rPr>
          <w:t>AliExpress.com</w:t>
        </w:r>
      </w:hyperlink>
      <w:r w:rsidRPr="008832B2">
        <w:rPr>
          <w:sz w:val="24"/>
          <w:szCs w:val="24"/>
          <w:highlight w:val="white"/>
        </w:rPr>
        <w:t xml:space="preserve"> не требовалось подтверждение покупки одноразовым банковским паролем, при э</w:t>
      </w:r>
      <w:r w:rsidRPr="008832B2">
        <w:rPr>
          <w:sz w:val="24"/>
          <w:szCs w:val="24"/>
          <w:highlight w:val="white"/>
        </w:rPr>
        <w:t>том вводится пароль, который придумывает держатель карты при регистрации карты на данном сайте, либо указываются все реквизиты карты, после чего необходимо нажать кнопку «оплатить сейчас». Представитель ответчика пояснила, что возврат суммы 588 руб. 70 коп</w:t>
      </w:r>
      <w:r w:rsidRPr="008832B2">
        <w:rPr>
          <w:sz w:val="24"/>
          <w:szCs w:val="24"/>
          <w:highlight w:val="white"/>
        </w:rPr>
        <w:t>. и 85 руб. 99 коп. на карту истца не означает признание вины банком, кроме того, никак не связан с операциями по карте 01.11.2015 года и 03.11.2015 года.</w:t>
      </w:r>
    </w:p>
    <w:p w14:paraId="5D7DFBCE" w14:textId="77777777" w:rsidR="002C13EB" w:rsidRPr="008832B2" w:rsidRDefault="00446317" w:rsidP="002C13EB">
      <w:pPr>
        <w:ind w:firstLine="540"/>
        <w:jc w:val="both"/>
        <w:rPr>
          <w:sz w:val="24"/>
          <w:szCs w:val="24"/>
        </w:rPr>
      </w:pPr>
      <w:r w:rsidRPr="008832B2">
        <w:rPr>
          <w:sz w:val="24"/>
          <w:szCs w:val="24"/>
          <w:highlight w:val="white"/>
        </w:rPr>
        <w:t>Как следует из пункта 2.12 Условий использования банковских карт ОАО «Сбербанк России» (далее Условия</w:t>
      </w:r>
      <w:r w:rsidRPr="008832B2">
        <w:rPr>
          <w:sz w:val="24"/>
          <w:szCs w:val="24"/>
          <w:highlight w:val="white"/>
        </w:rPr>
        <w:t>) расчетные (расчетно-кассовые) документы, оформляемые при совершении операций по карте, могут быть подписаны личной подписью держателя карты, либо составлены с использованием аналога собственноручной подписи держателя карты: ПИНа, постоянного пароля/ одно</w:t>
      </w:r>
      <w:r w:rsidRPr="008832B2">
        <w:rPr>
          <w:sz w:val="24"/>
          <w:szCs w:val="24"/>
          <w:highlight w:val="white"/>
        </w:rPr>
        <w:t>разового пароля или кодов, сформированных на основании биометрических данных держателя карты.</w:t>
      </w:r>
    </w:p>
    <w:p w14:paraId="4531F0BE" w14:textId="77777777" w:rsidR="002C13EB" w:rsidRPr="008832B2" w:rsidRDefault="00446317" w:rsidP="002C13EB">
      <w:pPr>
        <w:ind w:firstLine="540"/>
        <w:jc w:val="both"/>
        <w:rPr>
          <w:sz w:val="24"/>
          <w:szCs w:val="24"/>
        </w:rPr>
      </w:pPr>
      <w:r w:rsidRPr="008832B2">
        <w:rPr>
          <w:sz w:val="24"/>
          <w:szCs w:val="24"/>
          <w:highlight w:val="white"/>
        </w:rPr>
        <w:t>Согласно п.2.14 Условий держатель обязуется не сообщать ПИН-код и контрольную   информацию,   не   передавать   карту и ее  реквизиты,  для совершения операций др</w:t>
      </w:r>
      <w:r w:rsidRPr="008832B2">
        <w:rPr>
          <w:sz w:val="24"/>
          <w:szCs w:val="24"/>
          <w:highlight w:val="white"/>
        </w:rPr>
        <w:t>угими лицами, предпринимать необходимые меры</w:t>
      </w:r>
    </w:p>
    <w:p w14:paraId="27ED79DF" w14:textId="77777777" w:rsidR="002C13EB" w:rsidRPr="008832B2" w:rsidRDefault="00446317" w:rsidP="002C13EB">
      <w:pPr>
        <w:ind w:firstLine="540"/>
        <w:jc w:val="both"/>
        <w:rPr>
          <w:sz w:val="24"/>
          <w:szCs w:val="24"/>
        </w:rPr>
      </w:pPr>
      <w:r w:rsidRPr="008832B2">
        <w:rPr>
          <w:sz w:val="24"/>
          <w:szCs w:val="24"/>
          <w:highlight w:val="white"/>
        </w:rPr>
        <w:t>для предотвращения утраты, повреждения, хищения карты.</w:t>
      </w:r>
    </w:p>
    <w:p w14:paraId="5C69397A" w14:textId="77777777" w:rsidR="002C13EB" w:rsidRPr="008832B2" w:rsidRDefault="00446317" w:rsidP="002C13EB">
      <w:pPr>
        <w:ind w:firstLine="540"/>
        <w:jc w:val="both"/>
        <w:rPr>
          <w:sz w:val="24"/>
          <w:szCs w:val="24"/>
        </w:rPr>
      </w:pPr>
      <w:r w:rsidRPr="008832B2">
        <w:rPr>
          <w:sz w:val="24"/>
          <w:szCs w:val="24"/>
          <w:highlight w:val="white"/>
        </w:rPr>
        <w:t xml:space="preserve">На основании п. 10.1 Условий услуга «Мобильный банк» - услуга дистанционного доступа держателя к своим счетам карт и другим сервисам банка, предоставляемая </w:t>
      </w:r>
      <w:r w:rsidRPr="008832B2">
        <w:rPr>
          <w:sz w:val="24"/>
          <w:szCs w:val="24"/>
          <w:highlight w:val="white"/>
        </w:rPr>
        <w:t>банком клиенту с использованием мобильной связи (по номеру мобильного телефона/ по номерам мобильных телефонов).</w:t>
      </w:r>
    </w:p>
    <w:p w14:paraId="4BCED283" w14:textId="77777777" w:rsidR="002C13EB" w:rsidRPr="008832B2" w:rsidRDefault="00446317" w:rsidP="002C13EB">
      <w:pPr>
        <w:ind w:firstLine="540"/>
        <w:jc w:val="both"/>
        <w:rPr>
          <w:sz w:val="24"/>
          <w:szCs w:val="24"/>
        </w:rPr>
      </w:pPr>
      <w:r w:rsidRPr="008832B2">
        <w:rPr>
          <w:sz w:val="24"/>
          <w:szCs w:val="24"/>
          <w:highlight w:val="white"/>
        </w:rPr>
        <w:t>На основании п. 10.14 Условий предоставление услуг «Мобильного банка» осуществляется на основании полученного банком распоряжения в виде CMC-со</w:t>
      </w:r>
      <w:r w:rsidRPr="008832B2">
        <w:rPr>
          <w:sz w:val="24"/>
          <w:szCs w:val="24"/>
          <w:highlight w:val="white"/>
        </w:rPr>
        <w:t>общения, направленного с использованием средства мобильной связи с номера телефона, указанного держателем при подключении услуги «Мобильный банк».</w:t>
      </w:r>
    </w:p>
    <w:p w14:paraId="586ED995" w14:textId="77777777" w:rsidR="002C13EB" w:rsidRPr="008832B2" w:rsidRDefault="00446317" w:rsidP="002C13EB">
      <w:pPr>
        <w:ind w:firstLine="540"/>
        <w:jc w:val="both"/>
        <w:rPr>
          <w:sz w:val="24"/>
          <w:szCs w:val="24"/>
        </w:rPr>
      </w:pPr>
      <w:r w:rsidRPr="008832B2">
        <w:rPr>
          <w:sz w:val="24"/>
          <w:szCs w:val="24"/>
          <w:highlight w:val="white"/>
        </w:rPr>
        <w:t>В соответствии с п. 10.15 Условий CMC-сообщение рассматривается банком как распоряжение (поручение) на провед</w:t>
      </w:r>
      <w:r w:rsidRPr="008832B2">
        <w:rPr>
          <w:sz w:val="24"/>
          <w:szCs w:val="24"/>
          <w:highlight w:val="white"/>
        </w:rPr>
        <w:t>ение операций по счетам карт       держателя,       полученное       непосредственно       от       держателя.</w:t>
      </w:r>
    </w:p>
    <w:p w14:paraId="2F9E1BD8" w14:textId="77777777" w:rsidR="002C13EB" w:rsidRPr="008832B2" w:rsidRDefault="00446317" w:rsidP="002C13EB">
      <w:pPr>
        <w:ind w:firstLine="540"/>
        <w:jc w:val="both"/>
        <w:rPr>
          <w:sz w:val="24"/>
          <w:szCs w:val="24"/>
        </w:rPr>
      </w:pPr>
      <w:r w:rsidRPr="008832B2">
        <w:rPr>
          <w:sz w:val="24"/>
          <w:szCs w:val="24"/>
          <w:highlight w:val="white"/>
        </w:rPr>
        <w:t>Согласно выписке из системы «Мобильный банк», предоставленной ПАО «Сбербанк России» денежные средства в сумме 400 руб. списаны для оплаты услуг П</w:t>
      </w:r>
      <w:r w:rsidRPr="008832B2">
        <w:rPr>
          <w:sz w:val="24"/>
          <w:szCs w:val="24"/>
          <w:highlight w:val="white"/>
        </w:rPr>
        <w:t>АО «Мегафон», операция подтверждена паролем, направленным на телефон истца, подключенный к услуге «Мобильный банк».</w:t>
      </w:r>
    </w:p>
    <w:p w14:paraId="5F9F0AD4" w14:textId="77777777" w:rsidR="002C13EB" w:rsidRPr="008832B2" w:rsidRDefault="00446317" w:rsidP="002C13EB">
      <w:pPr>
        <w:ind w:firstLine="540"/>
        <w:jc w:val="both"/>
        <w:rPr>
          <w:sz w:val="24"/>
          <w:szCs w:val="24"/>
        </w:rPr>
      </w:pPr>
      <w:r w:rsidRPr="008832B2">
        <w:rPr>
          <w:sz w:val="24"/>
          <w:szCs w:val="24"/>
          <w:highlight w:val="white"/>
        </w:rPr>
        <w:t xml:space="preserve">Как следует из распечатки операций по карте № в терминале 381164 ПАО «Сбербанк России», предоставленной стороной ответчика, 03.11.2015 года </w:t>
      </w:r>
      <w:r w:rsidRPr="008832B2">
        <w:rPr>
          <w:sz w:val="24"/>
          <w:szCs w:val="24"/>
          <w:highlight w:val="white"/>
        </w:rPr>
        <w:t>в 02 час. 24 мин. данная карта использована, введен ПИН-код, запрошен баланс карты, который составил 35795 руб. 85 коп. В 02 час. 25 мин. данная карта использована, введен ПИН-код, получены наличные денежные средства в сумме 12000 руб., после чего баланс к</w:t>
      </w:r>
      <w:r w:rsidRPr="008832B2">
        <w:rPr>
          <w:sz w:val="24"/>
          <w:szCs w:val="24"/>
          <w:highlight w:val="white"/>
        </w:rPr>
        <w:t>арты составил 23795 руб.85 коп.</w:t>
      </w:r>
    </w:p>
    <w:p w14:paraId="736F4D4A" w14:textId="77777777" w:rsidR="008828B5" w:rsidRPr="00DF1607" w:rsidRDefault="00446317" w:rsidP="008828B5">
      <w:pPr>
        <w:autoSpaceDE w:val="0"/>
        <w:autoSpaceDN w:val="0"/>
        <w:adjustRightInd w:val="0"/>
        <w:ind w:firstLine="540"/>
        <w:jc w:val="both"/>
        <w:rPr>
          <w:sz w:val="24"/>
          <w:szCs w:val="24"/>
        </w:rPr>
      </w:pPr>
      <w:r>
        <w:rPr>
          <w:sz w:val="24"/>
          <w:szCs w:val="24"/>
          <w:highlight w:val="white"/>
        </w:rPr>
        <w:t xml:space="preserve">Доводы заявителя о том, что </w:t>
      </w:r>
      <w:r w:rsidRPr="00637A08">
        <w:rPr>
          <w:sz w:val="24"/>
          <w:szCs w:val="24"/>
          <w:highlight w:val="white"/>
        </w:rPr>
        <w:t>зарплатную банковскую карту никому не передавал, в залог и на хранение не вручал, в магазинах, в</w:t>
      </w:r>
      <w:r>
        <w:rPr>
          <w:sz w:val="24"/>
          <w:szCs w:val="24"/>
          <w:highlight w:val="white"/>
        </w:rPr>
        <w:t xml:space="preserve"> </w:t>
      </w:r>
      <w:r w:rsidRPr="00637A08">
        <w:rPr>
          <w:sz w:val="24"/>
          <w:szCs w:val="24"/>
          <w:highlight w:val="white"/>
        </w:rPr>
        <w:t xml:space="preserve">офисах по банковской карте VISA ELECTRON Сбербанка России не расплачивался, в сделки с физическими </w:t>
      </w:r>
      <w:r w:rsidRPr="00637A08">
        <w:rPr>
          <w:sz w:val="24"/>
          <w:szCs w:val="24"/>
          <w:highlight w:val="white"/>
        </w:rPr>
        <w:t>и юридическими лицами не вступал и не заключал, что исключало заявителем сообщения контрольного кода по принятию денежных средств с лицевого счета банковской зарплатной карты</w:t>
      </w:r>
      <w:r>
        <w:rPr>
          <w:sz w:val="24"/>
          <w:szCs w:val="24"/>
          <w:highlight w:val="white"/>
        </w:rPr>
        <w:t xml:space="preserve"> </w:t>
      </w:r>
      <w:r w:rsidRPr="00637A08">
        <w:rPr>
          <w:sz w:val="24"/>
          <w:szCs w:val="24"/>
          <w:highlight w:val="white"/>
        </w:rPr>
        <w:t>посторонними лицами, банковскую зарплатную карту не терял и не заказывал товары (</w:t>
      </w:r>
      <w:r w:rsidRPr="00637A08">
        <w:rPr>
          <w:sz w:val="24"/>
          <w:szCs w:val="24"/>
          <w:highlight w:val="white"/>
        </w:rPr>
        <w:t>услуги) через интернет-сайты, а также через банкомат не оплачивал за жилищно-коммунальные услуги</w:t>
      </w:r>
      <w:r>
        <w:rPr>
          <w:sz w:val="24"/>
          <w:szCs w:val="24"/>
          <w:highlight w:val="white"/>
        </w:rPr>
        <w:t xml:space="preserve"> не могут быть приняты судом , т.к. </w:t>
      </w:r>
      <w:r>
        <w:rPr>
          <w:sz w:val="24"/>
          <w:szCs w:val="24"/>
          <w:highlight w:val="white"/>
        </w:rPr>
        <w:t xml:space="preserve">при совершении операции был введен правильный ПИН-Код. Также истец был ознакомлен с правилами пользования «Мобильный банк», </w:t>
      </w:r>
      <w:r>
        <w:rPr>
          <w:sz w:val="24"/>
          <w:szCs w:val="24"/>
          <w:highlight w:val="white"/>
        </w:rPr>
        <w:t>Сбербанк Онл</w:t>
      </w:r>
      <w:r w:rsidRPr="00DF1607">
        <w:rPr>
          <w:sz w:val="24"/>
          <w:szCs w:val="24"/>
          <w:highlight w:val="white"/>
        </w:rPr>
        <w:t>@</w:t>
      </w:r>
      <w:r>
        <w:rPr>
          <w:sz w:val="24"/>
          <w:szCs w:val="24"/>
          <w:highlight w:val="white"/>
        </w:rPr>
        <w:t xml:space="preserve">йн и согласился их исполнять, о чем свидетельствует его подпись в договоре. </w:t>
      </w:r>
    </w:p>
    <w:p w14:paraId="0FF50DC4" w14:textId="77777777" w:rsidR="004730F0" w:rsidRDefault="00446317" w:rsidP="008828B5">
      <w:pPr>
        <w:autoSpaceDE w:val="0"/>
        <w:autoSpaceDN w:val="0"/>
        <w:adjustRightInd w:val="0"/>
        <w:ind w:firstLine="540"/>
        <w:jc w:val="both"/>
        <w:rPr>
          <w:sz w:val="24"/>
          <w:szCs w:val="24"/>
        </w:rPr>
      </w:pPr>
      <w:r>
        <w:rPr>
          <w:sz w:val="24"/>
          <w:szCs w:val="24"/>
          <w:highlight w:val="white"/>
        </w:rPr>
        <w:t>Доводы Стрельцова М.А. о  том, что ему не направлялось смс-сообщение о том, что денежные средства были сняты не принимаются судом по следующим основаниям.</w:t>
      </w:r>
    </w:p>
    <w:p w14:paraId="471DD1AC" w14:textId="77777777" w:rsidR="00DF1607" w:rsidRPr="008832B2" w:rsidRDefault="00446317" w:rsidP="00DF1607">
      <w:pPr>
        <w:ind w:firstLine="540"/>
        <w:jc w:val="both"/>
        <w:rPr>
          <w:sz w:val="24"/>
          <w:szCs w:val="24"/>
        </w:rPr>
      </w:pPr>
      <w:r>
        <w:rPr>
          <w:sz w:val="24"/>
          <w:szCs w:val="24"/>
          <w:highlight w:val="white"/>
        </w:rPr>
        <w:t>В</w:t>
      </w:r>
      <w:r w:rsidRPr="008832B2">
        <w:rPr>
          <w:sz w:val="24"/>
          <w:szCs w:val="24"/>
          <w:highlight w:val="white"/>
        </w:rPr>
        <w:t xml:space="preserve"> соответст</w:t>
      </w:r>
      <w:r w:rsidRPr="008832B2">
        <w:rPr>
          <w:sz w:val="24"/>
          <w:szCs w:val="24"/>
          <w:highlight w:val="white"/>
        </w:rPr>
        <w:t>вии с пунктом 10.22 Условий банк не несет ответственности за недоставку сообщения на телефон держателя, в случае если это обусловлено причинами, не зависящими от банка (сообщение не отправлено оператором мобильной связи, телефон держателя недоступен длител</w:t>
      </w:r>
      <w:r w:rsidRPr="008832B2">
        <w:rPr>
          <w:sz w:val="24"/>
          <w:szCs w:val="24"/>
          <w:highlight w:val="white"/>
        </w:rPr>
        <w:t>ьное время и т.д.</w:t>
      </w:r>
    </w:p>
    <w:p w14:paraId="5E019989" w14:textId="77777777" w:rsidR="00DF1607" w:rsidRDefault="00446317" w:rsidP="008828B5">
      <w:pPr>
        <w:autoSpaceDE w:val="0"/>
        <w:autoSpaceDN w:val="0"/>
        <w:adjustRightInd w:val="0"/>
        <w:ind w:firstLine="540"/>
        <w:jc w:val="both"/>
        <w:rPr>
          <w:sz w:val="24"/>
          <w:szCs w:val="24"/>
        </w:rPr>
      </w:pPr>
      <w:r>
        <w:rPr>
          <w:sz w:val="24"/>
          <w:szCs w:val="24"/>
          <w:highlight w:val="white"/>
        </w:rPr>
        <w:t>Доводы истца о том, что он с</w:t>
      </w:r>
      <w:r w:rsidRPr="00637A08">
        <w:rPr>
          <w:sz w:val="24"/>
          <w:szCs w:val="24"/>
          <w:highlight w:val="white"/>
        </w:rPr>
        <w:t>огласия и распоряжения заявитель на перевод сумм 588 руб. 70 коп. и 85</w:t>
      </w:r>
      <w:r>
        <w:rPr>
          <w:sz w:val="24"/>
          <w:szCs w:val="24"/>
          <w:highlight w:val="white"/>
        </w:rPr>
        <w:t xml:space="preserve"> </w:t>
      </w:r>
      <w:r w:rsidRPr="00637A08">
        <w:rPr>
          <w:sz w:val="24"/>
          <w:szCs w:val="24"/>
          <w:highlight w:val="white"/>
        </w:rPr>
        <w:t>руб</w:t>
      </w:r>
      <w:r>
        <w:rPr>
          <w:sz w:val="24"/>
          <w:szCs w:val="24"/>
          <w:highlight w:val="white"/>
        </w:rPr>
        <w:t>.</w:t>
      </w:r>
      <w:r w:rsidRPr="00637A08">
        <w:rPr>
          <w:sz w:val="24"/>
          <w:szCs w:val="24"/>
          <w:highlight w:val="white"/>
        </w:rPr>
        <w:t xml:space="preserve"> 99 коп. ПАО «Сбербанку России» в </w:t>
      </w:r>
      <w:hyperlink r:id="rId15" w:history="1">
        <w:r w:rsidRPr="00637A08">
          <w:rPr>
            <w:rStyle w:val="a4"/>
            <w:sz w:val="24"/>
            <w:szCs w:val="24"/>
            <w:highlight w:val="white"/>
          </w:rPr>
          <w:t>AliExpress.com</w:t>
        </w:r>
      </w:hyperlink>
      <w:r w:rsidRPr="00637A08">
        <w:rPr>
          <w:sz w:val="24"/>
          <w:szCs w:val="24"/>
          <w:highlight w:val="white"/>
        </w:rPr>
        <w:t xml:space="preserve"> не давал и банковской картой не пользовался.</w:t>
      </w:r>
      <w:r>
        <w:rPr>
          <w:sz w:val="24"/>
          <w:szCs w:val="24"/>
          <w:highlight w:val="white"/>
        </w:rPr>
        <w:t xml:space="preserve"> </w:t>
      </w:r>
      <w:r w:rsidRPr="00637A08">
        <w:rPr>
          <w:sz w:val="24"/>
          <w:szCs w:val="24"/>
          <w:highlight w:val="white"/>
        </w:rPr>
        <w:t>Заяви</w:t>
      </w:r>
      <w:r w:rsidRPr="00637A08">
        <w:rPr>
          <w:sz w:val="24"/>
          <w:szCs w:val="24"/>
          <w:highlight w:val="white"/>
        </w:rPr>
        <w:t xml:space="preserve">тель через интернет -сайт </w:t>
      </w:r>
      <w:hyperlink r:id="rId16" w:history="1">
        <w:r w:rsidRPr="00637A08">
          <w:rPr>
            <w:rStyle w:val="a4"/>
            <w:sz w:val="24"/>
            <w:szCs w:val="24"/>
            <w:highlight w:val="white"/>
          </w:rPr>
          <w:t>AliExpress.com</w:t>
        </w:r>
      </w:hyperlink>
      <w:r w:rsidRPr="00637A08">
        <w:rPr>
          <w:sz w:val="24"/>
          <w:szCs w:val="24"/>
          <w:highlight w:val="white"/>
        </w:rPr>
        <w:t xml:space="preserve"> товары в свою пользу не</w:t>
      </w:r>
      <w:r>
        <w:rPr>
          <w:sz w:val="24"/>
          <w:szCs w:val="24"/>
          <w:highlight w:val="white"/>
        </w:rPr>
        <w:t xml:space="preserve"> </w:t>
      </w:r>
      <w:r w:rsidRPr="00637A08">
        <w:rPr>
          <w:sz w:val="24"/>
          <w:szCs w:val="24"/>
          <w:highlight w:val="white"/>
        </w:rPr>
        <w:t>заказывал, и, следовательно, не могли быть указаны фамилия, имя, отчество</w:t>
      </w:r>
      <w:r>
        <w:rPr>
          <w:sz w:val="24"/>
          <w:szCs w:val="24"/>
          <w:highlight w:val="white"/>
        </w:rPr>
        <w:t xml:space="preserve"> </w:t>
      </w:r>
      <w:r w:rsidRPr="00637A08">
        <w:rPr>
          <w:sz w:val="24"/>
          <w:szCs w:val="24"/>
          <w:highlight w:val="white"/>
        </w:rPr>
        <w:t>заявителя</w:t>
      </w:r>
      <w:r>
        <w:rPr>
          <w:sz w:val="24"/>
          <w:szCs w:val="24"/>
          <w:highlight w:val="white"/>
        </w:rPr>
        <w:t xml:space="preserve"> опровергаются доказательствами, а именно</w:t>
      </w:r>
      <w:r w:rsidRPr="008832B2">
        <w:rPr>
          <w:sz w:val="24"/>
          <w:szCs w:val="24"/>
          <w:highlight w:val="white"/>
        </w:rPr>
        <w:t xml:space="preserve"> товары на </w:t>
      </w:r>
      <w:hyperlink r:id="rId17" w:history="1">
        <w:r w:rsidRPr="008832B2">
          <w:rPr>
            <w:rStyle w:val="a4"/>
            <w:sz w:val="24"/>
            <w:szCs w:val="24"/>
            <w:highlight w:val="white"/>
          </w:rPr>
          <w:t>AliExpress.com</w:t>
        </w:r>
      </w:hyperlink>
      <w:r w:rsidRPr="008832B2">
        <w:rPr>
          <w:sz w:val="24"/>
          <w:szCs w:val="24"/>
          <w:highlight w:val="white"/>
        </w:rPr>
        <w:t xml:space="preserve"> приобретались в пользу истца, с указанием фамилии, имени, отчества, адреса проживания, при совершении покупки в </w:t>
      </w:r>
      <w:hyperlink r:id="rId18" w:history="1">
        <w:r w:rsidRPr="008832B2">
          <w:rPr>
            <w:rStyle w:val="a4"/>
            <w:sz w:val="24"/>
            <w:szCs w:val="24"/>
            <w:highlight w:val="white"/>
          </w:rPr>
          <w:t>AliExpress.com</w:t>
        </w:r>
      </w:hyperlink>
      <w:r w:rsidRPr="008832B2">
        <w:rPr>
          <w:sz w:val="24"/>
          <w:szCs w:val="24"/>
          <w:highlight w:val="white"/>
        </w:rPr>
        <w:t xml:space="preserve"> не требовалось подтверждение покупки одноразовым банковским па</w:t>
      </w:r>
      <w:r w:rsidRPr="008832B2">
        <w:rPr>
          <w:sz w:val="24"/>
          <w:szCs w:val="24"/>
          <w:highlight w:val="white"/>
        </w:rPr>
        <w:t>ролем, при этом вводится пароль, который придумывает держатель карты при регистрации карты на данном сайте, либо указываются все реквизиты карты, после чего необходимо нажать кнопку «оплатить сейчас»</w:t>
      </w:r>
      <w:r>
        <w:rPr>
          <w:sz w:val="24"/>
          <w:szCs w:val="24"/>
          <w:highlight w:val="white"/>
        </w:rPr>
        <w:t xml:space="preserve">. </w:t>
      </w:r>
    </w:p>
    <w:p w14:paraId="7E6C05BE" w14:textId="77777777" w:rsidR="00DF1607" w:rsidRDefault="00446317" w:rsidP="008828B5">
      <w:pPr>
        <w:autoSpaceDE w:val="0"/>
        <w:autoSpaceDN w:val="0"/>
        <w:adjustRightInd w:val="0"/>
        <w:ind w:firstLine="540"/>
        <w:jc w:val="both"/>
        <w:rPr>
          <w:sz w:val="24"/>
          <w:szCs w:val="24"/>
        </w:rPr>
      </w:pPr>
      <w:r>
        <w:rPr>
          <w:sz w:val="24"/>
          <w:szCs w:val="24"/>
          <w:highlight w:val="white"/>
        </w:rPr>
        <w:t>Доводы Стрельцова М.А. о том, что в возражениях ответч</w:t>
      </w:r>
      <w:r>
        <w:rPr>
          <w:sz w:val="24"/>
          <w:szCs w:val="24"/>
          <w:highlight w:val="white"/>
        </w:rPr>
        <w:t xml:space="preserve">ика указано, что истец производили операции по карте </w:t>
      </w:r>
      <w:r>
        <w:rPr>
          <w:sz w:val="24"/>
          <w:szCs w:val="24"/>
          <w:highlight w:val="white"/>
        </w:rPr>
        <w:t>,</w:t>
      </w:r>
      <w:r>
        <w:rPr>
          <w:sz w:val="24"/>
          <w:szCs w:val="24"/>
          <w:highlight w:val="white"/>
        </w:rPr>
        <w:t xml:space="preserve"> однако указанную карту истец не получал в ПАО Сбербанк России. Суд апелляционной инстанции приходит к выводу, что в данном случае имеет место быть технической ошибке со стороны представителя ответчика.</w:t>
      </w:r>
      <w:r>
        <w:rPr>
          <w:sz w:val="24"/>
          <w:szCs w:val="24"/>
          <w:highlight w:val="white"/>
        </w:rPr>
        <w:t xml:space="preserve">  </w:t>
      </w:r>
    </w:p>
    <w:p w14:paraId="11253639" w14:textId="77777777" w:rsidR="007C2CAB" w:rsidRDefault="00446317" w:rsidP="008828B5">
      <w:pPr>
        <w:autoSpaceDE w:val="0"/>
        <w:autoSpaceDN w:val="0"/>
        <w:adjustRightInd w:val="0"/>
        <w:ind w:firstLine="540"/>
        <w:jc w:val="both"/>
        <w:rPr>
          <w:sz w:val="24"/>
          <w:szCs w:val="24"/>
        </w:rPr>
      </w:pPr>
      <w:r>
        <w:rPr>
          <w:sz w:val="24"/>
          <w:szCs w:val="24"/>
          <w:highlight w:val="white"/>
        </w:rPr>
        <w:t>Доводы истца о том, что его ходатайства об истребовании выписки по движению счета судом были отклонены, в связи с чем, суд нарушил нормы материального и процессуального права судом не принимаются, по следующим основаниям.</w:t>
      </w:r>
    </w:p>
    <w:p w14:paraId="5B9DE745" w14:textId="77777777" w:rsidR="007C2CAB" w:rsidRDefault="00446317" w:rsidP="007C2CAB">
      <w:pPr>
        <w:pStyle w:val="ConsPlusNormal"/>
        <w:ind w:firstLine="540"/>
        <w:jc w:val="both"/>
      </w:pPr>
      <w:r>
        <w:rPr>
          <w:highlight w:val="white"/>
        </w:rPr>
        <w:t>Согласно ч.1, 2, ст.57 ГПК РФ 1</w:t>
      </w:r>
      <w:r>
        <w:rPr>
          <w:highlight w:val="white"/>
        </w:rPr>
        <w:t>. Доказательства представляются сторонами и другими лицами, участвующими в деле. Суд вправе предложить им представить дополнительные доказательства. В случае, если представление необходимых доказательств для этих лиц затруднительно, суд по их ходатайству о</w:t>
      </w:r>
      <w:r>
        <w:rPr>
          <w:highlight w:val="white"/>
        </w:rPr>
        <w:t>казывает содействие в собирании и истребовании доказательств.</w:t>
      </w:r>
    </w:p>
    <w:p w14:paraId="53BE359B" w14:textId="77777777" w:rsidR="007C2CAB" w:rsidRDefault="00446317" w:rsidP="007C2CAB">
      <w:pPr>
        <w:pStyle w:val="ConsPlusNormal"/>
        <w:ind w:firstLine="540"/>
        <w:jc w:val="both"/>
      </w:pPr>
      <w:r>
        <w:rPr>
          <w:highlight w:val="white"/>
        </w:rPr>
        <w:t>2. В ходатайстве об истребовании доказательства должно быть обозначено доказательство, а также указано, какие обстоятельства, имеющие значение для правильного рассмотрения и разрешения дела, мог</w:t>
      </w:r>
      <w:r>
        <w:rPr>
          <w:highlight w:val="white"/>
        </w:rPr>
        <w:t xml:space="preserve">ут быть подтверждены или опровергнуты этим доказательством, указаны причины, препятствующие получению доказательства, и место нахождения доказательства. Суд выдает стороне запрос для получения доказательства или запрашивает доказательство непосредственно. </w:t>
      </w:r>
      <w:r>
        <w:rPr>
          <w:highlight w:val="white"/>
        </w:rPr>
        <w:t>Лицо, у которого находится истребуемое судом доказательство, направляет его в суд или передает на руки лицу, имеющему соответствующий запрос, для представления в суд.</w:t>
      </w:r>
    </w:p>
    <w:p w14:paraId="431B5898" w14:textId="77777777" w:rsidR="007C2CAB" w:rsidRDefault="00446317" w:rsidP="008828B5">
      <w:pPr>
        <w:autoSpaceDE w:val="0"/>
        <w:autoSpaceDN w:val="0"/>
        <w:adjustRightInd w:val="0"/>
        <w:ind w:firstLine="540"/>
        <w:jc w:val="both"/>
        <w:rPr>
          <w:sz w:val="24"/>
          <w:szCs w:val="24"/>
        </w:rPr>
      </w:pPr>
      <w:r>
        <w:rPr>
          <w:sz w:val="24"/>
          <w:szCs w:val="24"/>
          <w:highlight w:val="white"/>
        </w:rPr>
        <w:t xml:space="preserve"> Истцом не представлено доказательств того, </w:t>
      </w:r>
      <w:r>
        <w:rPr>
          <w:sz w:val="24"/>
          <w:szCs w:val="24"/>
          <w:highlight w:val="white"/>
        </w:rPr>
        <w:t xml:space="preserve">что истцу получить данные сведения </w:t>
      </w:r>
      <w:r w:rsidRPr="009521E7">
        <w:rPr>
          <w:sz w:val="24"/>
          <w:szCs w:val="24"/>
          <w:highlight w:val="white"/>
        </w:rPr>
        <w:t>затрудните</w:t>
      </w:r>
      <w:r w:rsidRPr="009521E7">
        <w:rPr>
          <w:sz w:val="24"/>
          <w:szCs w:val="24"/>
          <w:highlight w:val="white"/>
        </w:rPr>
        <w:t>льно</w:t>
      </w:r>
      <w:r>
        <w:rPr>
          <w:sz w:val="24"/>
          <w:szCs w:val="24"/>
          <w:highlight w:val="white"/>
        </w:rPr>
        <w:t xml:space="preserve">. </w:t>
      </w:r>
    </w:p>
    <w:p w14:paraId="0B229E88" w14:textId="77777777" w:rsidR="007A7F8B" w:rsidRDefault="00446317" w:rsidP="007A7F8B">
      <w:pPr>
        <w:ind w:left="20" w:right="20" w:firstLine="560"/>
        <w:jc w:val="both"/>
        <w:rPr>
          <w:bCs/>
          <w:sz w:val="24"/>
          <w:szCs w:val="24"/>
        </w:rPr>
      </w:pPr>
      <w:r>
        <w:rPr>
          <w:sz w:val="24"/>
          <w:szCs w:val="24"/>
          <w:highlight w:val="white"/>
        </w:rPr>
        <w:t>При таких обстоятельствах, мировой судья</w:t>
      </w:r>
      <w:r>
        <w:rPr>
          <w:sz w:val="24"/>
          <w:szCs w:val="24"/>
          <w:highlight w:val="white"/>
        </w:rPr>
        <w:t xml:space="preserve"> правомерно вынес решение </w:t>
      </w:r>
      <w:r>
        <w:rPr>
          <w:sz w:val="24"/>
          <w:szCs w:val="24"/>
          <w:highlight w:val="white"/>
        </w:rPr>
        <w:t>об отказе</w:t>
      </w:r>
      <w:r>
        <w:rPr>
          <w:bCs/>
          <w:sz w:val="24"/>
          <w:szCs w:val="24"/>
          <w:highlight w:val="white"/>
        </w:rPr>
        <w:t xml:space="preserve">. </w:t>
      </w:r>
    </w:p>
    <w:p w14:paraId="4A287CAE" w14:textId="77777777" w:rsidR="009B27CA" w:rsidRDefault="00446317" w:rsidP="007A7F8B">
      <w:pPr>
        <w:ind w:left="20" w:right="20" w:firstLine="560"/>
        <w:jc w:val="both"/>
        <w:rPr>
          <w:sz w:val="24"/>
          <w:szCs w:val="24"/>
        </w:rPr>
      </w:pPr>
      <w:r>
        <w:rPr>
          <w:sz w:val="24"/>
          <w:szCs w:val="24"/>
          <w:highlight w:val="white"/>
        </w:rPr>
        <w:t xml:space="preserve">С учетом изложенного, суд приходит к выводу о том, что решение мирового судьи судебного участка </w:t>
      </w:r>
      <w:r w:rsidRPr="00307A33">
        <w:rPr>
          <w:sz w:val="24"/>
          <w:szCs w:val="24"/>
          <w:highlight w:val="white"/>
        </w:rPr>
        <w:t xml:space="preserve">№ </w:t>
      </w:r>
      <w:r>
        <w:rPr>
          <w:sz w:val="24"/>
          <w:szCs w:val="24"/>
          <w:highlight w:val="white"/>
        </w:rPr>
        <w:t xml:space="preserve">219 Академического района г.Москвы Климовой С.А. </w:t>
      </w:r>
      <w:r w:rsidRPr="00307A33">
        <w:rPr>
          <w:sz w:val="24"/>
          <w:szCs w:val="24"/>
          <w:highlight w:val="white"/>
        </w:rPr>
        <w:t xml:space="preserve">по гражданскому делу по </w:t>
      </w:r>
      <w:r w:rsidRPr="00307A33">
        <w:rPr>
          <w:sz w:val="24"/>
          <w:szCs w:val="24"/>
          <w:highlight w:val="white"/>
        </w:rPr>
        <w:t xml:space="preserve">иску </w:t>
      </w:r>
      <w:r>
        <w:rPr>
          <w:bCs/>
          <w:sz w:val="24"/>
          <w:szCs w:val="24"/>
          <w:highlight w:val="white"/>
        </w:rPr>
        <w:t xml:space="preserve">Стрельцова </w:t>
      </w:r>
      <w:r>
        <w:rPr>
          <w:bCs/>
          <w:sz w:val="24"/>
          <w:szCs w:val="24"/>
          <w:highlight w:val="white"/>
        </w:rPr>
        <w:t>М.А.</w:t>
      </w:r>
      <w:r>
        <w:rPr>
          <w:bCs/>
          <w:sz w:val="24"/>
          <w:szCs w:val="24"/>
          <w:highlight w:val="white"/>
        </w:rPr>
        <w:t xml:space="preserve"> к ПАО «Сбербанк России» о взыскании денежных средств</w:t>
      </w:r>
      <w:r>
        <w:rPr>
          <w:sz w:val="24"/>
          <w:szCs w:val="24"/>
          <w:highlight w:val="white"/>
        </w:rPr>
        <w:t xml:space="preserve"> </w:t>
      </w:r>
      <w:r>
        <w:rPr>
          <w:sz w:val="24"/>
          <w:szCs w:val="24"/>
          <w:highlight w:val="white"/>
        </w:rPr>
        <w:t>обоснованно и законно</w:t>
      </w:r>
      <w:r>
        <w:rPr>
          <w:sz w:val="24"/>
          <w:szCs w:val="24"/>
          <w:highlight w:val="white"/>
        </w:rPr>
        <w:t xml:space="preserve">, оснований для отмены указанного решения в соответствии со ст. </w:t>
      </w:r>
      <w:r>
        <w:rPr>
          <w:snapToGrid w:val="0"/>
          <w:color w:val="000000"/>
          <w:sz w:val="24"/>
          <w:szCs w:val="24"/>
          <w:highlight w:val="white"/>
        </w:rPr>
        <w:t>330</w:t>
      </w:r>
      <w:r>
        <w:rPr>
          <w:snapToGrid w:val="0"/>
          <w:color w:val="000000"/>
          <w:sz w:val="24"/>
          <w:szCs w:val="24"/>
          <w:highlight w:val="white"/>
        </w:rPr>
        <w:t xml:space="preserve"> </w:t>
      </w:r>
      <w:r>
        <w:rPr>
          <w:sz w:val="24"/>
          <w:szCs w:val="24"/>
          <w:highlight w:val="white"/>
        </w:rPr>
        <w:t xml:space="preserve"> ГПК РФ не имеется.</w:t>
      </w:r>
    </w:p>
    <w:p w14:paraId="0E43FEAC" w14:textId="77777777" w:rsidR="00BC70D4" w:rsidRDefault="00446317" w:rsidP="009B27CA">
      <w:pPr>
        <w:ind w:firstLine="708"/>
        <w:jc w:val="both"/>
        <w:rPr>
          <w:sz w:val="24"/>
          <w:szCs w:val="24"/>
        </w:rPr>
      </w:pPr>
      <w:r>
        <w:rPr>
          <w:sz w:val="24"/>
          <w:szCs w:val="24"/>
          <w:highlight w:val="white"/>
        </w:rPr>
        <w:t xml:space="preserve">На основании изложенного, ст.ст. 328,329 ГПК РФ, суд </w:t>
      </w:r>
    </w:p>
    <w:p w14:paraId="618DCFB1" w14:textId="77777777" w:rsidR="000400C3" w:rsidRDefault="00446317" w:rsidP="000400C3">
      <w:pPr>
        <w:ind w:left="20" w:firstLine="680"/>
        <w:jc w:val="both"/>
        <w:rPr>
          <w:b/>
          <w:spacing w:val="20"/>
          <w:sz w:val="24"/>
          <w:szCs w:val="24"/>
        </w:rPr>
      </w:pPr>
      <w:r>
        <w:rPr>
          <w:b/>
          <w:spacing w:val="20"/>
          <w:sz w:val="24"/>
          <w:szCs w:val="24"/>
          <w:highlight w:val="white"/>
        </w:rPr>
        <w:t xml:space="preserve">                   </w:t>
      </w:r>
      <w:r>
        <w:rPr>
          <w:b/>
          <w:spacing w:val="20"/>
          <w:sz w:val="24"/>
          <w:szCs w:val="24"/>
          <w:highlight w:val="white"/>
        </w:rPr>
        <w:t xml:space="preserve">                         Определил:</w:t>
      </w:r>
    </w:p>
    <w:p w14:paraId="1865B6E2" w14:textId="77777777" w:rsidR="000400C3" w:rsidRDefault="00446317" w:rsidP="000400C3">
      <w:pPr>
        <w:ind w:left="20" w:right="-5" w:firstLine="680"/>
        <w:jc w:val="both"/>
        <w:rPr>
          <w:sz w:val="24"/>
        </w:rPr>
      </w:pPr>
      <w:r>
        <w:rPr>
          <w:sz w:val="24"/>
          <w:szCs w:val="24"/>
          <w:highlight w:val="white"/>
        </w:rPr>
        <w:t xml:space="preserve">  Решение </w:t>
      </w:r>
      <w:r w:rsidRPr="008E24FD">
        <w:rPr>
          <w:sz w:val="24"/>
          <w:szCs w:val="24"/>
          <w:highlight w:val="white"/>
        </w:rPr>
        <w:t xml:space="preserve">от </w:t>
      </w:r>
      <w:r>
        <w:rPr>
          <w:sz w:val="24"/>
          <w:szCs w:val="24"/>
          <w:highlight w:val="white"/>
        </w:rPr>
        <w:t>18 февраля 2016</w:t>
      </w:r>
      <w:r w:rsidRPr="00307A33">
        <w:rPr>
          <w:sz w:val="24"/>
          <w:szCs w:val="24"/>
          <w:highlight w:val="white"/>
        </w:rPr>
        <w:t xml:space="preserve"> года </w:t>
      </w:r>
      <w:r w:rsidRPr="00307A33">
        <w:rPr>
          <w:sz w:val="24"/>
          <w:szCs w:val="24"/>
          <w:highlight w:val="white"/>
        </w:rPr>
        <w:t xml:space="preserve">мирового судьи судебного участка № </w:t>
      </w:r>
      <w:r>
        <w:rPr>
          <w:sz w:val="24"/>
          <w:szCs w:val="24"/>
          <w:highlight w:val="white"/>
        </w:rPr>
        <w:t>219</w:t>
      </w:r>
      <w:r>
        <w:rPr>
          <w:sz w:val="24"/>
          <w:szCs w:val="24"/>
          <w:highlight w:val="white"/>
        </w:rPr>
        <w:t xml:space="preserve"> </w:t>
      </w:r>
      <w:r>
        <w:rPr>
          <w:sz w:val="24"/>
          <w:szCs w:val="24"/>
          <w:highlight w:val="white"/>
        </w:rPr>
        <w:t>Академического</w:t>
      </w:r>
      <w:r>
        <w:rPr>
          <w:sz w:val="24"/>
          <w:szCs w:val="24"/>
          <w:highlight w:val="white"/>
        </w:rPr>
        <w:t xml:space="preserve"> района г.Москвы </w:t>
      </w:r>
      <w:r>
        <w:rPr>
          <w:sz w:val="24"/>
          <w:szCs w:val="24"/>
          <w:highlight w:val="white"/>
        </w:rPr>
        <w:t>Климовой С.А.</w:t>
      </w:r>
      <w:r>
        <w:rPr>
          <w:sz w:val="24"/>
          <w:szCs w:val="24"/>
          <w:highlight w:val="white"/>
        </w:rPr>
        <w:t xml:space="preserve"> </w:t>
      </w:r>
      <w:r w:rsidRPr="00307A33">
        <w:rPr>
          <w:sz w:val="24"/>
          <w:szCs w:val="24"/>
          <w:highlight w:val="white"/>
        </w:rPr>
        <w:t xml:space="preserve">по гражданскому делу по иску </w:t>
      </w:r>
      <w:r>
        <w:rPr>
          <w:bCs/>
          <w:sz w:val="24"/>
          <w:szCs w:val="24"/>
          <w:highlight w:val="white"/>
        </w:rPr>
        <w:t xml:space="preserve">Стрельцова </w:t>
      </w:r>
      <w:r>
        <w:rPr>
          <w:bCs/>
          <w:sz w:val="24"/>
          <w:szCs w:val="24"/>
          <w:highlight w:val="white"/>
        </w:rPr>
        <w:t>М.А.</w:t>
      </w:r>
      <w:r>
        <w:rPr>
          <w:bCs/>
          <w:sz w:val="24"/>
          <w:szCs w:val="24"/>
          <w:highlight w:val="white"/>
        </w:rPr>
        <w:t xml:space="preserve"> к ПАО «Сбербанк России» о взыскании денежных средств</w:t>
      </w:r>
      <w:r>
        <w:rPr>
          <w:sz w:val="24"/>
          <w:szCs w:val="24"/>
          <w:highlight w:val="white"/>
        </w:rPr>
        <w:t xml:space="preserve"> </w:t>
      </w:r>
      <w:r>
        <w:rPr>
          <w:sz w:val="24"/>
          <w:highlight w:val="white"/>
        </w:rPr>
        <w:t xml:space="preserve"> </w:t>
      </w:r>
      <w:r>
        <w:rPr>
          <w:sz w:val="24"/>
          <w:highlight w:val="white"/>
        </w:rPr>
        <w:t>–</w:t>
      </w:r>
      <w:r>
        <w:rPr>
          <w:sz w:val="24"/>
          <w:szCs w:val="24"/>
          <w:highlight w:val="white"/>
        </w:rPr>
        <w:t xml:space="preserve"> о</w:t>
      </w:r>
      <w:r>
        <w:rPr>
          <w:sz w:val="24"/>
          <w:szCs w:val="24"/>
          <w:highlight w:val="white"/>
        </w:rPr>
        <w:t>ставить без изменения.</w:t>
      </w:r>
    </w:p>
    <w:p w14:paraId="1125C011" w14:textId="77777777" w:rsidR="000400C3" w:rsidRDefault="00446317" w:rsidP="00D751C5">
      <w:pPr>
        <w:ind w:firstLine="540"/>
        <w:jc w:val="both"/>
        <w:rPr>
          <w:sz w:val="24"/>
          <w:szCs w:val="24"/>
        </w:rPr>
      </w:pPr>
      <w:r>
        <w:rPr>
          <w:sz w:val="24"/>
          <w:szCs w:val="24"/>
          <w:highlight w:val="white"/>
        </w:rPr>
        <w:t xml:space="preserve">  Апелляционную жалобу </w:t>
      </w:r>
      <w:r>
        <w:rPr>
          <w:bCs/>
          <w:sz w:val="24"/>
          <w:szCs w:val="24"/>
          <w:highlight w:val="white"/>
        </w:rPr>
        <w:t xml:space="preserve">Стрельцова </w:t>
      </w:r>
      <w:r>
        <w:rPr>
          <w:bCs/>
          <w:sz w:val="24"/>
          <w:szCs w:val="24"/>
          <w:highlight w:val="white"/>
        </w:rPr>
        <w:t>М.А.</w:t>
      </w:r>
      <w:r>
        <w:rPr>
          <w:sz w:val="24"/>
          <w:szCs w:val="24"/>
          <w:highlight w:val="white"/>
        </w:rPr>
        <w:t xml:space="preserve"> </w:t>
      </w:r>
      <w:r>
        <w:rPr>
          <w:sz w:val="24"/>
          <w:szCs w:val="24"/>
          <w:highlight w:val="white"/>
        </w:rPr>
        <w:t xml:space="preserve">- оставить без удовлетворения.  </w:t>
      </w:r>
    </w:p>
    <w:p w14:paraId="7045F5FC" w14:textId="77777777" w:rsidR="000400C3" w:rsidRDefault="00446317" w:rsidP="00C76A70">
      <w:pPr>
        <w:ind w:firstLine="540"/>
        <w:jc w:val="both"/>
        <w:rPr>
          <w:sz w:val="24"/>
          <w:szCs w:val="24"/>
        </w:rPr>
      </w:pPr>
      <w:r>
        <w:rPr>
          <w:sz w:val="24"/>
          <w:szCs w:val="24"/>
          <w:highlight w:val="white"/>
        </w:rPr>
        <w:t>Определение вступает в законную силу со дня его принятия.</w:t>
      </w:r>
    </w:p>
    <w:p w14:paraId="46FAAC06" w14:textId="77777777" w:rsidR="0042512B" w:rsidRDefault="00446317" w:rsidP="00C76A70">
      <w:pPr>
        <w:ind w:firstLine="540"/>
        <w:jc w:val="both"/>
        <w:rPr>
          <w:sz w:val="24"/>
          <w:szCs w:val="24"/>
        </w:rPr>
      </w:pPr>
    </w:p>
    <w:p w14:paraId="19A6362D" w14:textId="77777777" w:rsidR="0042512B" w:rsidRDefault="00446317" w:rsidP="00C76A70">
      <w:pPr>
        <w:ind w:firstLine="540"/>
        <w:jc w:val="both"/>
        <w:rPr>
          <w:sz w:val="24"/>
          <w:szCs w:val="24"/>
        </w:rPr>
      </w:pPr>
    </w:p>
    <w:p w14:paraId="18792794" w14:textId="77777777" w:rsidR="0042512B" w:rsidRDefault="00446317" w:rsidP="00C76A70">
      <w:pPr>
        <w:ind w:firstLine="540"/>
        <w:jc w:val="both"/>
        <w:rPr>
          <w:sz w:val="24"/>
          <w:szCs w:val="24"/>
        </w:rPr>
      </w:pPr>
    </w:p>
    <w:p w14:paraId="7AF01A53" w14:textId="77777777" w:rsidR="00CC5DB0" w:rsidRDefault="00446317" w:rsidP="000400C3">
      <w:pPr>
        <w:jc w:val="both"/>
        <w:rPr>
          <w:b/>
          <w:sz w:val="24"/>
          <w:szCs w:val="24"/>
        </w:rPr>
      </w:pPr>
      <w:r>
        <w:rPr>
          <w:b/>
          <w:sz w:val="24"/>
          <w:szCs w:val="24"/>
          <w:highlight w:val="white"/>
        </w:rPr>
        <w:t xml:space="preserve"> </w:t>
      </w:r>
      <w:r>
        <w:rPr>
          <w:b/>
          <w:sz w:val="24"/>
          <w:szCs w:val="24"/>
          <w:highlight w:val="white"/>
        </w:rPr>
        <w:t xml:space="preserve">                  </w:t>
      </w:r>
      <w:r>
        <w:rPr>
          <w:b/>
          <w:sz w:val="24"/>
          <w:szCs w:val="24"/>
          <w:highlight w:val="white"/>
        </w:rPr>
        <w:t xml:space="preserve">       </w:t>
      </w:r>
    </w:p>
    <w:p w14:paraId="682EDFE1" w14:textId="77777777" w:rsidR="000400C3" w:rsidRPr="00B20B04" w:rsidRDefault="00446317" w:rsidP="000400C3">
      <w:pPr>
        <w:jc w:val="both"/>
        <w:rPr>
          <w:b/>
          <w:sz w:val="24"/>
          <w:szCs w:val="24"/>
        </w:rPr>
      </w:pPr>
      <w:r>
        <w:rPr>
          <w:b/>
          <w:sz w:val="24"/>
          <w:szCs w:val="24"/>
          <w:highlight w:val="white"/>
        </w:rPr>
        <w:t xml:space="preserve">         </w:t>
      </w:r>
      <w:r>
        <w:rPr>
          <w:b/>
          <w:sz w:val="24"/>
          <w:szCs w:val="24"/>
          <w:highlight w:val="white"/>
        </w:rPr>
        <w:t xml:space="preserve">  </w:t>
      </w:r>
      <w:r>
        <w:rPr>
          <w:b/>
          <w:sz w:val="24"/>
          <w:szCs w:val="24"/>
          <w:highlight w:val="white"/>
        </w:rPr>
        <w:t>С</w:t>
      </w:r>
      <w:r w:rsidRPr="00B20B04">
        <w:rPr>
          <w:b/>
          <w:sz w:val="24"/>
          <w:szCs w:val="24"/>
          <w:highlight w:val="white"/>
        </w:rPr>
        <w:t xml:space="preserve">удья:                                                     </w:t>
      </w:r>
      <w:r>
        <w:rPr>
          <w:b/>
          <w:sz w:val="24"/>
          <w:szCs w:val="24"/>
          <w:highlight w:val="white"/>
        </w:rPr>
        <w:t xml:space="preserve">   </w:t>
      </w:r>
      <w:r>
        <w:rPr>
          <w:b/>
          <w:sz w:val="24"/>
          <w:szCs w:val="24"/>
          <w:highlight w:val="white"/>
        </w:rPr>
        <w:t xml:space="preserve">  </w:t>
      </w:r>
      <w:r w:rsidRPr="00B20B04">
        <w:rPr>
          <w:b/>
          <w:sz w:val="24"/>
          <w:szCs w:val="24"/>
          <w:highlight w:val="white"/>
        </w:rPr>
        <w:t xml:space="preserve">   </w:t>
      </w:r>
      <w:r>
        <w:rPr>
          <w:b/>
          <w:sz w:val="24"/>
          <w:szCs w:val="24"/>
          <w:highlight w:val="white"/>
        </w:rPr>
        <w:t xml:space="preserve">                                     </w:t>
      </w:r>
      <w:r w:rsidRPr="00B20B04">
        <w:rPr>
          <w:b/>
          <w:sz w:val="24"/>
          <w:szCs w:val="24"/>
          <w:highlight w:val="white"/>
        </w:rPr>
        <w:t xml:space="preserve">Ачамович И.В. </w:t>
      </w:r>
    </w:p>
    <w:p w14:paraId="694FB325" w14:textId="77777777" w:rsidR="000400C3" w:rsidRDefault="00446317" w:rsidP="000400C3">
      <w:pPr>
        <w:rPr>
          <w:sz w:val="24"/>
          <w:szCs w:val="24"/>
        </w:rPr>
      </w:pPr>
    </w:p>
    <w:p w14:paraId="31988EAC" w14:textId="77777777" w:rsidR="00372377" w:rsidRPr="00F32102" w:rsidRDefault="00446317">
      <w:pPr>
        <w:rPr>
          <w:sz w:val="24"/>
          <w:szCs w:val="24"/>
        </w:rPr>
      </w:pPr>
    </w:p>
    <w:sectPr w:rsidR="00372377" w:rsidRPr="00F32102">
      <w:footerReference w:type="even" r:id="rId19"/>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709DD" w14:textId="77777777" w:rsidR="006D395E" w:rsidRDefault="00446317">
      <w:r>
        <w:separator/>
      </w:r>
    </w:p>
  </w:endnote>
  <w:endnote w:type="continuationSeparator" w:id="0">
    <w:p w14:paraId="128326CD" w14:textId="77777777" w:rsidR="006D395E" w:rsidRDefault="0044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40C9" w14:textId="77777777" w:rsidR="007C2CAB" w:rsidRDefault="00446317" w:rsidP="009D4142">
    <w:pPr>
      <w:pStyle w:val="a5"/>
      <w:framePr w:wrap="around" w:vAnchor="text" w:hAnchor="margin" w:xAlign="right" w:y="1"/>
      <w:rPr>
        <w:rStyle w:val="a6"/>
      </w:rPr>
    </w:pPr>
    <w:r>
      <w:rPr>
        <w:rStyle w:val="a6"/>
      </w:rPr>
      <w:fldChar w:fldCharType="begin"/>
    </w:r>
    <w:r>
      <w:rPr>
        <w:rStyle w:val="a6"/>
        <w:highlight w:val="white"/>
      </w:rPr>
      <w:instrText xml:space="preserve">PAGE  </w:instrText>
    </w:r>
    <w:r>
      <w:rPr>
        <w:rStyle w:val="a6"/>
      </w:rPr>
      <w:fldChar w:fldCharType="separate"/>
    </w:r>
    <w:r>
      <w:rPr>
        <w:rStyle w:val="a6"/>
      </w:rPr>
      <w:fldChar w:fldCharType="end"/>
    </w:r>
  </w:p>
  <w:p w14:paraId="7F8D27FF" w14:textId="77777777" w:rsidR="007C2CAB" w:rsidRDefault="00446317" w:rsidP="007C2CA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18C4A" w14:textId="77777777" w:rsidR="007C2CAB" w:rsidRDefault="00446317" w:rsidP="009D4142">
    <w:pPr>
      <w:pStyle w:val="a5"/>
      <w:framePr w:wrap="around" w:vAnchor="text" w:hAnchor="margin" w:xAlign="right" w:y="1"/>
      <w:rPr>
        <w:rStyle w:val="a6"/>
      </w:rPr>
    </w:pPr>
    <w:r>
      <w:rPr>
        <w:rStyle w:val="a6"/>
      </w:rPr>
      <w:fldChar w:fldCharType="begin"/>
    </w:r>
    <w:r>
      <w:rPr>
        <w:rStyle w:val="a6"/>
        <w:highlight w:val="white"/>
      </w:rPr>
      <w:instrText xml:space="preserve">PAGE  </w:instrText>
    </w:r>
    <w:r>
      <w:rPr>
        <w:rStyle w:val="a6"/>
      </w:rPr>
      <w:fldChar w:fldCharType="separate"/>
    </w:r>
    <w:r>
      <w:rPr>
        <w:rStyle w:val="a6"/>
        <w:noProof/>
        <w:highlight w:val="white"/>
      </w:rPr>
      <w:t>2</w:t>
    </w:r>
    <w:r>
      <w:rPr>
        <w:rStyle w:val="a6"/>
      </w:rPr>
      <w:fldChar w:fldCharType="end"/>
    </w:r>
  </w:p>
  <w:p w14:paraId="6F9F9A25" w14:textId="77777777" w:rsidR="007C2CAB" w:rsidRDefault="00446317" w:rsidP="007C2CA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63C78" w14:textId="77777777" w:rsidR="006D395E" w:rsidRDefault="00446317">
      <w:r>
        <w:separator/>
      </w:r>
    </w:p>
  </w:footnote>
  <w:footnote w:type="continuationSeparator" w:id="0">
    <w:p w14:paraId="6BEB6613" w14:textId="77777777" w:rsidR="006D395E" w:rsidRDefault="00446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0"/>
        <w:szCs w:val="20"/>
        <w:u w:val="none"/>
      </w:rPr>
    </w:lvl>
    <w:lvl w:ilvl="1">
      <w:start w:val="1"/>
      <w:numFmt w:val="bullet"/>
      <w:lvlText w:val="-"/>
      <w:lvlJc w:val="left"/>
      <w:rPr>
        <w:b w:val="0"/>
        <w:bCs w:val="0"/>
        <w:i w:val="0"/>
        <w:iCs w:val="0"/>
        <w:smallCaps w:val="0"/>
        <w:strike w:val="0"/>
        <w:color w:val="000000"/>
        <w:spacing w:val="0"/>
        <w:w w:val="100"/>
        <w:position w:val="0"/>
        <w:sz w:val="20"/>
        <w:szCs w:val="20"/>
        <w:u w:val="none"/>
      </w:rPr>
    </w:lvl>
    <w:lvl w:ilvl="2">
      <w:start w:val="1"/>
      <w:numFmt w:val="bullet"/>
      <w:lvlText w:val="-"/>
      <w:lvlJc w:val="left"/>
      <w:rPr>
        <w:b w:val="0"/>
        <w:bCs w:val="0"/>
        <w:i w:val="0"/>
        <w:iCs w:val="0"/>
        <w:smallCaps w:val="0"/>
        <w:strike w:val="0"/>
        <w:color w:val="000000"/>
        <w:spacing w:val="0"/>
        <w:w w:val="100"/>
        <w:position w:val="0"/>
        <w:sz w:val="20"/>
        <w:szCs w:val="20"/>
        <w:u w:val="none"/>
      </w:rPr>
    </w:lvl>
    <w:lvl w:ilvl="3">
      <w:start w:val="1"/>
      <w:numFmt w:val="bullet"/>
      <w:lvlText w:val="-"/>
      <w:lvlJc w:val="left"/>
      <w:rPr>
        <w:b w:val="0"/>
        <w:bCs w:val="0"/>
        <w:i w:val="0"/>
        <w:iCs w:val="0"/>
        <w:smallCaps w:val="0"/>
        <w:strike w:val="0"/>
        <w:color w:val="000000"/>
        <w:spacing w:val="0"/>
        <w:w w:val="100"/>
        <w:position w:val="0"/>
        <w:sz w:val="20"/>
        <w:szCs w:val="20"/>
        <w:u w:val="none"/>
      </w:rPr>
    </w:lvl>
    <w:lvl w:ilvl="4">
      <w:start w:val="1"/>
      <w:numFmt w:val="bullet"/>
      <w:lvlText w:val="-"/>
      <w:lvlJc w:val="left"/>
      <w:rPr>
        <w:b w:val="0"/>
        <w:bCs w:val="0"/>
        <w:i w:val="0"/>
        <w:iCs w:val="0"/>
        <w:smallCaps w:val="0"/>
        <w:strike w:val="0"/>
        <w:color w:val="000000"/>
        <w:spacing w:val="0"/>
        <w:w w:val="100"/>
        <w:position w:val="0"/>
        <w:sz w:val="20"/>
        <w:szCs w:val="20"/>
        <w:u w:val="none"/>
      </w:rPr>
    </w:lvl>
    <w:lvl w:ilvl="5">
      <w:start w:val="1"/>
      <w:numFmt w:val="bullet"/>
      <w:lvlText w:val="-"/>
      <w:lvlJc w:val="left"/>
      <w:rPr>
        <w:b w:val="0"/>
        <w:bCs w:val="0"/>
        <w:i w:val="0"/>
        <w:iCs w:val="0"/>
        <w:smallCaps w:val="0"/>
        <w:strike w:val="0"/>
        <w:color w:val="000000"/>
        <w:spacing w:val="0"/>
        <w:w w:val="100"/>
        <w:position w:val="0"/>
        <w:sz w:val="20"/>
        <w:szCs w:val="20"/>
        <w:u w:val="none"/>
      </w:rPr>
    </w:lvl>
    <w:lvl w:ilvl="6">
      <w:start w:val="1"/>
      <w:numFmt w:val="bullet"/>
      <w:lvlText w:val="-"/>
      <w:lvlJc w:val="left"/>
      <w:rPr>
        <w:b w:val="0"/>
        <w:bCs w:val="0"/>
        <w:i w:val="0"/>
        <w:iCs w:val="0"/>
        <w:smallCaps w:val="0"/>
        <w:strike w:val="0"/>
        <w:color w:val="000000"/>
        <w:spacing w:val="0"/>
        <w:w w:val="100"/>
        <w:position w:val="0"/>
        <w:sz w:val="20"/>
        <w:szCs w:val="20"/>
        <w:u w:val="none"/>
      </w:rPr>
    </w:lvl>
    <w:lvl w:ilvl="7">
      <w:start w:val="1"/>
      <w:numFmt w:val="bullet"/>
      <w:lvlText w:val="-"/>
      <w:lvlJc w:val="left"/>
      <w:rPr>
        <w:b w:val="0"/>
        <w:bCs w:val="0"/>
        <w:i w:val="0"/>
        <w:iCs w:val="0"/>
        <w:smallCaps w:val="0"/>
        <w:strike w:val="0"/>
        <w:color w:val="000000"/>
        <w:spacing w:val="0"/>
        <w:w w:val="100"/>
        <w:position w:val="0"/>
        <w:sz w:val="20"/>
        <w:szCs w:val="20"/>
        <w:u w:val="none"/>
      </w:rPr>
    </w:lvl>
    <w:lvl w:ilvl="8">
      <w:start w:val="1"/>
      <w:numFmt w:val="bullet"/>
      <w:lvlText w:val="-"/>
      <w:lvlJc w:val="left"/>
      <w:rPr>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7A33"/>
    <w:rsid w:val="0044631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F76C8D"/>
  <w15:chartTrackingRefBased/>
  <w15:docId w15:val="{8A1A198D-B44A-4533-9F85-3FE2058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A33"/>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07335F"/>
    <w:rPr>
      <w:rFonts w:ascii="Tahoma" w:hAnsi="Tahoma" w:cs="Tahoma"/>
      <w:sz w:val="16"/>
      <w:szCs w:val="16"/>
    </w:rPr>
  </w:style>
  <w:style w:type="character" w:styleId="a4">
    <w:name w:val="Hyperlink"/>
    <w:basedOn w:val="a0"/>
    <w:rsid w:val="008C3197"/>
    <w:rPr>
      <w:color w:val="0000FF"/>
      <w:u w:val="single"/>
    </w:rPr>
  </w:style>
  <w:style w:type="paragraph" w:customStyle="1" w:styleId="ConsPlusNormal">
    <w:name w:val="ConsPlusNormal"/>
    <w:rsid w:val="00040D38"/>
    <w:pPr>
      <w:autoSpaceDE w:val="0"/>
      <w:autoSpaceDN w:val="0"/>
      <w:adjustRightInd w:val="0"/>
    </w:pPr>
    <w:rPr>
      <w:sz w:val="24"/>
      <w:szCs w:val="24"/>
      <w:lang w:val="ru-RU" w:eastAsia="ru-RU"/>
    </w:rPr>
  </w:style>
  <w:style w:type="paragraph" w:styleId="a5">
    <w:name w:val="footer"/>
    <w:basedOn w:val="a"/>
    <w:rsid w:val="007C2CAB"/>
    <w:pPr>
      <w:tabs>
        <w:tab w:val="center" w:pos="4677"/>
        <w:tab w:val="right" w:pos="9355"/>
      </w:tabs>
    </w:pPr>
  </w:style>
  <w:style w:type="character" w:styleId="a6">
    <w:name w:val="page number"/>
    <w:basedOn w:val="a0"/>
    <w:rsid w:val="007C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AliExpress.com" TargetMode="External"/><Relationship Id="rId13" Type="http://schemas.openxmlformats.org/officeDocument/2006/relationships/hyperlink" Target="http://AliExpress.com" TargetMode="External"/><Relationship Id="rId18" Type="http://schemas.openxmlformats.org/officeDocument/2006/relationships/hyperlink" Target="http://AliExpres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liExpress.com" TargetMode="External"/><Relationship Id="rId12" Type="http://schemas.openxmlformats.org/officeDocument/2006/relationships/hyperlink" Target="http://AliExpress.com" TargetMode="External"/><Relationship Id="rId17" Type="http://schemas.openxmlformats.org/officeDocument/2006/relationships/hyperlink" Target="http://AliExpress.com" TargetMode="External"/><Relationship Id="rId2" Type="http://schemas.openxmlformats.org/officeDocument/2006/relationships/styles" Target="styles.xml"/><Relationship Id="rId16" Type="http://schemas.openxmlformats.org/officeDocument/2006/relationships/hyperlink" Target="http://AliExpress.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A51A9C993A8F963F44582FF58B7272564044F7EF506DDF0974EFA6988FC8773102DD9B5AD8gABCK" TargetMode="External"/><Relationship Id="rId5" Type="http://schemas.openxmlformats.org/officeDocument/2006/relationships/footnotes" Target="footnotes.xml"/><Relationship Id="rId15" Type="http://schemas.openxmlformats.org/officeDocument/2006/relationships/hyperlink" Target="http://AliExpress.com" TargetMode="External"/><Relationship Id="rId10" Type="http://schemas.openxmlformats.org/officeDocument/2006/relationships/hyperlink" Target="http://AliExpres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liExpress.com" TargetMode="External"/><Relationship Id="rId14" Type="http://schemas.openxmlformats.org/officeDocument/2006/relationships/hyperlink" Target="http://AliExpress.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2798</Words>
  <Characters>15949</Characters>
  <Application>Microsoft Office Word</Application>
  <DocSecurity>0</DocSecurity>
  <Lines>132</Lines>
  <Paragraphs>37</Paragraphs>
  <ScaleCrop>false</ScaleCrop>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