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E55C4" w14:textId="77777777" w:rsidR="00346F94" w:rsidRPr="0053372A" w:rsidRDefault="00FF5412" w:rsidP="0053372A">
      <w:pPr>
        <w:ind w:right="-1" w:firstLine="709"/>
        <w:jc w:val="both"/>
      </w:pPr>
      <w:bookmarkStart w:id="0" w:name="_GoBack"/>
      <w:bookmarkEnd w:id="0"/>
      <w:r w:rsidRPr="0053372A">
        <w:t>Дело № 11-</w:t>
      </w:r>
      <w:r w:rsidRPr="0053372A">
        <w:t>134</w:t>
      </w:r>
      <w:r w:rsidRPr="0053372A">
        <w:t>/2017</w:t>
      </w:r>
    </w:p>
    <w:p w14:paraId="79CD3C6E" w14:textId="77777777" w:rsidR="00346F94" w:rsidRPr="0053372A" w:rsidRDefault="00FF5412" w:rsidP="0053372A">
      <w:pPr>
        <w:ind w:right="-1" w:firstLine="709"/>
        <w:jc w:val="both"/>
      </w:pPr>
      <w:r w:rsidRPr="0053372A">
        <w:t xml:space="preserve">Мировой судья </w:t>
      </w:r>
      <w:r w:rsidRPr="0053372A">
        <w:t>Вавилова Е</w:t>
      </w:r>
      <w:r w:rsidRPr="0053372A">
        <w:t>.В.</w:t>
      </w:r>
      <w:r w:rsidRPr="0053372A">
        <w:t xml:space="preserve"> </w:t>
      </w:r>
    </w:p>
    <w:p w14:paraId="51944E75" w14:textId="77777777" w:rsidR="00081096" w:rsidRPr="0053372A" w:rsidRDefault="00FF5412" w:rsidP="0053372A">
      <w:pPr>
        <w:ind w:right="-1" w:firstLine="709"/>
        <w:jc w:val="center"/>
      </w:pPr>
      <w:r w:rsidRPr="0053372A">
        <w:t xml:space="preserve">АПЕЛЛЯЦИОННОЕ </w:t>
      </w:r>
      <w:r w:rsidRPr="0053372A">
        <w:t>ОПРЕДЕЛЕНИЕ</w:t>
      </w:r>
    </w:p>
    <w:p w14:paraId="4192BA24" w14:textId="77777777" w:rsidR="00A26622" w:rsidRPr="0053372A" w:rsidRDefault="00FF5412" w:rsidP="0053372A">
      <w:pPr>
        <w:ind w:right="-1" w:firstLine="709"/>
        <w:jc w:val="both"/>
      </w:pPr>
    </w:p>
    <w:p w14:paraId="34FBD68A" w14:textId="77777777" w:rsidR="00205392" w:rsidRPr="0053372A" w:rsidRDefault="00FF5412" w:rsidP="0053372A">
      <w:pPr>
        <w:pStyle w:val="ac"/>
        <w:spacing w:after="0"/>
        <w:ind w:right="-1" w:firstLine="709"/>
        <w:jc w:val="both"/>
      </w:pPr>
      <w:r w:rsidRPr="0053372A">
        <w:t>29</w:t>
      </w:r>
      <w:r w:rsidRPr="0053372A">
        <w:t xml:space="preserve"> </w:t>
      </w:r>
      <w:r w:rsidRPr="0053372A">
        <w:t>июня</w:t>
      </w:r>
      <w:r w:rsidRPr="0053372A">
        <w:t xml:space="preserve"> </w:t>
      </w:r>
      <w:r w:rsidRPr="0053372A">
        <w:t>2017</w:t>
      </w:r>
      <w:r w:rsidRPr="0053372A">
        <w:t xml:space="preserve"> </w:t>
      </w:r>
      <w:r w:rsidRPr="0053372A">
        <w:t>года</w:t>
      </w:r>
      <w:r w:rsidRPr="0053372A">
        <w:t xml:space="preserve"> </w:t>
      </w:r>
      <w:r w:rsidRPr="0053372A">
        <w:t>Останкинский</w:t>
      </w:r>
      <w:r w:rsidRPr="0053372A">
        <w:t xml:space="preserve"> </w:t>
      </w:r>
      <w:r w:rsidRPr="0053372A">
        <w:t>районный</w:t>
      </w:r>
      <w:r w:rsidRPr="0053372A">
        <w:t xml:space="preserve"> </w:t>
      </w:r>
      <w:r w:rsidRPr="0053372A">
        <w:t>суд</w:t>
      </w:r>
      <w:r w:rsidRPr="0053372A">
        <w:t xml:space="preserve"> </w:t>
      </w:r>
      <w:r w:rsidRPr="0053372A">
        <w:t>г.</w:t>
      </w:r>
      <w:r w:rsidRPr="0053372A">
        <w:t xml:space="preserve"> </w:t>
      </w:r>
      <w:r w:rsidRPr="0053372A">
        <w:t>Москвы</w:t>
      </w:r>
      <w:r w:rsidRPr="0053372A">
        <w:t xml:space="preserve"> </w:t>
      </w:r>
      <w:r w:rsidRPr="0053372A">
        <w:t>в</w:t>
      </w:r>
      <w:r w:rsidRPr="0053372A">
        <w:t xml:space="preserve"> </w:t>
      </w:r>
      <w:r w:rsidRPr="0053372A">
        <w:t>составе  председательствующего</w:t>
      </w:r>
      <w:r w:rsidRPr="0053372A">
        <w:t xml:space="preserve"> </w:t>
      </w:r>
      <w:r w:rsidRPr="0053372A">
        <w:t>судьи</w:t>
      </w:r>
      <w:r w:rsidRPr="0053372A">
        <w:t xml:space="preserve"> </w:t>
      </w:r>
      <w:r w:rsidRPr="0053372A">
        <w:t>Меньшовой О.А.,</w:t>
      </w:r>
      <w:r w:rsidRPr="0053372A">
        <w:t xml:space="preserve"> </w:t>
      </w:r>
      <w:r w:rsidRPr="0053372A">
        <w:t>при</w:t>
      </w:r>
      <w:r w:rsidRPr="0053372A">
        <w:t xml:space="preserve"> </w:t>
      </w:r>
      <w:r w:rsidRPr="0053372A">
        <w:t>секретаре</w:t>
      </w:r>
      <w:r w:rsidRPr="0053372A">
        <w:t xml:space="preserve"> </w:t>
      </w:r>
      <w:r w:rsidRPr="0053372A">
        <w:t>Боковой В.В.</w:t>
      </w:r>
      <w:r w:rsidRPr="0053372A">
        <w:t>,</w:t>
      </w:r>
      <w:r w:rsidRPr="0053372A">
        <w:t xml:space="preserve"> </w:t>
      </w:r>
      <w:r w:rsidRPr="0053372A">
        <w:t>рассмотрев</w:t>
      </w:r>
      <w:r w:rsidRPr="0053372A">
        <w:t xml:space="preserve"> </w:t>
      </w:r>
      <w:r w:rsidRPr="0053372A">
        <w:t>в  открытом</w:t>
      </w:r>
      <w:r w:rsidRPr="0053372A">
        <w:t xml:space="preserve"> </w:t>
      </w:r>
      <w:r w:rsidRPr="0053372A">
        <w:t>судебном</w:t>
      </w:r>
      <w:r w:rsidRPr="0053372A">
        <w:t xml:space="preserve"> </w:t>
      </w:r>
      <w:r w:rsidRPr="0053372A">
        <w:t>заседании</w:t>
      </w:r>
      <w:r w:rsidRPr="0053372A">
        <w:t xml:space="preserve"> </w:t>
      </w:r>
      <w:r w:rsidRPr="0053372A">
        <w:t>гр</w:t>
      </w:r>
      <w:r w:rsidRPr="0053372A">
        <w:t>ажданское</w:t>
      </w:r>
      <w:r w:rsidRPr="0053372A">
        <w:t xml:space="preserve"> </w:t>
      </w:r>
      <w:r w:rsidRPr="0053372A">
        <w:t>дело</w:t>
      </w:r>
      <w:r w:rsidRPr="0053372A">
        <w:t xml:space="preserve"> </w:t>
      </w:r>
      <w:r w:rsidRPr="0053372A">
        <w:t>по</w:t>
      </w:r>
      <w:r w:rsidRPr="0053372A">
        <w:t xml:space="preserve"> </w:t>
      </w:r>
      <w:r w:rsidRPr="0053372A">
        <w:t>апелляционной</w:t>
      </w:r>
      <w:r w:rsidRPr="0053372A">
        <w:t xml:space="preserve"> </w:t>
      </w:r>
      <w:r w:rsidRPr="0053372A">
        <w:t>жалобе</w:t>
      </w:r>
      <w:r w:rsidRPr="0053372A">
        <w:t xml:space="preserve"> </w:t>
      </w:r>
      <w:r w:rsidRPr="0053372A">
        <w:t xml:space="preserve">Аверина </w:t>
      </w:r>
      <w:r>
        <w:t>Н.А.</w:t>
      </w:r>
      <w:r w:rsidRPr="0053372A">
        <w:t xml:space="preserve"> на решение мирового судьи судебного участка №310 района Ростокино города Москвы от 17.03.2017 г. по гражданскому делу по иску Аверина </w:t>
      </w:r>
      <w:r>
        <w:t>Н.А.</w:t>
      </w:r>
      <w:r w:rsidRPr="0053372A">
        <w:t xml:space="preserve"> к ПАО «Сбербанк России» о взыскании списанных денежных средств, п</w:t>
      </w:r>
      <w:r w:rsidRPr="0053372A">
        <w:t>роцентов за пользование чужими денежными средствами, морального вреда, штрафа</w:t>
      </w:r>
      <w:r w:rsidRPr="0053372A">
        <w:t xml:space="preserve">, </w:t>
      </w:r>
      <w:r w:rsidRPr="0053372A">
        <w:t>которым постановлено:</w:t>
      </w:r>
    </w:p>
    <w:p w14:paraId="3C622F58" w14:textId="77777777" w:rsidR="00A65E29" w:rsidRPr="0053372A" w:rsidRDefault="00FF5412" w:rsidP="0053372A">
      <w:pPr>
        <w:pStyle w:val="ac"/>
        <w:spacing w:after="0"/>
        <w:ind w:right="-1" w:firstLine="709"/>
        <w:jc w:val="both"/>
      </w:pPr>
      <w:r w:rsidRPr="0053372A">
        <w:t xml:space="preserve">В удовлетворении исковых требований Аверина </w:t>
      </w:r>
      <w:r>
        <w:t>Н.А.</w:t>
      </w:r>
      <w:r w:rsidRPr="0053372A">
        <w:t xml:space="preserve"> к ПАО «Сбербанк России» о защите прав потребителей, взыскании списанных денежных средств, процентов за пол</w:t>
      </w:r>
      <w:r w:rsidRPr="0053372A">
        <w:t>ьзование чужими денежными средствами, морального вреда, штрафа - отказать</w:t>
      </w:r>
      <w:r w:rsidRPr="0053372A">
        <w:t>,</w:t>
      </w:r>
    </w:p>
    <w:p w14:paraId="1DBF1A30" w14:textId="77777777" w:rsidR="00A65E29" w:rsidRPr="0053372A" w:rsidRDefault="00FF5412" w:rsidP="0053372A">
      <w:pPr>
        <w:ind w:right="-1" w:firstLine="709"/>
        <w:jc w:val="center"/>
      </w:pPr>
      <w:r w:rsidRPr="0053372A">
        <w:t>Установил:</w:t>
      </w:r>
    </w:p>
    <w:p w14:paraId="475C6766" w14:textId="77777777" w:rsidR="00CF3647" w:rsidRPr="0053372A" w:rsidRDefault="00FF5412" w:rsidP="0053372A">
      <w:pPr>
        <w:ind w:right="-1" w:firstLine="709"/>
        <w:jc w:val="both"/>
      </w:pPr>
      <w:r w:rsidRPr="0053372A">
        <w:t>Аверин Н.А. (далее истец) обратился в суд с иском к ПАО «Сбербанк России» (далее Банк или ответчик) о возврате денежных средств, процентов за пользование чужими денежными</w:t>
      </w:r>
      <w:r w:rsidRPr="0053372A">
        <w:t xml:space="preserve"> средствами, морального вреда, штрафа. Истец мотивировал свои требования тем, что он является держателем банковской карты, 18.05.2016 г. истцом были забронированы авиабилеты на сайте «</w:t>
      </w:r>
      <w:r w:rsidRPr="0053372A">
        <w:rPr>
          <w:lang w:val="en-US"/>
        </w:rPr>
        <w:t>Iberia</w:t>
      </w:r>
      <w:r w:rsidRPr="0053372A">
        <w:t xml:space="preserve">» по электронному адресу: </w:t>
      </w:r>
      <w:hyperlink r:id="rId7" w:history="1">
        <w:r>
          <w:rPr>
            <w:rStyle w:val="ab"/>
            <w:color w:val="auto"/>
            <w:u w:val="none"/>
          </w:rPr>
          <w:t>*</w:t>
        </w:r>
      </w:hyperlink>
      <w:r w:rsidRPr="0053372A">
        <w:t>, сумма к оплате была подтверждена как 49 141 руб. После этого истцом была произведена транзакция на указанную сумму. После каждой транзакции истец получил смс-уведомление, где были указаны сумма операции и Остаток средств на карте. В дальнейшем истец узна</w:t>
      </w:r>
      <w:r w:rsidRPr="0053372A">
        <w:t>л, что проведенные ответчиком операции были отменены и проведены другой датой, а именно - 20.05.2016 года, и по другому курсу, в связи с чем, сумма превысила первоначальную на 2216 руб. 26 коп., из которых 2094 руб. 19 коп. были представлены в кредит и сос</w:t>
      </w:r>
      <w:r w:rsidRPr="0053372A">
        <w:t>тавили минусовой баланс счета. Истец полагает произведенную операцию, по конвертации суммы операции по карте в валюту на счет «</w:t>
      </w:r>
      <w:r w:rsidRPr="0053372A">
        <w:rPr>
          <w:lang w:val="en-US"/>
        </w:rPr>
        <w:t>Iberia</w:t>
      </w:r>
      <w:r w:rsidRPr="0053372A">
        <w:t xml:space="preserve">» с несоответствием первоначальному курсу валюты, нарушающей его права. Ссылался на причинение морального вреда вследствие </w:t>
      </w:r>
      <w:r w:rsidRPr="0053372A">
        <w:t>нарушения его прав. Просил взыскать списанные денежные средства в размере 2216 руб. 26 коп., проценты за пользование чужими денежными средствами в размере 86 руб. 58 коп., компенсацию морального вреда в размере 50 000 руб., а также штраф.</w:t>
      </w:r>
    </w:p>
    <w:p w14:paraId="3EF7843A" w14:textId="77777777" w:rsidR="00CF3647" w:rsidRPr="0053372A" w:rsidRDefault="00FF5412" w:rsidP="0053372A">
      <w:pPr>
        <w:ind w:right="-1" w:firstLine="709"/>
        <w:jc w:val="both"/>
      </w:pPr>
      <w:r w:rsidRPr="0053372A">
        <w:t>Представитель ист</w:t>
      </w:r>
      <w:r w:rsidRPr="0053372A">
        <w:t>ца Благодатских К.В. в суде первой инстанции настаивала на удовлетворении исковых требований.</w:t>
      </w:r>
    </w:p>
    <w:p w14:paraId="38988C8C" w14:textId="77777777" w:rsidR="00CF3647" w:rsidRPr="0053372A" w:rsidRDefault="00FF5412" w:rsidP="0053372A">
      <w:pPr>
        <w:ind w:right="-1" w:firstLine="709"/>
        <w:jc w:val="both"/>
      </w:pPr>
      <w:r w:rsidRPr="0053372A">
        <w:t>Представитель ответчика Лукбанова Н.А. в суде первой инстанции возражала против удовлетворения заявленных исковых требований, ссылалась на их н</w:t>
      </w:r>
      <w:r>
        <w:t>еобоснованность и н</w:t>
      </w:r>
      <w:r>
        <w:t>езаконность</w:t>
      </w:r>
      <w:r w:rsidRPr="0053372A">
        <w:t>.</w:t>
      </w:r>
    </w:p>
    <w:p w14:paraId="4F54AAC7" w14:textId="77777777" w:rsidR="00A65E29" w:rsidRPr="0053372A" w:rsidRDefault="00FF5412" w:rsidP="0053372A">
      <w:pPr>
        <w:ind w:right="-1" w:firstLine="709"/>
        <w:jc w:val="both"/>
      </w:pPr>
      <w:r w:rsidRPr="0053372A">
        <w:t>17</w:t>
      </w:r>
      <w:r w:rsidRPr="0053372A">
        <w:t xml:space="preserve">.03.2017 г. мировым судьей вынесено указанное выше решение, которое, по доводам, изложенным в апелляционной жалобе, истец просит отменить, ссылаясь на неверное применение судом первой инстанции норм материального права, </w:t>
      </w:r>
      <w:r w:rsidRPr="0053372A">
        <w:t>поскольку по банковск</w:t>
      </w:r>
      <w:r w:rsidRPr="0053372A">
        <w:t>ой карте истца овердрафт не предусмотрен, однако ответчик совершил технический овердрафт, который возник вследствие не совпадения курса валют на день расчета с курсом на день её совершения. Истец не был уведомлен о возникновении по его счету технического о</w:t>
      </w:r>
      <w:r w:rsidRPr="0053372A">
        <w:t xml:space="preserve">вердрафта, его денежные средства оказались списаны и был предоставлен кредит, о котором он не знал, условий данного кредита он также не знал, никаких оповещений в виде смс-сообщений </w:t>
      </w:r>
      <w:r w:rsidRPr="0053372A">
        <w:t xml:space="preserve"> </w:t>
      </w:r>
      <w:r w:rsidRPr="0053372A">
        <w:t>или других способов передачи информации о минусовом балансе истцу не пост</w:t>
      </w:r>
      <w:r w:rsidRPr="0053372A">
        <w:t xml:space="preserve">упало. </w:t>
      </w:r>
    </w:p>
    <w:p w14:paraId="7E287EEA" w14:textId="77777777" w:rsidR="00CF3647" w:rsidRPr="0053372A" w:rsidRDefault="00FF5412" w:rsidP="0053372A">
      <w:pPr>
        <w:ind w:right="-1" w:firstLine="709"/>
        <w:jc w:val="both"/>
      </w:pPr>
      <w:r w:rsidRPr="0053372A">
        <w:t>Истец в судебное заседание в суд апелляционной инстанции не явился, извещен надлежащим образом, сведений о причинах неявки в суд не представил, об отложении слушания дела не просил, учитывая, что позиция истца изложена в тексте апелляционной жалобы</w:t>
      </w:r>
      <w:r w:rsidRPr="0053372A">
        <w:t>, суд апелляционной инстанции в соответствии с положениями ст. 167 ГПК РФ счел возможным рассмотреть дело в отсутствие истца.</w:t>
      </w:r>
    </w:p>
    <w:p w14:paraId="7299C30D" w14:textId="77777777" w:rsidR="00CF3647" w:rsidRPr="0053372A" w:rsidRDefault="00FF5412" w:rsidP="0053372A">
      <w:pPr>
        <w:ind w:right="-1" w:firstLine="709"/>
        <w:jc w:val="both"/>
      </w:pPr>
      <w:r w:rsidRPr="0053372A">
        <w:lastRenderedPageBreak/>
        <w:t>Представитель ответчика Лукбанова Н.А. в суде апелляционной инстанции просила решение мирового судь</w:t>
      </w:r>
      <w:r w:rsidRPr="0053372A">
        <w:t>и</w:t>
      </w:r>
      <w:r w:rsidRPr="0053372A">
        <w:t xml:space="preserve"> оставить без изменения, апелл</w:t>
      </w:r>
      <w:r w:rsidRPr="0053372A">
        <w:t>яционную жалобу без удовлетворени</w:t>
      </w:r>
      <w:r w:rsidRPr="0053372A">
        <w:t xml:space="preserve">я. </w:t>
      </w:r>
    </w:p>
    <w:p w14:paraId="0FDCC73B" w14:textId="77777777" w:rsidR="00A65E29" w:rsidRPr="0053372A" w:rsidRDefault="00FF5412" w:rsidP="0053372A">
      <w:pPr>
        <w:ind w:right="-1" w:firstLine="709"/>
        <w:jc w:val="both"/>
      </w:pPr>
      <w:r w:rsidRPr="0053372A">
        <w:t xml:space="preserve">Выслушав представителя </w:t>
      </w:r>
      <w:r w:rsidRPr="0053372A">
        <w:t>ответчика</w:t>
      </w:r>
      <w:r w:rsidRPr="0053372A">
        <w:t xml:space="preserve">, исследовав материалы дела, обсудив доводы апелляционной жалобы, суд апелляционной инстанции находит решение законным и обоснованным, а апелляционную жалобу не подлежащей удовлетворению </w:t>
      </w:r>
      <w:r w:rsidRPr="0053372A">
        <w:t>по следующим основаниям.</w:t>
      </w:r>
    </w:p>
    <w:p w14:paraId="23D3DF81" w14:textId="77777777" w:rsidR="00264244" w:rsidRPr="0053372A" w:rsidRDefault="00FF5412" w:rsidP="0053372A">
      <w:pPr>
        <w:ind w:right="-1" w:firstLine="709"/>
        <w:jc w:val="both"/>
      </w:pPr>
      <w:r w:rsidRPr="0053372A">
        <w:t>В силу ст. ст. 12, 56 ГПК РФ, гражданское судопроизводство осуществляется на основе состязательности и равноправия сторон; каждая сторона должна доказать те обстоятельства, на которые она ссылается как на основания своих требований</w:t>
      </w:r>
      <w:r w:rsidRPr="0053372A">
        <w:t xml:space="preserve"> и возражений, если иное не предусмотрено федеральным законом.</w:t>
      </w:r>
    </w:p>
    <w:p w14:paraId="12320CC4" w14:textId="77777777" w:rsidR="00264244" w:rsidRPr="0053372A" w:rsidRDefault="00FF5412" w:rsidP="0053372A">
      <w:pPr>
        <w:ind w:right="-1" w:firstLine="709"/>
        <w:jc w:val="both"/>
      </w:pPr>
      <w:r w:rsidRPr="0053372A">
        <w:t xml:space="preserve">Статьей 421 ГК РФ установлен принцип свободы договора, согласно которому условия договора определяются по усмотрению сторон, кроме случаев, когда содержание соответствующего условия предписано </w:t>
      </w:r>
      <w:r w:rsidRPr="0053372A">
        <w:t>законом или иными правовыми актами.</w:t>
      </w:r>
    </w:p>
    <w:p w14:paraId="252077D2" w14:textId="77777777" w:rsidR="00264244" w:rsidRPr="0053372A" w:rsidRDefault="00FF5412" w:rsidP="0053372A">
      <w:pPr>
        <w:ind w:right="-1" w:firstLine="709"/>
        <w:jc w:val="both"/>
      </w:pPr>
      <w:r w:rsidRPr="0053372A">
        <w:t>В силу п. 1 ст. 845 ГК РФ по договору банковского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</w:t>
      </w:r>
      <w:r w:rsidRPr="0053372A">
        <w:t>аче соответствующих сумм со счета и проведении других операций по счету.</w:t>
      </w:r>
    </w:p>
    <w:p w14:paraId="69A18B1A" w14:textId="77777777" w:rsidR="00264244" w:rsidRPr="0053372A" w:rsidRDefault="00FF5412" w:rsidP="0053372A">
      <w:pPr>
        <w:ind w:right="-1" w:firstLine="709"/>
        <w:jc w:val="both"/>
      </w:pPr>
      <w:r w:rsidRPr="0053372A">
        <w:t>Списание денежных средств со счета осуществляется банком на основании распоряжения клиента. Без распоряжения клиента списание денежных средств, находящихся на счете, допускается по ре</w:t>
      </w:r>
      <w:r w:rsidRPr="0053372A">
        <w:t>шению суда, а также в случаях, установленных законом или предусмотренных договором между банком и клиентом (ст. 854 ГК РФ).</w:t>
      </w:r>
    </w:p>
    <w:p w14:paraId="75626026" w14:textId="77777777" w:rsidR="00264244" w:rsidRPr="0053372A" w:rsidRDefault="00FF5412" w:rsidP="0053372A">
      <w:pPr>
        <w:ind w:right="-1" w:firstLine="709"/>
        <w:jc w:val="both"/>
      </w:pPr>
      <w:r w:rsidRPr="0053372A">
        <w:t xml:space="preserve">Согласно п. 2.10 Положения Центрального Банка РФ "Об эмиссии банковских карт и об операциях, совершаемых с использованием платежных </w:t>
      </w:r>
      <w:r w:rsidRPr="0053372A">
        <w:t xml:space="preserve">карт" от 24.12.2004 г. </w:t>
      </w:r>
      <w:r w:rsidRPr="0053372A">
        <w:rPr>
          <w:lang w:val="en-US"/>
        </w:rPr>
        <w:t>N</w:t>
      </w:r>
      <w:r w:rsidRPr="0053372A">
        <w:t xml:space="preserve"> 266-П клиенты могут осуществить операции с использованием платежной карты посредством кодов, паролей в рамках процедур их ввода, применяемых в качестве АСП (аналогов собственноручной подписи) и установленных кредитными организациям</w:t>
      </w:r>
      <w:r w:rsidRPr="0053372A">
        <w:t>и в договорах с клиентами.</w:t>
      </w:r>
    </w:p>
    <w:p w14:paraId="5A0F8DBC" w14:textId="77777777" w:rsidR="00264244" w:rsidRPr="0053372A" w:rsidRDefault="00FF5412" w:rsidP="0053372A">
      <w:pPr>
        <w:ind w:right="-1" w:firstLine="709"/>
        <w:jc w:val="both"/>
      </w:pPr>
      <w:r w:rsidRPr="0053372A">
        <w:t xml:space="preserve">Мировым судьёй установлено, что между ПАО "Сбербанк России" и Авериным Н.А. 20.03.2009 г. заключен договор о выпуске и обслуживании банковских карт посредством выдачи ему международной банковской карты </w:t>
      </w:r>
      <w:r w:rsidRPr="0053372A">
        <w:rPr>
          <w:lang w:val="en-US"/>
        </w:rPr>
        <w:t>Visa</w:t>
      </w:r>
      <w:r w:rsidRPr="0053372A">
        <w:t xml:space="preserve"> </w:t>
      </w:r>
      <w:r w:rsidRPr="0053372A">
        <w:rPr>
          <w:lang w:val="en-US"/>
        </w:rPr>
        <w:t>Classic</w:t>
      </w:r>
      <w:r w:rsidRPr="0053372A">
        <w:t xml:space="preserve"> «Аэрофлот» № </w:t>
      </w:r>
      <w:r>
        <w:t>*</w:t>
      </w:r>
      <w:r w:rsidRPr="0053372A">
        <w:t xml:space="preserve"> (далее - банковская карта) с обслуживанием счета № </w:t>
      </w:r>
      <w:r>
        <w:t>*</w:t>
      </w:r>
      <w:r w:rsidRPr="0053372A">
        <w:t xml:space="preserve"> по данной карте в российских рублях. Указанный договор заключен в результате публичной оферты, который по своему существу, является договором присоединения, составной частью данного договора являются Ус</w:t>
      </w:r>
      <w:r w:rsidRPr="0053372A">
        <w:t>ловия банковского обслуживания ОАО "Сбербанк России".</w:t>
      </w:r>
    </w:p>
    <w:p w14:paraId="21BD4FEC" w14:textId="77777777" w:rsidR="00264244" w:rsidRPr="0053372A" w:rsidRDefault="00FF5412" w:rsidP="0053372A">
      <w:pPr>
        <w:ind w:right="-1" w:firstLine="709"/>
        <w:jc w:val="both"/>
      </w:pPr>
      <w:r w:rsidRPr="0053372A">
        <w:t xml:space="preserve">Истец, используя реквизиты указанной банковской карты и сайт испанской авиакомпании </w:t>
      </w:r>
      <w:r w:rsidRPr="0053372A">
        <w:rPr>
          <w:lang w:val="en-US"/>
        </w:rPr>
        <w:t>Iberia</w:t>
      </w:r>
      <w:r w:rsidRPr="0053372A">
        <w:t xml:space="preserve"> по электронному адресу: </w:t>
      </w:r>
      <w:hyperlink r:id="rId8" w:history="1">
        <w:r w:rsidRPr="0053372A">
          <w:rPr>
            <w:rStyle w:val="ab"/>
            <w:color w:val="auto"/>
            <w:u w:val="none"/>
          </w:rPr>
          <w:t>http://WWW.Iberia.com/</w:t>
        </w:r>
      </w:hyperlink>
      <w:r w:rsidRPr="0053372A">
        <w:t xml:space="preserve"> совершал в сети Интернет о</w:t>
      </w:r>
      <w:r w:rsidRPr="0053372A">
        <w:t>перацию по оплате а</w:t>
      </w:r>
      <w:r>
        <w:t>виабилетов на сумму 669,15 Евро</w:t>
      </w:r>
      <w:r w:rsidRPr="0053372A">
        <w:t>.</w:t>
      </w:r>
    </w:p>
    <w:p w14:paraId="76AFD66A" w14:textId="77777777" w:rsidR="00264244" w:rsidRPr="0053372A" w:rsidRDefault="00FF5412" w:rsidP="0053372A">
      <w:pPr>
        <w:ind w:right="-1" w:firstLine="709"/>
        <w:jc w:val="both"/>
      </w:pPr>
      <w:r w:rsidRPr="0053372A">
        <w:t>По сведениям, предоставленным ОАО "Сбербанк России", данная операция по переводу денежных средств обработана (датирована) 20.05.2016 г., при этом на момент осуществления покупки курс валюты - Евро составл</w:t>
      </w:r>
      <w:r w:rsidRPr="0053372A">
        <w:t>ял 76,75 руб., что подтверждается представленным электронным распоряжением.</w:t>
      </w:r>
    </w:p>
    <w:p w14:paraId="52C19DDD" w14:textId="77777777" w:rsidR="00264244" w:rsidRPr="0053372A" w:rsidRDefault="00FF5412" w:rsidP="0053372A">
      <w:pPr>
        <w:ind w:right="-1" w:firstLine="709"/>
        <w:jc w:val="both"/>
      </w:pPr>
      <w:r w:rsidRPr="0053372A">
        <w:t>По Условиям использования банковских карт ОАО "Сбербанк России" (п. 3.3) при совершении операций в валюте, отличной от валюты счета конверсия суммы операции по карте в валюту счета</w:t>
      </w:r>
      <w:r w:rsidRPr="0053372A">
        <w:t xml:space="preserve"> осуществляется по курсу банка, действующему на момент обработки операции банком, и в соответствии с условиями обработки финансовых операций, предусмотренными тарифами банка. Курс конверсии, действующий на момент обработки операции банком, может не совпада</w:t>
      </w:r>
      <w:r w:rsidRPr="0053372A">
        <w:t>ть с курсом, действовавшим на момент проведения операции по карте. Возникшая вследствие этого курсовая разница не может быть предметом претензий со стороны клиента.</w:t>
      </w:r>
    </w:p>
    <w:p w14:paraId="68D1FCC7" w14:textId="77777777" w:rsidR="00264244" w:rsidRPr="0053372A" w:rsidRDefault="00FF5412" w:rsidP="0053372A">
      <w:pPr>
        <w:ind w:right="-1" w:firstLine="709"/>
        <w:jc w:val="both"/>
      </w:pPr>
      <w:r w:rsidRPr="0053372A">
        <w:t>Положение «Об эмиссии платежных карт и об операциях, совершаемых с их использованием" (утв.</w:t>
      </w:r>
      <w:r w:rsidRPr="0053372A">
        <w:t xml:space="preserve"> Банком России 24.12.2004 </w:t>
      </w:r>
      <w:r w:rsidRPr="0053372A">
        <w:rPr>
          <w:lang w:val="en-US"/>
        </w:rPr>
        <w:t>N</w:t>
      </w:r>
      <w:r w:rsidRPr="0053372A">
        <w:t xml:space="preserve"> 266-П) (ред. от 14.01.2015) </w:t>
      </w:r>
      <w:r w:rsidRPr="0053372A">
        <w:lastRenderedPageBreak/>
        <w:t xml:space="preserve">(Зарегистрировано в Минюсте России 25.03.2005 </w:t>
      </w:r>
      <w:r w:rsidRPr="0053372A">
        <w:rPr>
          <w:lang w:val="en-US"/>
        </w:rPr>
        <w:t>N</w:t>
      </w:r>
      <w:r w:rsidRPr="0053372A">
        <w:t xml:space="preserve"> 6431) (далее - Положение ЦБ РФ №266-П) устанавливает порядок выдачи (далее - эмиссия) кредитными организациями (далее - кредитные организации - эмитенты</w:t>
      </w:r>
      <w:r w:rsidRPr="0053372A">
        <w:t>) на территории РФ платежных карт (далее - банковские карты) и особенности осуществления кредитными организациями операций с платежными картами, эмитентом которых может являться кредитная организация, иностранный банк или иностранная организация.</w:t>
      </w:r>
    </w:p>
    <w:p w14:paraId="5ADB41CC" w14:textId="77777777" w:rsidR="00264244" w:rsidRPr="0053372A" w:rsidRDefault="00FF5412" w:rsidP="0053372A">
      <w:pPr>
        <w:ind w:right="-1" w:firstLine="709"/>
        <w:jc w:val="both"/>
      </w:pPr>
      <w:r w:rsidRPr="0053372A">
        <w:t>Так согла</w:t>
      </w:r>
      <w:r w:rsidRPr="0053372A">
        <w:t>сно п. 1.9 Положения ЦБ РФ №266-П на территории РФ кредитные организации (далее - кредитные организации - эквайреры) осуществляют расчеты с организациями торговли (услуг) по операциям, совершаемым с использованием платежных карт, и (или) выдают наличные де</w:t>
      </w:r>
      <w:r w:rsidRPr="0053372A">
        <w:t>нежные средства держателям платежных карт, не являющимся клиентами указанных кредитных организаций (далее - эквайринг).</w:t>
      </w:r>
    </w:p>
    <w:p w14:paraId="28781158" w14:textId="77777777" w:rsidR="00264244" w:rsidRPr="0053372A" w:rsidRDefault="00FF5412" w:rsidP="0053372A">
      <w:pPr>
        <w:ind w:right="-1" w:firstLine="709"/>
        <w:jc w:val="both"/>
      </w:pPr>
      <w:r w:rsidRPr="0053372A">
        <w:t>Пунктом 2.9 Положения ЦБ РФ №266-П определено, что основанием для составления расчетных и иных документов для отражения сумм операций, с</w:t>
      </w:r>
      <w:r w:rsidRPr="0053372A">
        <w:t xml:space="preserve">овершаемых с использованием платежных карт, в бухгалтерском учете участников расчетов является реестр платежей или электронный журнал. Значит, в соответствии с п. 2.9 Положения ЦБ РФ </w:t>
      </w:r>
      <w:r w:rsidRPr="0053372A">
        <w:rPr>
          <w:lang w:val="en-US"/>
        </w:rPr>
        <w:t>N</w:t>
      </w:r>
      <w:r w:rsidRPr="0053372A">
        <w:t xml:space="preserve"> 266-П единственным и достаточным основанием для отражения сумм операций</w:t>
      </w:r>
      <w:r w:rsidRPr="0053372A">
        <w:t>, совершаемых с использованием платежных карт, в бухгалтерском учете участников расчетов являются реестр платежей в виде платежного требования или электронный журнал.</w:t>
      </w:r>
    </w:p>
    <w:p w14:paraId="213E1578" w14:textId="77777777" w:rsidR="00264244" w:rsidRPr="0053372A" w:rsidRDefault="00FF5412" w:rsidP="0053372A">
      <w:pPr>
        <w:ind w:right="-1" w:firstLine="709"/>
        <w:jc w:val="both"/>
      </w:pPr>
      <w:r w:rsidRPr="0053372A">
        <w:t>Реестр платежей или электронный журнал по операциям "с использованием платежных карт - эт</w:t>
      </w:r>
      <w:r w:rsidRPr="0053372A">
        <w:t>о документ или совокупность документов, содержащих информацию об операциях, совершаемых с использованием платежных карт за определенный период времени, составленных юридическим лицом или его структурным подразделением, осуществляющим сбор, обработку информ</w:t>
      </w:r>
      <w:r w:rsidRPr="0053372A">
        <w:t>ации по операциям с платежными картами и предоставляемых в соответствии с п.3.1 Положения ЦБ РФ №266-П в электронной форме и (или) на бумажном носителе.</w:t>
      </w:r>
    </w:p>
    <w:p w14:paraId="65CA4E6B" w14:textId="77777777" w:rsidR="00264244" w:rsidRPr="0053372A" w:rsidRDefault="00FF5412" w:rsidP="0053372A">
      <w:pPr>
        <w:ind w:right="-1" w:firstLine="709"/>
        <w:jc w:val="both"/>
      </w:pPr>
      <w:r w:rsidRPr="0053372A">
        <w:t xml:space="preserve">В соответствии с п. 5 ч. 3 ст. 9 ФЗ от 10.11.2003 г. </w:t>
      </w:r>
      <w:r w:rsidRPr="0053372A">
        <w:rPr>
          <w:lang w:val="en-US"/>
        </w:rPr>
        <w:t>N</w:t>
      </w:r>
      <w:r w:rsidRPr="0053372A">
        <w:t xml:space="preserve"> 173-Ф3 "О валютном регулировании и валютном конт</w:t>
      </w:r>
      <w:r w:rsidRPr="0053372A">
        <w:t>роле", физические лица - граждане РФ вправе совершать сделки по покупке и продаже наличной иностранной валюты. Данные сделки могут быть заключены только с уполномоченным банком.</w:t>
      </w:r>
    </w:p>
    <w:p w14:paraId="1D2F570F" w14:textId="77777777" w:rsidR="00264244" w:rsidRPr="0053372A" w:rsidRDefault="00FF5412" w:rsidP="0053372A">
      <w:pPr>
        <w:ind w:right="-1" w:firstLine="709"/>
        <w:jc w:val="both"/>
      </w:pPr>
      <w:r w:rsidRPr="0053372A">
        <w:t>Порядок осуществления уполномоченными банками операций покупки и продажи налич</w:t>
      </w:r>
      <w:r w:rsidRPr="0053372A">
        <w:t xml:space="preserve">ной иностранной валюты за валюту РФ установлен Инструкцией ЦБР </w:t>
      </w:r>
      <w:r w:rsidRPr="0053372A">
        <w:rPr>
          <w:lang w:val="en-US"/>
        </w:rPr>
        <w:t>N</w:t>
      </w:r>
      <w:r w:rsidRPr="0053372A">
        <w:t xml:space="preserve"> 136-И от 16.09.2010 г.</w:t>
      </w:r>
    </w:p>
    <w:p w14:paraId="3C2B9B6A" w14:textId="77777777" w:rsidR="00264244" w:rsidRPr="0053372A" w:rsidRDefault="00FF5412" w:rsidP="0053372A">
      <w:pPr>
        <w:ind w:right="-1" w:firstLine="709"/>
        <w:jc w:val="both"/>
      </w:pPr>
      <w:r w:rsidRPr="0053372A">
        <w:t xml:space="preserve">Согласно п. 2.9 Положения ЦБР от 24.12.2004 г. </w:t>
      </w:r>
      <w:r w:rsidRPr="0053372A">
        <w:rPr>
          <w:lang w:val="en-US"/>
        </w:rPr>
        <w:t>N</w:t>
      </w:r>
      <w:r w:rsidRPr="0053372A">
        <w:t xml:space="preserve"> 266-П "Об эмиссии банковских карт и об операциях, совершаемых с использованием платежных карт" списание или зачисление </w:t>
      </w:r>
      <w:r w:rsidRPr="0053372A">
        <w:t>денежных средств по операциям, совершаемым с использованием платежных карт, осуществляется не позднее рабочего дня, следующего за днем поступления в кредитную организацию реестра платежей или электронного журнала.</w:t>
      </w:r>
    </w:p>
    <w:p w14:paraId="6FF5F77D" w14:textId="77777777" w:rsidR="00264244" w:rsidRPr="0053372A" w:rsidRDefault="00FF5412" w:rsidP="0053372A">
      <w:pPr>
        <w:ind w:right="-1" w:firstLine="709"/>
        <w:jc w:val="both"/>
      </w:pPr>
      <w:r w:rsidRPr="0053372A">
        <w:t>В соответствии с п. 2.2 Инструкции Централ</w:t>
      </w:r>
      <w:r w:rsidRPr="0053372A">
        <w:t xml:space="preserve">ьного Банка России от 24.12.2004 г. </w:t>
      </w:r>
      <w:r w:rsidRPr="0053372A">
        <w:rPr>
          <w:lang w:val="en-US"/>
        </w:rPr>
        <w:t>N</w:t>
      </w:r>
      <w:r w:rsidRPr="0053372A">
        <w:t xml:space="preserve"> 136-И "О порядке осуществления уполномоченными банками (филиалами) отдельных видов банковских операций с наличной иностранной валютой и операций с чеками (в том числе дорожными чеками), номинальная стоимость которых ук</w:t>
      </w:r>
      <w:r w:rsidRPr="0053372A">
        <w:t>азана в иностранной валюте, с участием физических лиц", операции с наличной иностранной валютой и чеками осуществляются, если иное не предусмотрено договором при осуществлении операций по банковскому счету, счету по вкладу физического лица, с использование</w:t>
      </w:r>
      <w:r w:rsidRPr="0053372A">
        <w:t>м курсов иностранных валют, которые устанавливаются и изменяются приказом уполномоченного банка (филиала) или распоряжением должностного лица уполномоченного банка (филиала), которому руководителем уполномоченного банка (филиала) (его заместителем) предост</w:t>
      </w:r>
      <w:r w:rsidRPr="0053372A">
        <w:t>авлено право устанавливать и изменять курсы иностранных валют.</w:t>
      </w:r>
    </w:p>
    <w:p w14:paraId="4A246946" w14:textId="77777777" w:rsidR="00264244" w:rsidRPr="0053372A" w:rsidRDefault="00FF5412" w:rsidP="0053372A">
      <w:pPr>
        <w:ind w:right="-1" w:firstLine="709"/>
        <w:jc w:val="both"/>
      </w:pPr>
      <w:r w:rsidRPr="0053372A">
        <w:t>При проведении валютной операции по банковской карте производятся следующие конвертации: из валюты авторизации в валюту расчетов по курсу платежной системы Банка на день отражения по счету карт</w:t>
      </w:r>
      <w:r w:rsidRPr="0053372A">
        <w:t>ы в операционном дне. Таким образом, при  отражении финансовой транзакции по счету карты не проводится прямой конвертации из валюты счета в валюту авторизации.</w:t>
      </w:r>
    </w:p>
    <w:p w14:paraId="71E78DCD" w14:textId="77777777" w:rsidR="00264244" w:rsidRPr="0053372A" w:rsidRDefault="00FF5412" w:rsidP="0053372A">
      <w:pPr>
        <w:ind w:right="-1" w:firstLine="709"/>
        <w:jc w:val="both"/>
      </w:pPr>
      <w:r w:rsidRPr="0053372A">
        <w:t>Сумма операции, зарезервированная на счете, и сумма операции, списанная со счета, могут различат</w:t>
      </w:r>
      <w:r w:rsidRPr="0053372A">
        <w:t>ься, если валюта операции не совпадают с валютой счета. Это связано с тем, что дата резервирования средств (дата совершения операции) и реального списания со счета различны.</w:t>
      </w:r>
    </w:p>
    <w:p w14:paraId="5B37D67A" w14:textId="77777777" w:rsidR="00264244" w:rsidRPr="0053372A" w:rsidRDefault="00FF5412" w:rsidP="0053372A">
      <w:pPr>
        <w:ind w:right="-1" w:firstLine="709"/>
        <w:jc w:val="both"/>
      </w:pPr>
      <w:r w:rsidRPr="0053372A">
        <w:t>Конвертация средств и валюта совершения операции в валюту счета производится Банко</w:t>
      </w:r>
      <w:r w:rsidRPr="0053372A">
        <w:t>м непосредственно на дату списания средств, а не на дату совершения операции (резервирования) и курсовая разница валюты счета к моменту расчетов может оказать влияние на окончательную сумму операции.</w:t>
      </w:r>
    </w:p>
    <w:p w14:paraId="082BDA78" w14:textId="77777777" w:rsidR="00264244" w:rsidRPr="0053372A" w:rsidRDefault="00FF5412" w:rsidP="0053372A">
      <w:pPr>
        <w:ind w:right="-1" w:firstLine="709"/>
        <w:jc w:val="both"/>
      </w:pPr>
      <w:r w:rsidRPr="0053372A">
        <w:t>СМС и чек, которые получает клиент сразу после снятия де</w:t>
      </w:r>
      <w:r w:rsidRPr="0053372A">
        <w:t>нег, подтверждают факт совершения авторизации, но не финансовое подтверждение операции.</w:t>
      </w:r>
    </w:p>
    <w:p w14:paraId="1568E066" w14:textId="77777777" w:rsidR="00264244" w:rsidRPr="0053372A" w:rsidRDefault="00FF5412" w:rsidP="0053372A">
      <w:pPr>
        <w:ind w:right="-1" w:firstLine="709"/>
        <w:jc w:val="both"/>
      </w:pPr>
      <w:r w:rsidRPr="0053372A">
        <w:t>Официальным документом, определяющим правила использования банковских карт, являются Условия выпуска и использования банковских карт ПАО Сбербанк, являющиеся Приложение</w:t>
      </w:r>
      <w:r w:rsidRPr="0053372A">
        <w:t xml:space="preserve">м </w:t>
      </w:r>
      <w:r w:rsidRPr="0053372A">
        <w:rPr>
          <w:lang w:val="en-US"/>
        </w:rPr>
        <w:t>N</w:t>
      </w:r>
      <w:r w:rsidRPr="0053372A">
        <w:t xml:space="preserve"> 2 к Условиям комплексного банковского обслуживания физических лиц ПАО «Сбербанк России».</w:t>
      </w:r>
    </w:p>
    <w:p w14:paraId="7375625F" w14:textId="77777777" w:rsidR="00264244" w:rsidRPr="0053372A" w:rsidRDefault="00FF5412" w:rsidP="0053372A">
      <w:pPr>
        <w:ind w:right="-1" w:firstLine="709"/>
        <w:jc w:val="both"/>
      </w:pPr>
      <w:r w:rsidRPr="0053372A">
        <w:t>На момент заключения договора по выпуску и обслуживанию международной банковской карты к заявлению прилагались Условия выпуска и использования банковских карт и яв</w:t>
      </w:r>
      <w:r w:rsidRPr="0053372A">
        <w:t>лялись неотъемлемой частью договора о выпуске карты со всеми приложениями.</w:t>
      </w:r>
    </w:p>
    <w:p w14:paraId="794BD4FD" w14:textId="77777777" w:rsidR="00264244" w:rsidRPr="0053372A" w:rsidRDefault="00FF5412" w:rsidP="0053372A">
      <w:pPr>
        <w:ind w:right="-1" w:firstLine="709"/>
        <w:jc w:val="both"/>
      </w:pPr>
      <w:r w:rsidRPr="0053372A">
        <w:t>Кроме этого, на сайте Банка имеются в открытом доступе информация и документы, включающие в себя вышеуказанные Условия. С данными документами истец был ознакомлен и согласился с ним</w:t>
      </w:r>
      <w:r w:rsidRPr="0053372A">
        <w:t>и.</w:t>
      </w:r>
    </w:p>
    <w:p w14:paraId="6D36DF20" w14:textId="77777777" w:rsidR="00264244" w:rsidRPr="0053372A" w:rsidRDefault="00FF5412" w:rsidP="0053372A">
      <w:pPr>
        <w:ind w:right="-1" w:firstLine="709"/>
        <w:jc w:val="both"/>
      </w:pPr>
      <w:r w:rsidRPr="0053372A">
        <w:t>Так, согласно п. 3.3.1 «Условий выпуска и использования банковских карт ПАО СБЕРБАНК», если операция с использованием карты совершена в валюте, отличной от валюты счета, конверсия суммы операции по Карте в валюту Счета осуществляется по курсу Банка, дей</w:t>
      </w:r>
      <w:r w:rsidRPr="0053372A">
        <w:t xml:space="preserve">ствующему на момент обработки операции банком, и в соответствии с условиями обработки финансовых операций, предусмотренными Тарифами Банка, за исключением операций указанных в п. 3.3.2 Курс конверсии, действующий на момент обработки операции банком, может </w:t>
      </w:r>
      <w:r w:rsidRPr="0053372A">
        <w:t>на совпадать с курсом действовавшим на момент проведения операции по Карте. Возникшая вследствие этого курсовая разница не может быть предметом претензии со стороны Клиента.</w:t>
      </w:r>
    </w:p>
    <w:p w14:paraId="6D1ABA25" w14:textId="77777777" w:rsidR="00264244" w:rsidRPr="0053372A" w:rsidRDefault="00FF5412" w:rsidP="0053372A">
      <w:pPr>
        <w:ind w:right="-1" w:firstLine="709"/>
        <w:jc w:val="both"/>
      </w:pPr>
      <w:r w:rsidRPr="0053372A">
        <w:t xml:space="preserve">Таким образом, расчет курса валюты и списание соответствующей суммы в рублях были </w:t>
      </w:r>
      <w:r w:rsidRPr="0053372A">
        <w:t>проведены Банком во время, отличное от проведения истцом операции и на момент обработки Банком операции и по курсу Банка на дату отражения суммы операции по карточному счету.</w:t>
      </w:r>
    </w:p>
    <w:p w14:paraId="35641075" w14:textId="77777777" w:rsidR="00264244" w:rsidRPr="0053372A" w:rsidRDefault="00FF5412" w:rsidP="0053372A">
      <w:pPr>
        <w:ind w:right="-1" w:firstLine="709"/>
        <w:jc w:val="both"/>
      </w:pPr>
      <w:r w:rsidRPr="0053372A">
        <w:t>п. 9.6 Памятки держателя карты при проведении операции по карте в валюте, отлично</w:t>
      </w:r>
      <w:r w:rsidRPr="0053372A">
        <w:t>й от валюты счета карты, производится автоматическая конверсия суммы по курсу Банка и курсу международной платежной системы. При этом курс на момент проведения операции может отличаться от курса на момент её обработки в системе Банка, что может повлечь раз</w:t>
      </w:r>
      <w:r w:rsidRPr="0053372A">
        <w:t>ницу между суммой, на которую уменьшен остаток по карте в момент совершения операции, и суммой, фактически Списанной со счета карты и отраженной в Отчете по карте. Курсовая разница, если она возникает, списывается со счета карты или зачисляется на счет кар</w:t>
      </w:r>
      <w:r w:rsidRPr="0053372A">
        <w:t>ты в момент обработки операции в системе Банка.</w:t>
      </w:r>
    </w:p>
    <w:p w14:paraId="5AD82B73" w14:textId="77777777" w:rsidR="00264244" w:rsidRPr="0053372A" w:rsidRDefault="00FF5412" w:rsidP="0053372A">
      <w:pPr>
        <w:ind w:right="-1" w:firstLine="709"/>
        <w:jc w:val="both"/>
      </w:pPr>
      <w:r w:rsidRPr="0053372A">
        <w:t>Подробная информация о правилах проведения конверсионных операций по банковским картам изложена в Тарифах Банка и размещена на сайте Банка (тарифы приложены).</w:t>
      </w:r>
    </w:p>
    <w:p w14:paraId="3207B78A" w14:textId="77777777" w:rsidR="00264244" w:rsidRPr="0053372A" w:rsidRDefault="00FF5412" w:rsidP="0053372A">
      <w:pPr>
        <w:ind w:right="-1" w:firstLine="709"/>
        <w:jc w:val="both"/>
      </w:pPr>
      <w:r w:rsidRPr="0053372A">
        <w:t>Порядок осуществления банками отдельных видов бан</w:t>
      </w:r>
      <w:r w:rsidRPr="0053372A">
        <w:t xml:space="preserve">ковских операций с наличной иностранной валютой и операций с чеками, номинальная стоимость которых указана в иностранной валюте, с участием физических лиц регулируется Инструкцией Банка России по 16.09.2010 </w:t>
      </w:r>
      <w:r w:rsidRPr="0053372A">
        <w:rPr>
          <w:lang w:val="en-US"/>
        </w:rPr>
        <w:t>N</w:t>
      </w:r>
      <w:r w:rsidRPr="0053372A">
        <w:t xml:space="preserve"> 136-И. Согласно п. 2.2 указанной Инструкции опе</w:t>
      </w:r>
      <w:r w:rsidRPr="0053372A">
        <w:t>рации с наличной иностранной валютой и чеками осуществляются, если иное не предусмотрено договором при осуществлении операций по банковскому счету, счету по вкладу физического лица, с использованием курсов иностранных валют, которые устанавливаются и измен</w:t>
      </w:r>
      <w:r w:rsidRPr="0053372A">
        <w:t>яются приказом уполномоченного банка (филиала) (далее - приказ) или распоряжением должностного лица уполномоченного банка (филиала), которому руководителей уполномоченного банка (филиала) (его заместителем) предоставлено право устанавливать и изменять курс</w:t>
      </w:r>
      <w:r w:rsidRPr="0053372A">
        <w:t>ы иностранных валют (далее - распоряжение), то есть ЦБ РФ предписывает Банкам самостоятельно устанавливать курсы валют для проведения операций.</w:t>
      </w:r>
    </w:p>
    <w:p w14:paraId="6D18FE06" w14:textId="77777777" w:rsidR="00264244" w:rsidRPr="0053372A" w:rsidRDefault="00FF5412" w:rsidP="0053372A">
      <w:pPr>
        <w:ind w:right="-1" w:firstLine="709"/>
        <w:jc w:val="both"/>
      </w:pPr>
      <w:r w:rsidRPr="0053372A">
        <w:t>С порядком расчета суммы списания или зачисления со счета на счет банковской карты при проведении конверсии валю</w:t>
      </w:r>
      <w:r w:rsidRPr="0053372A">
        <w:t>т по операциям с международными банковскими картами ПАО Сбербанк Держатель может ознакомиться на сайте ПАО Сбербанк. В течение рабочего дня ПАО Сбербанк устанавливает курс покупки или продажи иностранной валюты в соответствии с изменениями курсов иностранн</w:t>
      </w:r>
      <w:r w:rsidRPr="0053372A">
        <w:t>ых валют ЦБ РФ. Информация об изменении курса покупки и продажи для проведения конверсионных операций по счетам банковских карт размещена на сайте ПАО Сбербанк. Истец не учел</w:t>
      </w:r>
      <w:r w:rsidRPr="0053372A">
        <w:t xml:space="preserve"> </w:t>
      </w:r>
      <w:r w:rsidRPr="0053372A">
        <w:t>формулы конвертации иностранных валют, согласно правилам платежной системы все</w:t>
      </w:r>
      <w:r w:rsidRPr="0053372A">
        <w:t xml:space="preserve"> </w:t>
      </w:r>
      <w:r w:rsidRPr="0053372A">
        <w:t>оп</w:t>
      </w:r>
      <w:r w:rsidRPr="0053372A">
        <w:t>ерации в валюте, отличающейся от Долларов СШ</w:t>
      </w:r>
      <w:r w:rsidRPr="0053372A">
        <w:t xml:space="preserve">А, переводятся в Доллары США по </w:t>
      </w:r>
      <w:r w:rsidRPr="0053372A">
        <w:t>курсу платежной системы, а затем платежная система конвертирует доллары США в Евро</w:t>
      </w:r>
      <w:r w:rsidRPr="0053372A">
        <w:t xml:space="preserve"> </w:t>
      </w:r>
      <w:r w:rsidRPr="0053372A">
        <w:t>(национальная валюта продавца, находящегося на территории ЕС) для последующей</w:t>
      </w:r>
      <w:r w:rsidRPr="0053372A">
        <w:t xml:space="preserve"> </w:t>
      </w:r>
      <w:r w:rsidRPr="0053372A">
        <w:t>оплаты, которые в с</w:t>
      </w:r>
      <w:r w:rsidRPr="0053372A">
        <w:t>вою очередь конвертируются Банком-эмитентом (ПАО Сбербанк) в</w:t>
      </w:r>
      <w:r w:rsidRPr="0053372A">
        <w:t xml:space="preserve"> </w:t>
      </w:r>
      <w:r w:rsidRPr="0053372A">
        <w:t>рубли по его внутреннему курсу продажи иностранной валюты (тарифы с указанием</w:t>
      </w:r>
      <w:r w:rsidRPr="0053372A">
        <w:t xml:space="preserve"> </w:t>
      </w:r>
      <w:r w:rsidRPr="0053372A">
        <w:t>формулы конвертации иностранной валюты приложены). Согласно отчетам по банковской</w:t>
      </w:r>
      <w:r w:rsidRPr="0053372A">
        <w:t xml:space="preserve"> </w:t>
      </w:r>
      <w:r w:rsidRPr="0053372A">
        <w:t>карте и платежного требования о спи</w:t>
      </w:r>
      <w:r w:rsidRPr="0053372A">
        <w:t>сании сум</w:t>
      </w:r>
      <w:r w:rsidRPr="0053372A">
        <w:t xml:space="preserve">мы с Клиента ПАО Сбербанк для </w:t>
      </w:r>
      <w:r w:rsidRPr="0053372A">
        <w:t>компенсации услуг авиакомпании конечная стоимость услуг авиакомпании была выражена</w:t>
      </w:r>
      <w:r w:rsidRPr="0053372A">
        <w:t xml:space="preserve"> </w:t>
      </w:r>
      <w:r w:rsidRPr="0053372A">
        <w:t>в Евро (в валюте того государства, на территории которой находится торговая точка).</w:t>
      </w:r>
    </w:p>
    <w:p w14:paraId="72D624A9" w14:textId="77777777" w:rsidR="00264244" w:rsidRPr="0053372A" w:rsidRDefault="00FF5412" w:rsidP="0053372A">
      <w:pPr>
        <w:ind w:right="-1" w:firstLine="709"/>
        <w:jc w:val="both"/>
      </w:pPr>
      <w:r w:rsidRPr="0053372A">
        <w:t>Согласно ст. 849 ГК РФ банк обязан по распоряжению</w:t>
      </w:r>
      <w:r w:rsidRPr="0053372A">
        <w:t xml:space="preserve"> клиента выдавать или перечислять со счета денежные средства клиента не позже дня, следующего за днем поступления в банк соответствующего платежного документа, если иные сроки не предусмотрены законом, изданными в соответствии с ним банковскими правилами и</w:t>
      </w:r>
      <w:r w:rsidRPr="0053372A">
        <w:t>ли договором банковского счета.</w:t>
      </w:r>
    </w:p>
    <w:p w14:paraId="1C496A99" w14:textId="77777777" w:rsidR="00264244" w:rsidRPr="0053372A" w:rsidRDefault="00FF5412" w:rsidP="0053372A">
      <w:pPr>
        <w:ind w:right="-1" w:firstLine="709"/>
        <w:jc w:val="both"/>
      </w:pPr>
      <w:r w:rsidRPr="0053372A">
        <w:t>В соответствии с п. 2 ст. 31 ФЗ "О банках и банковской деятельности", кредитная организации обязаны осуществлять перечисления средств клиента и зачисление средств на его счет не позже следующего операционного дня после получ</w:t>
      </w:r>
      <w:r w:rsidRPr="0053372A">
        <w:t>ения соответствующего платежного документа, если иное не установлено федеральным законом, договором или платежным поручением.</w:t>
      </w:r>
    </w:p>
    <w:p w14:paraId="478B2528" w14:textId="77777777" w:rsidR="00264244" w:rsidRPr="0053372A" w:rsidRDefault="00FF5412" w:rsidP="0053372A">
      <w:pPr>
        <w:ind w:right="-1" w:firstLine="709"/>
        <w:jc w:val="both"/>
      </w:pPr>
      <w:r w:rsidRPr="0053372A">
        <w:t>Реестр платежа в виде платежного требования по операции, проведенной 18.05.2016 г. поступил в ПАО Сбербанк от расчетного банка ави</w:t>
      </w:r>
      <w:r w:rsidRPr="0053372A">
        <w:t>акомпании 20.05.2016, что подтверждается представленным платежным требованием в виде реестра платежа.</w:t>
      </w:r>
    </w:p>
    <w:p w14:paraId="401D4480" w14:textId="77777777" w:rsidR="00264244" w:rsidRPr="0053372A" w:rsidRDefault="00FF5412" w:rsidP="0053372A">
      <w:pPr>
        <w:ind w:right="-1" w:firstLine="709"/>
        <w:jc w:val="both"/>
      </w:pPr>
      <w:r w:rsidRPr="0053372A">
        <w:t>По состоянию на 20.05.2016 в ПАО «Сбербанк» существовал курс Евро к рублю в размере 76,75 рублей, что подтверждается электронным распоряжением на установк</w:t>
      </w:r>
      <w:r w:rsidRPr="0053372A">
        <w:t>у курса Евро к рублю РФ на 20.05.2016 г.</w:t>
      </w:r>
    </w:p>
    <w:p w14:paraId="3DD9BB97" w14:textId="77777777" w:rsidR="00264244" w:rsidRPr="0053372A" w:rsidRDefault="00FF5412" w:rsidP="0053372A">
      <w:pPr>
        <w:ind w:right="-1" w:firstLine="709"/>
        <w:jc w:val="both"/>
      </w:pPr>
      <w:r w:rsidRPr="0053372A">
        <w:t>Учитывая, что счет карты открыт в рублях РФ, со</w:t>
      </w:r>
      <w:r w:rsidRPr="0053372A">
        <w:t xml:space="preserve"> счета Истца была списана сумма </w:t>
      </w:r>
      <w:r w:rsidRPr="0053372A">
        <w:t xml:space="preserve">в размере 51 357,26 рублей, что эквивалентна сумме операции в размере 669,15 Евро. При списании указанной суммы в рублях со счета карты </w:t>
      </w:r>
      <w:r w:rsidRPr="0053372A">
        <w:t>Истца использовалась формула конвертации, предусмотренная тарифами Банка.</w:t>
      </w:r>
    </w:p>
    <w:p w14:paraId="64FE6892" w14:textId="77777777" w:rsidR="00264244" w:rsidRPr="0053372A" w:rsidRDefault="00FF5412" w:rsidP="0053372A">
      <w:pPr>
        <w:ind w:right="-1" w:firstLine="709"/>
        <w:jc w:val="both"/>
      </w:pPr>
      <w:r w:rsidRPr="0053372A">
        <w:t>В связи с недостаточностью на счете банковской карты денежных средств, возникшей из-за курсовой разницы (на момент авторизации суммы курс Евро составлял 73,44 рубля за 1 евро, а на м</w:t>
      </w:r>
      <w:r w:rsidRPr="0053372A">
        <w:t>омент поступления платежного документа (обработки операции) курс Евро составля</w:t>
      </w:r>
      <w:r w:rsidRPr="0053372A">
        <w:t xml:space="preserve">л </w:t>
      </w:r>
      <w:r w:rsidRPr="0053372A">
        <w:t>76,75 рублей за 1 евро), Банк в силу п.</w:t>
      </w:r>
      <w:r>
        <w:t>2.8 Положения ЦБ РФ №266-П и пп</w:t>
      </w:r>
      <w:r w:rsidRPr="0053372A">
        <w:t>.3.5, 3.6 Условий предоставил Истцу неразрешенный овердрафт в размере 2 094,19 рублей.</w:t>
      </w:r>
    </w:p>
    <w:p w14:paraId="0EFE8547" w14:textId="77777777" w:rsidR="00264244" w:rsidRPr="0053372A" w:rsidRDefault="00FF5412" w:rsidP="0053372A">
      <w:pPr>
        <w:ind w:right="-1" w:firstLine="709"/>
        <w:jc w:val="both"/>
      </w:pPr>
      <w:r w:rsidRPr="0053372A">
        <w:t xml:space="preserve">Таким образом, </w:t>
      </w:r>
      <w:r w:rsidRPr="0053372A">
        <w:t>миро</w:t>
      </w:r>
      <w:r w:rsidRPr="0053372A">
        <w:t xml:space="preserve">вым судьей </w:t>
      </w:r>
      <w:r w:rsidRPr="0053372A">
        <w:t>установлено, что банковская операция по перечислению денежных средств в Евро в пользу расчетного банка авиакомпании была окончена. При этом списание денежных средств со счета карты истца произошли на эквивалентную сумму евро в рублях с учетом де</w:t>
      </w:r>
      <w:r w:rsidRPr="0053372A">
        <w:t>йствующего в день обработки операций внутреннего курса ПАО</w:t>
      </w:r>
      <w:r w:rsidRPr="0053372A">
        <w:t xml:space="preserve"> </w:t>
      </w:r>
      <w:r w:rsidRPr="0053372A">
        <w:t>Сбербанк.</w:t>
      </w:r>
    </w:p>
    <w:p w14:paraId="554BBF45" w14:textId="77777777" w:rsidR="00264244" w:rsidRPr="0053372A" w:rsidRDefault="00FF5412" w:rsidP="0053372A">
      <w:pPr>
        <w:ind w:right="-1" w:firstLine="709"/>
        <w:jc w:val="both"/>
      </w:pPr>
      <w:r w:rsidRPr="0053372A">
        <w:t>В силу вышеуказанного Положения ЦБ РФ №266-П и ст.849 ГК РФ банк-эмитент (ПАО Сбербанк) исполнил финансовое требование расчетного банка авиакомпании, перечислил денежные средства в пользу</w:t>
      </w:r>
      <w:r w:rsidRPr="0053372A">
        <w:t xml:space="preserve"> расчетного банка авиакомпании (банка-эквайера) для дальнейшего зачисления на счет авиакомпании, а в соответствии с пунктом 3.5. Условий использования банковских карт Клиент обязуется возместить Банку суммы операций, совершенных по Карте или с использовани</w:t>
      </w:r>
      <w:r w:rsidRPr="0053372A">
        <w:t>ем реквизитов Карт(ы), в том числе, суммы задолженности по Счету. В целях возмещения Клиентом Банку сумм, предусмотренных в настоящем пункте, Клиент дает согласие (заранее данный акцепт) Банку и Банк имеет право на списание указанных сумм со Счета без допо</w:t>
      </w:r>
      <w:r w:rsidRPr="0053372A">
        <w:t>лнительного акцепта Клиента.</w:t>
      </w:r>
    </w:p>
    <w:p w14:paraId="55F5A909" w14:textId="77777777" w:rsidR="00264244" w:rsidRPr="0053372A" w:rsidRDefault="00FF5412" w:rsidP="0053372A">
      <w:pPr>
        <w:ind w:right="-1" w:firstLine="709"/>
        <w:jc w:val="both"/>
      </w:pPr>
      <w:r w:rsidRPr="0053372A">
        <w:t>Истец с Условиями использования банковских карт ПАО Сбербанк, Тарифами ПАО Сбербанк был ознакомлен и обязался их выполнять, о чем свидетельствует его подпись на заявлении на получение банковской карты.</w:t>
      </w:r>
    </w:p>
    <w:p w14:paraId="4C62987C" w14:textId="77777777" w:rsidR="00264244" w:rsidRPr="0053372A" w:rsidRDefault="00FF5412" w:rsidP="0053372A">
      <w:pPr>
        <w:ind w:right="-1" w:firstLine="709"/>
        <w:jc w:val="both"/>
      </w:pPr>
      <w:r w:rsidRPr="0053372A">
        <w:t xml:space="preserve">Согласно пункту </w:t>
      </w:r>
      <w:r>
        <w:t>п</w:t>
      </w:r>
      <w:r w:rsidRPr="0053372A">
        <w:t>.5 Полож</w:t>
      </w:r>
      <w:r w:rsidRPr="0053372A">
        <w:t>ения ЦБ РФ №266-11 кредитная организация вправе осуществлять эмиссию расчетных (дебетовых) банковских карт. Расчетная (дебетовая) карта "предназначена для совершения операций ее держателем в пределах установленной кредитной организацией-эмитентом суммы ден</w:t>
      </w:r>
      <w:r w:rsidRPr="0053372A">
        <w:t>ежных средств (расходного лимита), расчеты по которым осуществляются за счет денежных средств клиента, находящихся на его банковском счете, или кредита, предоставляемого кредитной организацией - эмитентом клиенту в соответствии с договором банковского счет</w:t>
      </w:r>
      <w:r w:rsidRPr="0053372A">
        <w:t>а при недостаточности или отсутствии на банковском счете денежных средств (овердрафт).</w:t>
      </w:r>
    </w:p>
    <w:p w14:paraId="7D809B32" w14:textId="77777777" w:rsidR="00264244" w:rsidRPr="0053372A" w:rsidRDefault="00FF5412" w:rsidP="0053372A">
      <w:pPr>
        <w:ind w:right="-1" w:firstLine="709"/>
        <w:jc w:val="both"/>
      </w:pPr>
      <w:r w:rsidRPr="0053372A">
        <w:t>К возникшим между сторонами в связи с выдачей банковской карты правоотношениям, применяются нормы ГК РФ о банковском счете.</w:t>
      </w:r>
    </w:p>
    <w:p w14:paraId="49CEB850" w14:textId="77777777" w:rsidR="00264244" w:rsidRPr="0053372A" w:rsidRDefault="00FF5412" w:rsidP="0053372A">
      <w:pPr>
        <w:ind w:right="-1" w:firstLine="709"/>
        <w:jc w:val="both"/>
      </w:pPr>
      <w:r w:rsidRPr="0053372A">
        <w:t xml:space="preserve">В силу ст. 846 ГК РФ при заключении договора </w:t>
      </w:r>
      <w:r w:rsidRPr="0053372A">
        <w:t>клиенту открывается счет в банке на условиях, согласованных сторонами.</w:t>
      </w:r>
    </w:p>
    <w:p w14:paraId="1A81A550" w14:textId="77777777" w:rsidR="00264244" w:rsidRPr="0053372A" w:rsidRDefault="00FF5412" w:rsidP="0053372A">
      <w:pPr>
        <w:ind w:right="-1" w:firstLine="709"/>
        <w:jc w:val="both"/>
      </w:pPr>
      <w:r w:rsidRPr="0053372A">
        <w:t>В силу положений статей 309 и 310 ГК РФ обязательства должны исполняться надлежащим образом в соответствии условиями обязательства и требованиями закона, иных правовых актов, а одностор</w:t>
      </w:r>
      <w:r w:rsidRPr="0053372A">
        <w:t>онний отказ от исполнения обязательств недопустим.</w:t>
      </w:r>
    </w:p>
    <w:p w14:paraId="7AAFB624" w14:textId="77777777" w:rsidR="00264244" w:rsidRPr="0053372A" w:rsidRDefault="00FF5412" w:rsidP="0053372A">
      <w:pPr>
        <w:ind w:right="-1" w:firstLine="709"/>
        <w:jc w:val="both"/>
      </w:pPr>
      <w:r w:rsidRPr="0053372A">
        <w:t xml:space="preserve">В соответствии с п.3.9 Условий в случае возникновения просроченной задолженности по счетам других Карт Клиента (кредитных или карт с овердрафтом) либо возникновения задолженности по счетам Карт, овердрафт </w:t>
      </w:r>
      <w:r w:rsidRPr="0053372A">
        <w:t>по которым не предусмотрен, Клиент дает согласие (заранее данный акцепт) и Банк имеет право списывать со Счета без дополнительного акцепта суммы неисполненного денежного обязательства в пределах остатка на Счете. Для этих целей Клиент уполномочивает Банк к</w:t>
      </w:r>
      <w:r w:rsidRPr="0053372A">
        <w:t>онвертировать денежные средства, находящиеся на Счете, в валюту неисполненного Клиентом денежного обязательства перед Банком по курсу, установленному Банком на дату списания денежных средств.</w:t>
      </w:r>
    </w:p>
    <w:p w14:paraId="41EB793E" w14:textId="77777777" w:rsidR="00264244" w:rsidRPr="0053372A" w:rsidRDefault="00FF5412" w:rsidP="0053372A">
      <w:pPr>
        <w:ind w:right="-1" w:firstLine="709"/>
        <w:jc w:val="both"/>
      </w:pPr>
      <w:r w:rsidRPr="0053372A">
        <w:t>В силу п. 3.5 Условий клиент обязан возместить Банку, в том числ</w:t>
      </w:r>
      <w:r w:rsidRPr="0053372A">
        <w:t>е, платы, предусмотренные Тарифами Банка, и суммы операций, совершенных по Карте, в том числе, суммы задолженности по Счету.</w:t>
      </w:r>
      <w:r w:rsidRPr="0053372A">
        <w:t xml:space="preserve"> Согласно</w:t>
      </w:r>
      <w:r w:rsidRPr="0053372A">
        <w:t xml:space="preserve"> Тарифам Банка плата за неразрешенный овердрафт составляет 40% годовых. В целях возмещения Клиентом Банку сумм, предусмотре</w:t>
      </w:r>
      <w:r w:rsidRPr="0053372A">
        <w:t>нных в настоящем пункте, Клиент дает согласие (заранее данный акцепт) Банку и Банк имеет право на списание указанных сумм со Счета без дополнительного акцепта Клиента.</w:t>
      </w:r>
    </w:p>
    <w:p w14:paraId="0197043D" w14:textId="77777777" w:rsidR="00264244" w:rsidRPr="0053372A" w:rsidRDefault="00FF5412" w:rsidP="0053372A">
      <w:pPr>
        <w:ind w:right="-1" w:firstLine="709"/>
        <w:jc w:val="both"/>
      </w:pPr>
      <w:r>
        <w:t>Мировым судьей было установлено</w:t>
      </w:r>
      <w:r w:rsidRPr="0053372A">
        <w:t>, что</w:t>
      </w:r>
      <w:r w:rsidRPr="0053372A">
        <w:t xml:space="preserve"> 31.05.2016 г. на счет банковской карты поступила су</w:t>
      </w:r>
      <w:r w:rsidRPr="0053372A">
        <w:t xml:space="preserve">мма в размере 100 000 руб., из которых 2 117 руб. 08 коп. ответчик списал для погашения образовавшейся задолженности по счету банковской карты </w:t>
      </w:r>
      <w:r w:rsidRPr="0053372A">
        <w:t>и</w:t>
      </w:r>
      <w:r w:rsidRPr="0053372A">
        <w:t>стца. В списанную сумму в размере 2 117,08 рублей включались сумма основного долга в размере 2 094,19 рублей и с</w:t>
      </w:r>
      <w:r w:rsidRPr="0053372A">
        <w:t>умма процентов (40%) за пользование неразрешенным овердрафтом в размере 22,89 рублей (согласно представленной истории операций по неразрешенному овердрафту).</w:t>
      </w:r>
    </w:p>
    <w:p w14:paraId="198A3AEE" w14:textId="77777777" w:rsidR="00264244" w:rsidRPr="0053372A" w:rsidRDefault="00FF5412" w:rsidP="0053372A">
      <w:pPr>
        <w:ind w:right="-1" w:firstLine="709"/>
        <w:jc w:val="both"/>
      </w:pPr>
      <w:r w:rsidRPr="0053372A">
        <w:t>Таким образом, спорная операция о списании денежных средств в пользу авиакомпании была проведена с</w:t>
      </w:r>
      <w:r w:rsidRPr="0053372A">
        <w:t xml:space="preserve"> использованием реквизитов банковской карты истца по</w:t>
      </w:r>
      <w:r w:rsidRPr="0053372A">
        <w:t xml:space="preserve"> </w:t>
      </w:r>
      <w:r w:rsidRPr="0053372A">
        <w:t>правилам платежной системы, а ответчик действовал в соответствии с действующим гражданским законодательством РФ, а также в соответствии с Положением ЦБ РФ №266-П и Договором, заключенным между сторонами,</w:t>
      </w:r>
      <w:r w:rsidRPr="0053372A">
        <w:t xml:space="preserve"> а потому доводы истца о несанкционированном списании Банком денежных средств с его счета не обоснованы и не законы.</w:t>
      </w:r>
    </w:p>
    <w:p w14:paraId="67037ABA" w14:textId="77777777" w:rsidR="00264244" w:rsidRPr="0053372A" w:rsidRDefault="00FF5412" w:rsidP="0053372A">
      <w:pPr>
        <w:ind w:right="-1" w:firstLine="709"/>
        <w:jc w:val="both"/>
      </w:pPr>
      <w:r w:rsidRPr="0053372A">
        <w:t>Приходя к выводу об отказе в удовлетворении требований истца мировой судья исходил из того, что</w:t>
      </w:r>
      <w:r w:rsidRPr="0053372A">
        <w:t xml:space="preserve"> ответчик выполнил распоряжение истца о выда</w:t>
      </w:r>
      <w:r w:rsidRPr="0053372A">
        <w:t>че денежных средств с карточного счета в валюте, отличной от валюты счета, данное распоряжение выполнено ответчиком в соответствии с действующим законодательством и утвержденными Условиями использования банковских карт ПАО СБЕРБАНК, в связи с чем, основани</w:t>
      </w:r>
      <w:r w:rsidRPr="0053372A">
        <w:t>й для взыскания с ответчика денежных средств в счет неосновательного обогащения не имеется.</w:t>
      </w:r>
    </w:p>
    <w:p w14:paraId="0B8814BE" w14:textId="77777777" w:rsidR="00264244" w:rsidRPr="0053372A" w:rsidRDefault="00FF5412" w:rsidP="0053372A">
      <w:pPr>
        <w:ind w:right="-1" w:firstLine="709"/>
        <w:jc w:val="both"/>
      </w:pPr>
      <w:r w:rsidRPr="0053372A">
        <w:t xml:space="preserve">Особенностью обработки операций по банковским картам является наличие временного промежутка между совершением операции по карте и окончательным списанием со счета. </w:t>
      </w:r>
      <w:r w:rsidRPr="0053372A">
        <w:t xml:space="preserve">В случаях, когда курс Банка на день совершения операции отличается от курса на момент списания, возникает курсовая разница, которая может быть как отрицательной, так </w:t>
      </w:r>
      <w:r>
        <w:t>и</w:t>
      </w:r>
      <w:r w:rsidRPr="0053372A">
        <w:t xml:space="preserve"> положительной</w:t>
      </w:r>
      <w:r>
        <w:t>.</w:t>
      </w:r>
    </w:p>
    <w:p w14:paraId="7E906CAD" w14:textId="77777777" w:rsidR="00264244" w:rsidRPr="0053372A" w:rsidRDefault="00FF5412" w:rsidP="0053372A">
      <w:pPr>
        <w:ind w:right="-1" w:firstLine="709"/>
        <w:jc w:val="both"/>
      </w:pPr>
      <w:r w:rsidRPr="0053372A">
        <w:t xml:space="preserve">На основании изложенного выше, суд </w:t>
      </w:r>
      <w:r w:rsidRPr="0053372A">
        <w:t>первой инстанции правомерно пришел</w:t>
      </w:r>
      <w:r w:rsidRPr="0053372A">
        <w:t xml:space="preserve"> к в</w:t>
      </w:r>
      <w:r w:rsidRPr="0053372A">
        <w:t xml:space="preserve">ыводу об отказе истцу в удовлетворении исковых требований, фактов нарушения ответчиком прав истца как потребителя услуг предоставляемых ответчиком, условий заключенного между сторонами договора, </w:t>
      </w:r>
      <w:r w:rsidRPr="0053372A">
        <w:t>в ходе рассмотрения гражданского дела судом первой инстанции,</w:t>
      </w:r>
      <w:r w:rsidRPr="0053372A">
        <w:t xml:space="preserve"> а также судом апелляционной инстанции </w:t>
      </w:r>
      <w:r w:rsidRPr="0053372A">
        <w:t>не установлено.</w:t>
      </w:r>
    </w:p>
    <w:p w14:paraId="05A616C5" w14:textId="77777777" w:rsidR="00264244" w:rsidRPr="0053372A" w:rsidRDefault="00FF5412" w:rsidP="0053372A">
      <w:pPr>
        <w:ind w:right="-1" w:firstLine="709"/>
        <w:jc w:val="both"/>
      </w:pPr>
      <w:r w:rsidRPr="0053372A">
        <w:t>В соответствии со ст.15 Закона РФ «О защите прав потребителей» моральный вред, причиненный потребителю вследствие нарушения изготовителем (исполнителем, продавцом) или ор</w:t>
      </w:r>
      <w:r>
        <w:t>ганизацией, выполняющей функции</w:t>
      </w:r>
      <w:r w:rsidRPr="0053372A">
        <w:t xml:space="preserve"> изготовителя (продавца) на основании договора с ним, прав потребителя, предусмотренных законами и правовыми актами Российской Федерации, регулирующими отношения в области защиты прав потребителей, подлежит компенсации причинителем вреда при наличии его ви</w:t>
      </w:r>
      <w:r w:rsidRPr="0053372A">
        <w:t xml:space="preserve">ны. Однако, вина ответчика в ходе судебного разбирательства не установлена, в связи с чем суд </w:t>
      </w:r>
      <w:r>
        <w:t>счел</w:t>
      </w:r>
      <w:r w:rsidRPr="0053372A">
        <w:t xml:space="preserve"> исковые требования о компенсации морального вреда в необоснованными и не подлежащими удовлетворению.</w:t>
      </w:r>
    </w:p>
    <w:p w14:paraId="4FC44906" w14:textId="77777777" w:rsidR="00264244" w:rsidRPr="0053372A" w:rsidRDefault="00FF5412" w:rsidP="0053372A">
      <w:pPr>
        <w:ind w:right="-1" w:firstLine="709"/>
        <w:jc w:val="both"/>
      </w:pPr>
      <w:r w:rsidRPr="0053372A">
        <w:t>Поскольку в ходе рассмотрения дела доводы истца не нашли</w:t>
      </w:r>
      <w:r w:rsidRPr="0053372A">
        <w:t xml:space="preserve"> своего подтверждения, при этом являясь производными требованиями от основанного - о возврате списанных денежных средств, суд первой инстанции правомерно пришел к выводу об отказе в удовлетворении требовании </w:t>
      </w:r>
      <w:r w:rsidRPr="0053372A">
        <w:t>о взыскании процентов за пользование чужими дене</w:t>
      </w:r>
      <w:r w:rsidRPr="0053372A">
        <w:t>жными средст</w:t>
      </w:r>
      <w:r w:rsidRPr="0053372A">
        <w:t>вами, морального вреда и штрафа.</w:t>
      </w:r>
    </w:p>
    <w:p w14:paraId="383253A1" w14:textId="77777777" w:rsidR="00264244" w:rsidRPr="0053372A" w:rsidRDefault="00FF5412" w:rsidP="0053372A">
      <w:pPr>
        <w:ind w:right="-1" w:firstLine="709"/>
        <w:jc w:val="both"/>
      </w:pPr>
      <w:r w:rsidRPr="0053372A">
        <w:t xml:space="preserve">С учетом вышеизложенного, исследовав и оценив все собранные по делу доказательства в их совокупности, </w:t>
      </w:r>
      <w:r w:rsidRPr="0053372A">
        <w:t>мировой судья пришел к выводу, что</w:t>
      </w:r>
      <w:r w:rsidRPr="0053372A">
        <w:t xml:space="preserve"> исковые требования Аверина </w:t>
      </w:r>
      <w:r>
        <w:t>Н.А.</w:t>
      </w:r>
      <w:r w:rsidRPr="0053372A">
        <w:t xml:space="preserve"> к ПАО «Сбербанк России» о защите прав потр</w:t>
      </w:r>
      <w:r w:rsidRPr="0053372A">
        <w:t xml:space="preserve">ебителей, взыскании списанных денежных средств, процентов за пользование чужими денежными средствами, морального вреда, штрафа </w:t>
      </w:r>
      <w:r w:rsidRPr="0053372A">
        <w:t>удовлетворению не подлежат</w:t>
      </w:r>
      <w:r w:rsidRPr="0053372A">
        <w:t>.</w:t>
      </w:r>
    </w:p>
    <w:p w14:paraId="7DBF2944" w14:textId="77777777" w:rsidR="0001641D" w:rsidRPr="0053372A" w:rsidRDefault="00FF5412" w:rsidP="0053372A">
      <w:pPr>
        <w:ind w:right="-1" w:firstLine="709"/>
        <w:jc w:val="both"/>
      </w:pPr>
      <w:r w:rsidRPr="0053372A">
        <w:t>Рассматривая данное дело, мировой судья правильно определил юридически значимые по делу обстоятельств</w:t>
      </w:r>
      <w:r w:rsidRPr="0053372A">
        <w:t>а, с достаточной полнотой их исследовал и на основании  добытых по делу доказательств в их совокупности со всеми  материалами дела постановил вышеуказанное  решение.</w:t>
      </w:r>
    </w:p>
    <w:p w14:paraId="299F177B" w14:textId="77777777" w:rsidR="0001641D" w:rsidRPr="0053372A" w:rsidRDefault="00FF5412" w:rsidP="0053372A">
      <w:pPr>
        <w:ind w:right="-1" w:firstLine="709"/>
        <w:jc w:val="both"/>
      </w:pPr>
      <w:r w:rsidRPr="0053372A">
        <w:rPr>
          <w:bCs/>
        </w:rPr>
        <w:t xml:space="preserve">При этом судом также учитывается, что суд апелляционной инстанции рассматривает дело </w:t>
      </w:r>
      <w:r w:rsidRPr="0053372A">
        <w:t>в пре</w:t>
      </w:r>
      <w:r w:rsidRPr="0053372A">
        <w:t>делах доводов, изложенных в апелляционной жалобе, в соответствии с положениями ст. 327.1 ГПК РФ.</w:t>
      </w:r>
    </w:p>
    <w:p w14:paraId="5754943C" w14:textId="77777777" w:rsidR="0001641D" w:rsidRPr="0053372A" w:rsidRDefault="00FF5412" w:rsidP="0053372A">
      <w:pPr>
        <w:ind w:right="-1" w:firstLine="709"/>
        <w:jc w:val="both"/>
      </w:pPr>
      <w:r w:rsidRPr="0053372A">
        <w:t>Д</w:t>
      </w:r>
      <w:r w:rsidRPr="0053372A">
        <w:rPr>
          <w:lang w:val="en-BE"/>
        </w:rPr>
        <w:t>оводы</w:t>
      </w:r>
      <w:r w:rsidRPr="0053372A">
        <w:t>,</w:t>
      </w:r>
      <w:r w:rsidRPr="0053372A">
        <w:rPr>
          <w:lang w:val="en-BE"/>
        </w:rPr>
        <w:t xml:space="preserve"> изложенные в апелляционной жалобе</w:t>
      </w:r>
      <w:r w:rsidRPr="0053372A">
        <w:t>,</w:t>
      </w:r>
      <w:r w:rsidRPr="0053372A">
        <w:rPr>
          <w:lang w:val="en-BE"/>
        </w:rPr>
        <w:t xml:space="preserve"> являлись</w:t>
      </w:r>
      <w:r w:rsidRPr="0053372A">
        <w:t xml:space="preserve"> </w:t>
      </w:r>
      <w:r w:rsidRPr="0053372A">
        <w:rPr>
          <w:lang w:val="en-BE"/>
        </w:rPr>
        <w:t>предметом рассмотрения в суде первой инстанции, по всем доводам изложена позиция суда первой инстанции и вс</w:t>
      </w:r>
      <w:r w:rsidRPr="0053372A">
        <w:rPr>
          <w:lang w:val="en-BE"/>
        </w:rPr>
        <w:t xml:space="preserve">ем представленным доказательствам дана надлежащая оценка, оснований не согласиться с выводами мирового судьи суд апелляционной инстанции не усматривает. </w:t>
      </w:r>
    </w:p>
    <w:p w14:paraId="62C7B7BB" w14:textId="77777777" w:rsidR="0001641D" w:rsidRPr="0053372A" w:rsidRDefault="00FF5412" w:rsidP="0053372A">
      <w:pPr>
        <w:ind w:right="-1" w:firstLine="709"/>
        <w:jc w:val="both"/>
      </w:pPr>
      <w:r w:rsidRPr="0053372A">
        <w:t>Доводы апелляционной жалобы не могут служить основанием к отмене решения мирового судьи, поскольку нап</w:t>
      </w:r>
      <w:r w:rsidRPr="0053372A">
        <w:t>равлены на иное толкование норм права, а также не содержат указаний на новые имеющие значение по делу обстоятельства, не исследованные мировым судьей, иных доводов, кроме указанных в апелляционной жалобе  не содержится, в связи с чем оснований для отмены р</w:t>
      </w:r>
      <w:r w:rsidRPr="0053372A">
        <w:t>ешения мирового судьи не имеется.</w:t>
      </w:r>
    </w:p>
    <w:p w14:paraId="22E07D64" w14:textId="77777777" w:rsidR="0001641D" w:rsidRPr="0053372A" w:rsidRDefault="00FF5412" w:rsidP="0053372A">
      <w:pPr>
        <w:ind w:right="-1" w:firstLine="709"/>
        <w:jc w:val="both"/>
      </w:pPr>
      <w:r w:rsidRPr="0053372A">
        <w:t xml:space="preserve">Нормы  материального  права  судом  применены  верно, нарушение норм  процессуального  права  не  допущено. </w:t>
      </w:r>
    </w:p>
    <w:p w14:paraId="193733DB" w14:textId="77777777" w:rsidR="0001641D" w:rsidRPr="0053372A" w:rsidRDefault="00FF5412" w:rsidP="0053372A">
      <w:pPr>
        <w:ind w:right="-1" w:firstLine="709"/>
        <w:jc w:val="both"/>
      </w:pPr>
      <w:r w:rsidRPr="0053372A">
        <w:t>На основании изложенного, руководствуясь  ст. 328 – 329 ГПК  РФ,  суд</w:t>
      </w:r>
    </w:p>
    <w:p w14:paraId="75CD19D1" w14:textId="77777777" w:rsidR="00346F94" w:rsidRPr="0053372A" w:rsidRDefault="00FF5412" w:rsidP="0053372A">
      <w:pPr>
        <w:ind w:right="-1" w:firstLine="709"/>
        <w:jc w:val="center"/>
      </w:pPr>
      <w:r w:rsidRPr="0053372A">
        <w:t>ОПРЕДЕЛИЛ:</w:t>
      </w:r>
    </w:p>
    <w:p w14:paraId="58646F25" w14:textId="77777777" w:rsidR="00B1691C" w:rsidRPr="0053372A" w:rsidRDefault="00FF5412" w:rsidP="0053372A">
      <w:pPr>
        <w:ind w:right="-1" w:firstLine="709"/>
        <w:jc w:val="both"/>
      </w:pPr>
      <w:r w:rsidRPr="0053372A">
        <w:t>Решение</w:t>
      </w:r>
      <w:r w:rsidRPr="0053372A">
        <w:t xml:space="preserve"> </w:t>
      </w:r>
      <w:r w:rsidRPr="0053372A">
        <w:t>мирового</w:t>
      </w:r>
      <w:r w:rsidRPr="0053372A">
        <w:t xml:space="preserve"> </w:t>
      </w:r>
      <w:r w:rsidRPr="0053372A">
        <w:t>судьи</w:t>
      </w:r>
      <w:r w:rsidRPr="0053372A">
        <w:t xml:space="preserve"> </w:t>
      </w:r>
      <w:r w:rsidRPr="0053372A">
        <w:t>судебного</w:t>
      </w:r>
      <w:r w:rsidRPr="0053372A">
        <w:t xml:space="preserve"> участка №310 района Ростокино города Москвы от 17.03.2017 г </w:t>
      </w:r>
      <w:r w:rsidRPr="0053372A">
        <w:t xml:space="preserve">– оставить </w:t>
      </w:r>
      <w:r w:rsidRPr="0053372A">
        <w:t xml:space="preserve"> </w:t>
      </w:r>
      <w:r w:rsidRPr="0053372A">
        <w:t>без изменения, апелляционную жалобу</w:t>
      </w:r>
      <w:r w:rsidRPr="0053372A">
        <w:t xml:space="preserve"> </w:t>
      </w:r>
      <w:r w:rsidRPr="0053372A">
        <w:t xml:space="preserve">Аверина </w:t>
      </w:r>
      <w:r>
        <w:t>Н.А.</w:t>
      </w:r>
      <w:r w:rsidRPr="0053372A">
        <w:t xml:space="preserve"> </w:t>
      </w:r>
      <w:r w:rsidRPr="0053372A">
        <w:t xml:space="preserve">без </w:t>
      </w:r>
      <w:r w:rsidRPr="0053372A">
        <w:t>удовлетворения</w:t>
      </w:r>
      <w:r w:rsidRPr="0053372A">
        <w:t>.</w:t>
      </w:r>
    </w:p>
    <w:p w14:paraId="2008C0F9" w14:textId="77777777" w:rsidR="00B1691C" w:rsidRPr="0053372A" w:rsidRDefault="00FF5412" w:rsidP="0053372A">
      <w:pPr>
        <w:ind w:right="-1" w:firstLine="709"/>
        <w:jc w:val="both"/>
      </w:pPr>
    </w:p>
    <w:p w14:paraId="0ADFE4D4" w14:textId="77777777" w:rsidR="00D16129" w:rsidRPr="0053372A" w:rsidRDefault="00FF5412" w:rsidP="0053372A">
      <w:pPr>
        <w:ind w:right="-1" w:firstLine="709"/>
        <w:jc w:val="both"/>
      </w:pPr>
      <w:r w:rsidRPr="0053372A">
        <w:t xml:space="preserve">Судья                                                            </w:t>
      </w:r>
      <w:r w:rsidRPr="0053372A">
        <w:t xml:space="preserve"> </w:t>
      </w:r>
      <w:r w:rsidRPr="0053372A">
        <w:t xml:space="preserve">                   </w:t>
      </w:r>
      <w:r w:rsidRPr="0053372A">
        <w:t xml:space="preserve">          </w:t>
      </w:r>
      <w:r w:rsidRPr="0053372A">
        <w:t xml:space="preserve">         </w:t>
      </w:r>
      <w:r w:rsidRPr="0053372A">
        <w:t xml:space="preserve">О.А. </w:t>
      </w:r>
      <w:r w:rsidRPr="0053372A">
        <w:t>Мень</w:t>
      </w:r>
      <w:r w:rsidRPr="0053372A">
        <w:t xml:space="preserve">шова </w:t>
      </w:r>
    </w:p>
    <w:p w14:paraId="4A5A60B9" w14:textId="77777777" w:rsidR="00D16129" w:rsidRPr="0053372A" w:rsidRDefault="00FF5412" w:rsidP="0053372A">
      <w:pPr>
        <w:ind w:right="-1" w:firstLine="709"/>
        <w:jc w:val="both"/>
      </w:pPr>
    </w:p>
    <w:sectPr w:rsidR="00D16129" w:rsidRPr="0053372A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FDE64" w14:textId="77777777" w:rsidR="002D2578" w:rsidRDefault="00FF5412">
      <w:r>
        <w:separator/>
      </w:r>
    </w:p>
  </w:endnote>
  <w:endnote w:type="continuationSeparator" w:id="0">
    <w:p w14:paraId="687BB6FA" w14:textId="77777777" w:rsidR="002D2578" w:rsidRDefault="00FF5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C2690" w14:textId="77777777" w:rsidR="006D2D35" w:rsidRDefault="00FF5412" w:rsidP="00761C88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</w:rPr>
      <w:fldChar w:fldCharType="end"/>
    </w:r>
  </w:p>
  <w:p w14:paraId="6740242C" w14:textId="77777777" w:rsidR="006D2D35" w:rsidRDefault="00FF5412" w:rsidP="000F0672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1357C" w14:textId="77777777" w:rsidR="006D2D35" w:rsidRDefault="00FF5412" w:rsidP="00761C88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8</w:t>
    </w:r>
    <w:r>
      <w:rPr>
        <w:rStyle w:val="a8"/>
      </w:rPr>
      <w:fldChar w:fldCharType="end"/>
    </w:r>
  </w:p>
  <w:p w14:paraId="522D9F7A" w14:textId="77777777" w:rsidR="006D2D35" w:rsidRDefault="00FF5412" w:rsidP="000F0672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3D6C88" w14:textId="77777777" w:rsidR="002D2578" w:rsidRDefault="00FF5412">
      <w:r>
        <w:separator/>
      </w:r>
    </w:p>
  </w:footnote>
  <w:footnote w:type="continuationSeparator" w:id="0">
    <w:p w14:paraId="4409C0CF" w14:textId="77777777" w:rsidR="002D2578" w:rsidRDefault="00FF5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681932"/>
    <w:multiLevelType w:val="hybridMultilevel"/>
    <w:tmpl w:val="7EAE37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6129"/>
    <w:rsid w:val="00FF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3ACFE37"/>
  <w15:chartTrackingRefBased/>
  <w15:docId w15:val="{1BCFFDE9-FBF3-42A9-9B47-834C5469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Body Text 2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83489D"/>
    <w:pPr>
      <w:autoSpaceDE w:val="0"/>
      <w:autoSpaceDN w:val="0"/>
      <w:adjustRightInd w:val="0"/>
      <w:spacing w:before="108" w:after="108"/>
      <w:jc w:val="center"/>
      <w:outlineLvl w:val="0"/>
    </w:pPr>
    <w:rPr>
      <w:rFonts w:ascii="Arial" w:hAnsi="Arial" w:cs="Arial"/>
      <w:b/>
      <w:bCs/>
      <w:color w:val="000080"/>
      <w:sz w:val="20"/>
      <w:szCs w:val="20"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a3">
    <w:name w:val="Цветовое выделение"/>
    <w:rsid w:val="003300D2"/>
    <w:rPr>
      <w:b/>
      <w:bCs/>
      <w:color w:val="000080"/>
    </w:rPr>
  </w:style>
  <w:style w:type="character" w:customStyle="1" w:styleId="a4">
    <w:name w:val="Гипертекстовая ссылка"/>
    <w:rsid w:val="003300D2"/>
    <w:rPr>
      <w:b/>
      <w:bCs/>
      <w:color w:val="008000"/>
    </w:rPr>
  </w:style>
  <w:style w:type="paragraph" w:customStyle="1" w:styleId="a5">
    <w:name w:val="Заголовок статьи"/>
    <w:basedOn w:val="a"/>
    <w:next w:val="a"/>
    <w:rsid w:val="003300D2"/>
    <w:pPr>
      <w:autoSpaceDE w:val="0"/>
      <w:autoSpaceDN w:val="0"/>
      <w:adjustRightInd w:val="0"/>
      <w:ind w:left="1612" w:hanging="892"/>
      <w:jc w:val="both"/>
    </w:pPr>
    <w:rPr>
      <w:rFonts w:ascii="Arial" w:hAnsi="Arial"/>
    </w:rPr>
  </w:style>
  <w:style w:type="paragraph" w:customStyle="1" w:styleId="a6">
    <w:name w:val="Комментарий"/>
    <w:basedOn w:val="a"/>
    <w:next w:val="a"/>
    <w:rsid w:val="003300D2"/>
    <w:pPr>
      <w:autoSpaceDE w:val="0"/>
      <w:autoSpaceDN w:val="0"/>
      <w:adjustRightInd w:val="0"/>
      <w:spacing w:before="75"/>
      <w:jc w:val="both"/>
    </w:pPr>
    <w:rPr>
      <w:rFonts w:ascii="Arial" w:hAnsi="Arial"/>
      <w:i/>
      <w:iCs/>
      <w:color w:val="800080"/>
    </w:rPr>
  </w:style>
  <w:style w:type="paragraph" w:styleId="2">
    <w:name w:val="Body Text 2"/>
    <w:basedOn w:val="a"/>
    <w:link w:val="20"/>
    <w:uiPriority w:val="99"/>
    <w:rsid w:val="0083489D"/>
    <w:pPr>
      <w:widowControl w:val="0"/>
      <w:autoSpaceDE w:val="0"/>
      <w:autoSpaceDN w:val="0"/>
    </w:pPr>
    <w:rPr>
      <w:lang w:val="en-US"/>
    </w:rPr>
  </w:style>
  <w:style w:type="character" w:customStyle="1" w:styleId="20">
    <w:name w:val="Основной текст 2 Знак"/>
    <w:link w:val="2"/>
    <w:uiPriority w:val="99"/>
    <w:rsid w:val="0083489D"/>
    <w:rPr>
      <w:sz w:val="24"/>
      <w:szCs w:val="24"/>
      <w:lang w:val="en-US"/>
    </w:rPr>
  </w:style>
  <w:style w:type="character" w:customStyle="1" w:styleId="10">
    <w:name w:val="Заголовок 1 Знак"/>
    <w:link w:val="1"/>
    <w:uiPriority w:val="99"/>
    <w:rsid w:val="0083489D"/>
    <w:rPr>
      <w:rFonts w:ascii="Arial" w:hAnsi="Arial" w:cs="Arial"/>
      <w:b/>
      <w:bCs/>
      <w:color w:val="000080"/>
      <w:lang w:eastAsia="en-US"/>
    </w:rPr>
  </w:style>
  <w:style w:type="paragraph" w:styleId="a7">
    <w:name w:val="footer"/>
    <w:basedOn w:val="a"/>
    <w:rsid w:val="000F0672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0F0672"/>
  </w:style>
  <w:style w:type="paragraph" w:styleId="a9">
    <w:name w:val="Balloon Text"/>
    <w:basedOn w:val="a"/>
    <w:semiHidden/>
    <w:rsid w:val="00F16691"/>
    <w:rPr>
      <w:rFonts w:ascii="Tahoma" w:hAnsi="Tahoma" w:cs="Tahoma"/>
      <w:sz w:val="16"/>
      <w:szCs w:val="16"/>
    </w:rPr>
  </w:style>
  <w:style w:type="paragraph" w:customStyle="1" w:styleId="aa">
    <w:name w:val="Прижатый влево"/>
    <w:basedOn w:val="a"/>
    <w:next w:val="a"/>
    <w:rsid w:val="00C15133"/>
    <w:pPr>
      <w:autoSpaceDE w:val="0"/>
      <w:autoSpaceDN w:val="0"/>
      <w:adjustRightInd w:val="0"/>
    </w:pPr>
    <w:rPr>
      <w:rFonts w:ascii="Arial" w:hAnsi="Arial"/>
    </w:rPr>
  </w:style>
  <w:style w:type="character" w:styleId="ab">
    <w:name w:val="Hyperlink"/>
    <w:rsid w:val="00C15133"/>
    <w:rPr>
      <w:color w:val="0000FF"/>
      <w:u w:val="single"/>
    </w:rPr>
  </w:style>
  <w:style w:type="paragraph" w:customStyle="1" w:styleId="ConsPlusNormal">
    <w:name w:val="ConsPlusNormal"/>
    <w:rsid w:val="00A509D2"/>
    <w:pPr>
      <w:autoSpaceDE w:val="0"/>
      <w:autoSpaceDN w:val="0"/>
      <w:adjustRightInd w:val="0"/>
    </w:pPr>
    <w:rPr>
      <w:rFonts w:ascii="Arial" w:hAnsi="Arial" w:cs="Arial"/>
      <w:lang w:val="ru-RU" w:eastAsia="ru-RU"/>
    </w:rPr>
  </w:style>
  <w:style w:type="paragraph" w:styleId="ac">
    <w:name w:val="Body Text"/>
    <w:basedOn w:val="a"/>
    <w:link w:val="ad"/>
    <w:rsid w:val="00222639"/>
    <w:pPr>
      <w:spacing w:after="120"/>
    </w:pPr>
  </w:style>
  <w:style w:type="character" w:customStyle="1" w:styleId="ad">
    <w:name w:val="Основной текст Знак"/>
    <w:link w:val="ac"/>
    <w:locked/>
    <w:rsid w:val="00222639"/>
    <w:rPr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eri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beria.cor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4089</Words>
  <Characters>23310</Characters>
  <Application>Microsoft Office Word</Application>
  <DocSecurity>0</DocSecurity>
  <Lines>194</Lines>
  <Paragraphs>54</Paragraphs>
  <ScaleCrop>false</ScaleCrop>
  <Company/>
  <LinksUpToDate>false</LinksUpToDate>
  <CharactersWithSpaces>27345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