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AA9034" w14:textId="77777777" w:rsidR="00000000" w:rsidRDefault="00C11D8C">
      <w:pPr>
        <w:pStyle w:val="1"/>
        <w:spacing w:before="0" w:after="0"/>
        <w:ind w:firstLine="709"/>
        <w:jc w:val="center"/>
        <w:rPr>
          <w:sz w:val="25"/>
          <w:szCs w:val="25"/>
          <w:lang w:val="en-BE" w:eastAsia="en-BE" w:bidi="ar-SA"/>
        </w:rPr>
      </w:pPr>
      <w:bookmarkStart w:id="0" w:name="_GoBack"/>
      <w:bookmarkEnd w:id="0"/>
      <w:r>
        <w:rPr>
          <w:b w:val="0"/>
          <w:bCs w:val="0"/>
          <w:sz w:val="25"/>
          <w:szCs w:val="25"/>
          <w:lang w:val="en-BE" w:eastAsia="en-BE" w:bidi="ar-SA"/>
        </w:rPr>
        <w:t>Апелляционное определение</w:t>
      </w:r>
    </w:p>
    <w:p w14:paraId="696AE990" w14:textId="77777777" w:rsidR="00000000" w:rsidRDefault="00C11D8C">
      <w:pPr>
        <w:ind w:firstLine="709"/>
        <w:rPr>
          <w:sz w:val="25"/>
          <w:szCs w:val="25"/>
          <w:lang w:val="en-BE" w:eastAsia="en-BE" w:bidi="ar-SA"/>
        </w:rPr>
      </w:pPr>
    </w:p>
    <w:p w14:paraId="458F2EE0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22 мая  2023 года </w:t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rStyle w:val="cat-Addressgrp-0rplc-0"/>
          <w:sz w:val="25"/>
          <w:szCs w:val="25"/>
          <w:lang w:val="en-BE" w:eastAsia="en-BE" w:bidi="ar-SA"/>
        </w:rPr>
        <w:t>адрес</w:t>
      </w:r>
    </w:p>
    <w:p w14:paraId="210620FE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032C6D0B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Савеловский районный суд </w:t>
      </w:r>
      <w:r>
        <w:rPr>
          <w:rStyle w:val="cat-Addressgrp-1rplc-1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составе председательствующего судьи Соломатиной О.В., при секретаре </w:t>
      </w:r>
      <w:r>
        <w:rPr>
          <w:rStyle w:val="cat-FIOgrp-4rplc-3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>, рассмотрев в открытом судебном заседании частную жалобу ПАО «Сбербанк России» в лице филиал</w:t>
      </w:r>
      <w:r>
        <w:rPr>
          <w:sz w:val="25"/>
          <w:szCs w:val="25"/>
          <w:lang w:val="en-BE" w:eastAsia="en-BE" w:bidi="ar-SA"/>
        </w:rPr>
        <w:t xml:space="preserve">а – Московского банка ПАО Сбербанк  на определение мирового судьи судебного участка № 78 </w:t>
      </w:r>
      <w:r>
        <w:rPr>
          <w:rStyle w:val="cat-Addressgrp-2rplc-4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от 05.08.2022 года об отказе в удовлетворении ходатайства об исправлении описки, допущенной в судебном приказе, </w:t>
      </w:r>
    </w:p>
    <w:p w14:paraId="5A5FFE62" w14:textId="77777777" w:rsidR="00000000" w:rsidRDefault="00C11D8C">
      <w:pPr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 </w:t>
      </w:r>
    </w:p>
    <w:p w14:paraId="2FAEE912" w14:textId="77777777" w:rsidR="00000000" w:rsidRDefault="00C11D8C">
      <w:pPr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установил:</w:t>
      </w:r>
    </w:p>
    <w:p w14:paraId="64301E7F" w14:textId="77777777" w:rsidR="00000000" w:rsidRDefault="00C11D8C">
      <w:pPr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 </w:t>
      </w:r>
    </w:p>
    <w:p w14:paraId="250EC881" w14:textId="77777777" w:rsidR="00000000" w:rsidRDefault="00C11D8C">
      <w:pPr>
        <w:widowControl w:val="0"/>
        <w:ind w:firstLine="540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Судебным приказом мирового судьи </w:t>
      </w:r>
      <w:r>
        <w:rPr>
          <w:sz w:val="25"/>
          <w:szCs w:val="25"/>
          <w:lang w:val="en-BE" w:eastAsia="en-BE" w:bidi="ar-SA"/>
        </w:rPr>
        <w:t xml:space="preserve">судебного участка №78 </w:t>
      </w:r>
      <w:r>
        <w:rPr>
          <w:rStyle w:val="cat-Addressgrp-2rplc-5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от 25.12.2018 года с </w:t>
      </w:r>
      <w:r>
        <w:rPr>
          <w:rStyle w:val="cat-FIOgrp-5rplc-6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в пользу ПАО «Сбербанк России» в лице филиала – Московского банка ПАО Сбербанк взыскана задолженность по кредитному договору №0910-Р-7223809110 от 01.12.2016 в сумме </w:t>
      </w:r>
      <w:r>
        <w:rPr>
          <w:rStyle w:val="cat-Sumgrp-6rplc-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, а также расходы по оплате госу</w:t>
      </w:r>
      <w:r>
        <w:rPr>
          <w:sz w:val="25"/>
          <w:szCs w:val="25"/>
          <w:lang w:val="en-BE" w:eastAsia="en-BE" w:bidi="ar-SA"/>
        </w:rPr>
        <w:t>дарственной пошлины.</w:t>
      </w:r>
    </w:p>
    <w:p w14:paraId="432EB296" w14:textId="77777777" w:rsidR="00000000" w:rsidRDefault="00C11D8C">
      <w:pPr>
        <w:widowControl w:val="0"/>
        <w:ind w:firstLine="540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ПАО «Сбербанк России» в лице филиала – Московского банка ПАО Сбербанк обратилось к мировому судье с заявлением об исправлении описки в указанном судебном приказе, а именно, просит указать дату рождения – 20.07.1997 вместо 20.07.1977.</w:t>
      </w:r>
    </w:p>
    <w:p w14:paraId="71860765" w14:textId="77777777" w:rsidR="00000000" w:rsidRDefault="00C11D8C">
      <w:pPr>
        <w:widowControl w:val="0"/>
        <w:ind w:firstLine="540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М</w:t>
      </w:r>
      <w:r>
        <w:rPr>
          <w:sz w:val="25"/>
          <w:szCs w:val="25"/>
          <w:lang w:val="en-BE" w:eastAsia="en-BE" w:bidi="ar-SA"/>
        </w:rPr>
        <w:t>ировым судьей постановлено указанное выше определение об отказе в удовлетворении ходатайства об исправлении описки, допущенной в судебном приказе.</w:t>
      </w:r>
    </w:p>
    <w:p w14:paraId="3DD6A4E7" w14:textId="77777777" w:rsidR="00000000" w:rsidRDefault="00C11D8C">
      <w:pPr>
        <w:widowControl w:val="0"/>
        <w:ind w:firstLine="540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Не согласившись с указанным определением суда, ПАО «Сбербанк России» в лице филиала – Московского банка ПАО С</w:t>
      </w:r>
      <w:r>
        <w:rPr>
          <w:sz w:val="25"/>
          <w:szCs w:val="25"/>
          <w:lang w:val="en-BE" w:eastAsia="en-BE" w:bidi="ar-SA"/>
        </w:rPr>
        <w:t xml:space="preserve">бербанк подало частную жалобу, указывая в ее обоснование, что в соответствии с копией паспорта, приложенной к заявлению о вынесении судебного приказа дата рождения должника </w:t>
      </w:r>
      <w:r>
        <w:rPr>
          <w:rStyle w:val="cat-FIOgrp-5rplc-8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-  20.07.1997 года.</w:t>
      </w:r>
    </w:p>
    <w:p w14:paraId="6E810B74" w14:textId="77777777" w:rsidR="00000000" w:rsidRDefault="00C11D8C">
      <w:pPr>
        <w:widowControl w:val="0"/>
        <w:ind w:firstLine="540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ПАО «Сбербанк России» в лице филиала – Московского банка ПА</w:t>
      </w:r>
      <w:r>
        <w:rPr>
          <w:sz w:val="25"/>
          <w:szCs w:val="25"/>
          <w:lang w:val="en-BE" w:eastAsia="en-BE" w:bidi="ar-SA"/>
        </w:rPr>
        <w:t>О Сбербанк просит определение мирового судьи от 05.08.2022 года отменить и разрешить вопрос по существу.</w:t>
      </w:r>
    </w:p>
    <w:p w14:paraId="67A163AA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ч. 2 ст. 333 ГПК РФ частная жалоба, представление прокурора на определение суда первой инстанции, за исключением определений о приоста</w:t>
      </w:r>
      <w:r>
        <w:rPr>
          <w:sz w:val="25"/>
          <w:szCs w:val="25"/>
          <w:lang w:val="en-BE" w:eastAsia="en-BE" w:bidi="ar-SA"/>
        </w:rPr>
        <w:t>новлении производства по делу, о прекращении производства по делу, об оставлении заявления без рассмотрения, об удовлетворении или об отказе в удовлетворении заявления, представления о пересмотре судебных постановлений по вновь открывшимся или новым обстоя</w:t>
      </w:r>
      <w:r>
        <w:rPr>
          <w:sz w:val="25"/>
          <w:szCs w:val="25"/>
          <w:lang w:val="en-BE" w:eastAsia="en-BE" w:bidi="ar-SA"/>
        </w:rPr>
        <w:t>тельствам, о принудительном исполнении или об отказе в принудительном исполнении решения иностранного суда, о признании или об отказе в признании решения иностранного суда, о признании и исполнении или об отказе в признании и исполнении решений иностранных</w:t>
      </w:r>
      <w:r>
        <w:rPr>
          <w:sz w:val="25"/>
          <w:szCs w:val="25"/>
          <w:lang w:val="en-BE" w:eastAsia="en-BE" w:bidi="ar-SA"/>
        </w:rPr>
        <w:t xml:space="preserve"> третейских судов (арбитражей), об отмене решения третейского суда или отказе в отмене решения третейского суда, рассматриваются без извещения лиц, участвующих в деле.</w:t>
      </w:r>
    </w:p>
    <w:p w14:paraId="35795AC8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 333 ГПК РФ жалоба рассмотрена без извещения лиц, участвующих в дел</w:t>
      </w:r>
      <w:r>
        <w:rPr>
          <w:sz w:val="25"/>
          <w:szCs w:val="25"/>
          <w:lang w:val="en-BE" w:eastAsia="en-BE" w:bidi="ar-SA"/>
        </w:rPr>
        <w:t>е.</w:t>
      </w:r>
    </w:p>
    <w:p w14:paraId="0B9C8553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Исследовав представленные материалы, суд апелляционной инстанции приходит к следующему.</w:t>
      </w:r>
    </w:p>
    <w:p w14:paraId="0EB36C64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основании статьи 333 ГПК РФ подача частной жалобы, представления прокурора и их рассмотрение судом происходят в порядке, предусмотренном настоящей главой, с изъят</w:t>
      </w:r>
      <w:r>
        <w:rPr>
          <w:sz w:val="25"/>
          <w:szCs w:val="25"/>
          <w:lang w:val="en-BE" w:eastAsia="en-BE" w:bidi="ar-SA"/>
        </w:rPr>
        <w:t>иями, предусмотренными частью второй настоящей статьи.</w:t>
      </w:r>
    </w:p>
    <w:p w14:paraId="1451E464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>В соответствии с п. 3 ч. 1 ст. 330 ГПК РФ основаниями для отмены или изменения решения суда в апелляционном порядке является несоответствие выводов суда первой инстанции, изложенных в решении суда, обс</w:t>
      </w:r>
      <w:r>
        <w:rPr>
          <w:sz w:val="25"/>
          <w:szCs w:val="25"/>
          <w:lang w:val="en-BE" w:eastAsia="en-BE" w:bidi="ar-SA"/>
        </w:rPr>
        <w:t xml:space="preserve">тоятельствам дела. </w:t>
      </w:r>
    </w:p>
    <w:p w14:paraId="24B37C50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ч. 2 ст. 334 ГПК РФ суд апелляционной инстанции, рассмотрев частную жалобу, представление прокурора, вправе отменить определение суда полностью или в части и разрешить вопрос по существу.</w:t>
      </w:r>
    </w:p>
    <w:p w14:paraId="14B4D471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Проверив материал, суд находит, что име</w:t>
      </w:r>
      <w:r>
        <w:rPr>
          <w:sz w:val="25"/>
          <w:szCs w:val="25"/>
          <w:lang w:val="en-BE" w:eastAsia="en-BE" w:bidi="ar-SA"/>
        </w:rPr>
        <w:t>ются основания для отмены состоявшегося судебного постановления в силу следующего.</w:t>
      </w:r>
    </w:p>
    <w:p w14:paraId="7846C28C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Судом установлено, что судебным приказом мирового судьи судебного участка №78 </w:t>
      </w:r>
      <w:r>
        <w:rPr>
          <w:rStyle w:val="cat-Addressgrp-2rplc-9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от 25.12.2018 года с </w:t>
      </w:r>
      <w:r>
        <w:rPr>
          <w:rStyle w:val="cat-FIOgrp-5rplc-10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в пользу ПАО «Сбербанк России» в лице филиала – Московского банк</w:t>
      </w:r>
      <w:r>
        <w:rPr>
          <w:sz w:val="25"/>
          <w:szCs w:val="25"/>
          <w:lang w:val="en-BE" w:eastAsia="en-BE" w:bidi="ar-SA"/>
        </w:rPr>
        <w:t xml:space="preserve">а ПАО Сбербанк взыскана задолженность по кредитному договору №0910-Р-7223809110 от 01.12.2016 в сумме </w:t>
      </w:r>
      <w:r>
        <w:rPr>
          <w:rStyle w:val="cat-Sumgrp-6rplc-1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, а также расходы по оплате государственной пошлины.</w:t>
      </w:r>
    </w:p>
    <w:p w14:paraId="4DA26A59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ПАО «Сбербанк России» в лице филиала – Московского банка ПАО Сбербанк обратилось к мировому судь</w:t>
      </w:r>
      <w:r>
        <w:rPr>
          <w:sz w:val="25"/>
          <w:szCs w:val="25"/>
          <w:lang w:val="en-BE" w:eastAsia="en-BE" w:bidi="ar-SA"/>
        </w:rPr>
        <w:t>е с заявлением об исправлении описки в указанном судебном приказе, а именно, просит указать дату рождения – 20.07.1997 вместо 20.07.1977.</w:t>
      </w:r>
    </w:p>
    <w:p w14:paraId="6AD6AAFA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 200 ГПК РФ после объявления решения суд, принявший решение по делу, не вправе отменить или измен</w:t>
      </w:r>
      <w:r>
        <w:rPr>
          <w:sz w:val="25"/>
          <w:szCs w:val="25"/>
          <w:lang w:val="en-BE" w:eastAsia="en-BE" w:bidi="ar-SA"/>
        </w:rPr>
        <w:t>ить его, но может по своей инициативе или по заявлению лиц, участвующих в деле, исправить допущенные в решении суда описки или явные арифметические ошибки.</w:t>
      </w:r>
    </w:p>
    <w:p w14:paraId="486A2012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ст. 203.1 ГПК РФ вопросы исправления описок и явных арифметических ошибок, разъясн</w:t>
      </w:r>
      <w:r>
        <w:rPr>
          <w:sz w:val="25"/>
          <w:szCs w:val="25"/>
          <w:lang w:val="en-BE" w:eastAsia="en-BE" w:bidi="ar-SA"/>
        </w:rPr>
        <w:t>ения решения суда, отсрочки или рассрочки исполнения решения суда, изменения способа и порядка его исполнения, индексации присужденных денежных сумм рассматриваются судом в десятидневный срок со дня поступления заявления в суд без проведения судебного засе</w:t>
      </w:r>
      <w:r>
        <w:rPr>
          <w:sz w:val="25"/>
          <w:szCs w:val="25"/>
          <w:lang w:val="en-BE" w:eastAsia="en-BE" w:bidi="ar-SA"/>
        </w:rPr>
        <w:t>дания и без извещения лиц, участвующих в деле, но в случае необходимости суд может вызвать лиц, участвующих в деле, в судебное заседание, известив их о времени и месте его проведения.</w:t>
      </w:r>
    </w:p>
    <w:p w14:paraId="2A5D3812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Отказывая в удовлетворении заявления об исправлении описки в судебном пр</w:t>
      </w:r>
      <w:r>
        <w:rPr>
          <w:sz w:val="25"/>
          <w:szCs w:val="25"/>
          <w:lang w:val="en-BE" w:eastAsia="en-BE" w:bidi="ar-SA"/>
        </w:rPr>
        <w:t>иказе мировой судья указал, что из содержания заявления о вынесении судебного приказа усматривается, что никаких описок в судебном приказе не допущено.</w:t>
      </w:r>
    </w:p>
    <w:p w14:paraId="553CC2BC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Между тем, как следует из копии паспорта должника </w:t>
      </w:r>
      <w:r>
        <w:rPr>
          <w:rStyle w:val="cat-FIOgrp-5rplc-12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>, в нем указана дата рождения – 20.07.1997 года.</w:t>
      </w:r>
    </w:p>
    <w:p w14:paraId="170788FB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</w:t>
      </w:r>
      <w:r>
        <w:rPr>
          <w:sz w:val="25"/>
          <w:szCs w:val="25"/>
          <w:lang w:val="en-BE" w:eastAsia="en-BE" w:bidi="ar-SA"/>
        </w:rPr>
        <w:t xml:space="preserve">и таких обстоятельствах определение мирового судьи судебного участка №78 </w:t>
      </w:r>
      <w:r>
        <w:rPr>
          <w:rStyle w:val="cat-Addressgrp-2rplc-13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от 05.08.2022 года подлежит отмене с разрешением вопроса по существу, а именно: указав в резолютивной части судебного приказа от 25.12.2018 года №2-628/2018 верную дату рождения</w:t>
      </w:r>
      <w:r>
        <w:rPr>
          <w:sz w:val="25"/>
          <w:szCs w:val="25"/>
          <w:lang w:val="en-BE" w:eastAsia="en-BE" w:bidi="ar-SA"/>
        </w:rPr>
        <w:t xml:space="preserve"> </w:t>
      </w:r>
      <w:r>
        <w:rPr>
          <w:rStyle w:val="cat-FIOgrp-5rplc-14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– 20.07.1997 года.</w:t>
      </w:r>
    </w:p>
    <w:p w14:paraId="171EC121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основании изложенного и руководствуясь ст.ст. 333 - 334 ГПК РФ, суд</w:t>
      </w:r>
    </w:p>
    <w:p w14:paraId="11E3CE75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6B740C35" w14:textId="77777777" w:rsidR="00000000" w:rsidRDefault="00C11D8C">
      <w:pPr>
        <w:ind w:firstLine="709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определил:</w:t>
      </w:r>
    </w:p>
    <w:p w14:paraId="5E0545D0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0B542072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частную жалобу ПАО «Сбербанк России» в лице филиала – Московского банка ПАО Сбербанк - удовлетворить.</w:t>
      </w:r>
    </w:p>
    <w:p w14:paraId="356D6DC3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Определение мирового судьи судебного участка №</w:t>
      </w:r>
      <w:r>
        <w:rPr>
          <w:sz w:val="25"/>
          <w:szCs w:val="25"/>
          <w:lang w:val="en-BE" w:eastAsia="en-BE" w:bidi="ar-SA"/>
        </w:rPr>
        <w:t xml:space="preserve">78 </w:t>
      </w:r>
      <w:r>
        <w:rPr>
          <w:rStyle w:val="cat-Addressgrp-2rplc-15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от 05.08.2022 года - отменить.</w:t>
      </w:r>
    </w:p>
    <w:p w14:paraId="42189C18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Исправить описку в судебном приказе мирового судьи судебного участка №78 </w:t>
      </w:r>
      <w:r>
        <w:rPr>
          <w:rStyle w:val="cat-Addressgrp-2rplc-16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от 25.12.2018 года по гражданскому делу N 2-628/2018, указав дату рождения должника </w:t>
      </w:r>
      <w:r>
        <w:rPr>
          <w:rStyle w:val="cat-FIOgrp-5rplc-17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– 20.07.1997 года.</w:t>
      </w:r>
    </w:p>
    <w:p w14:paraId="45291EC8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558EC53B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61315BD2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Судья</w:t>
      </w:r>
    </w:p>
    <w:p w14:paraId="3D9C7D00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3774508D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04430C1D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1B3474AD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466CD6E8" w14:textId="77777777" w:rsidR="00000000" w:rsidRDefault="00C11D8C">
      <w:pPr>
        <w:pStyle w:val="1"/>
        <w:spacing w:before="0" w:after="0"/>
        <w:ind w:firstLine="709"/>
        <w:jc w:val="center"/>
        <w:rPr>
          <w:sz w:val="25"/>
          <w:szCs w:val="25"/>
          <w:lang w:val="en-BE" w:eastAsia="en-BE" w:bidi="ar-SA"/>
        </w:rPr>
      </w:pPr>
      <w:r>
        <w:rPr>
          <w:b w:val="0"/>
          <w:bCs w:val="0"/>
          <w:sz w:val="25"/>
          <w:szCs w:val="25"/>
          <w:lang w:val="en-BE" w:eastAsia="en-BE" w:bidi="ar-SA"/>
        </w:rPr>
        <w:t>Апелляционное опре</w:t>
      </w:r>
      <w:r>
        <w:rPr>
          <w:b w:val="0"/>
          <w:bCs w:val="0"/>
          <w:sz w:val="25"/>
          <w:szCs w:val="25"/>
          <w:lang w:val="en-BE" w:eastAsia="en-BE" w:bidi="ar-SA"/>
        </w:rPr>
        <w:t>деление</w:t>
      </w:r>
    </w:p>
    <w:p w14:paraId="587D55C0" w14:textId="77777777" w:rsidR="00000000" w:rsidRDefault="00C11D8C">
      <w:pPr>
        <w:ind w:firstLine="709"/>
        <w:rPr>
          <w:sz w:val="25"/>
          <w:szCs w:val="25"/>
          <w:lang w:val="en-BE" w:eastAsia="en-BE" w:bidi="ar-SA"/>
        </w:rPr>
      </w:pPr>
    </w:p>
    <w:p w14:paraId="5B4F8DED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22 мая  2023 года </w:t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</w:r>
      <w:r>
        <w:rPr>
          <w:rStyle w:val="cat-Addressgrp-0rplc-18"/>
          <w:sz w:val="25"/>
          <w:szCs w:val="25"/>
          <w:lang w:val="en-BE" w:eastAsia="en-BE" w:bidi="ar-SA"/>
        </w:rPr>
        <w:t>адрес</w:t>
      </w:r>
    </w:p>
    <w:p w14:paraId="16049B83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49CE9EF8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Савеловский районный суд </w:t>
      </w:r>
      <w:r>
        <w:rPr>
          <w:rStyle w:val="cat-Addressgrp-1rplc-19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составе председательствующего судьи Соломатиной О.В., при секретаре </w:t>
      </w:r>
      <w:r>
        <w:rPr>
          <w:rStyle w:val="cat-FIOgrp-4rplc-21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>, рассмотрев в открытом судебном заседании частную жалобу ПАО «Сбербанк России» в лице филиала – Московского ба</w:t>
      </w:r>
      <w:r>
        <w:rPr>
          <w:sz w:val="25"/>
          <w:szCs w:val="25"/>
          <w:lang w:val="en-BE" w:eastAsia="en-BE" w:bidi="ar-SA"/>
        </w:rPr>
        <w:t xml:space="preserve">нка ПАО Сбербанк  на определение мирового судьи судебного участка № 78 </w:t>
      </w:r>
      <w:r>
        <w:rPr>
          <w:rStyle w:val="cat-Addressgrp-2rplc-22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от 05.08.2022 года об отказе в удовлетворении ходатайства об исправлении описки, допущенной в судебном приказе, руководствуясь ст.ст. 333 - 334 ГПК РФ, суд</w:t>
      </w:r>
    </w:p>
    <w:p w14:paraId="16B57AA5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4B2ECAA8" w14:textId="77777777" w:rsidR="00000000" w:rsidRDefault="00C11D8C">
      <w:pPr>
        <w:ind w:firstLine="709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определил:</w:t>
      </w:r>
    </w:p>
    <w:p w14:paraId="5D216A25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65F1E27C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частную жа</w:t>
      </w:r>
      <w:r>
        <w:rPr>
          <w:sz w:val="25"/>
          <w:szCs w:val="25"/>
          <w:lang w:val="en-BE" w:eastAsia="en-BE" w:bidi="ar-SA"/>
        </w:rPr>
        <w:t>лобу ПАО «Сбербанк России» в лице филиала – Московского банка ПАО Сбербанк - удовлетворить.</w:t>
      </w:r>
    </w:p>
    <w:p w14:paraId="0B8A8F1C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Определение мирового судьи судебного участка №78 </w:t>
      </w:r>
      <w:r>
        <w:rPr>
          <w:rStyle w:val="cat-Addressgrp-2rplc-23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от 05.08.2022 года - отменить.</w:t>
      </w:r>
    </w:p>
    <w:p w14:paraId="5DA0D367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Исправить описку в судебном приказе мирового судьи судебного участка №78 </w:t>
      </w:r>
      <w:r>
        <w:rPr>
          <w:rStyle w:val="cat-Addressgrp-2rplc-24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от 25.12.2018 года по гражданскому делу N 2-628/2018, указав дату рождения должника </w:t>
      </w:r>
      <w:r>
        <w:rPr>
          <w:rStyle w:val="cat-FIOgrp-5rplc-25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– 20.07.1997 года.</w:t>
      </w:r>
    </w:p>
    <w:p w14:paraId="7DDAF307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53AA40DD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</w:p>
    <w:p w14:paraId="458738B9" w14:textId="77777777" w:rsidR="00000000" w:rsidRDefault="00C11D8C">
      <w:pPr>
        <w:ind w:firstLine="709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Судья</w:t>
      </w:r>
    </w:p>
    <w:p w14:paraId="6F97F442" w14:textId="77777777" w:rsidR="00000000" w:rsidRDefault="00C11D8C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1D8C"/>
    <w:rsid w:val="00C1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26CD5EC"/>
  <w15:chartTrackingRefBased/>
  <w15:docId w15:val="{5D5E0378-81E4-4C53-8748-6354830A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Addressgrp-2rplc-4">
    <w:name w:val="cat-Address grp-2 rplc-4"/>
    <w:basedOn w:val="a0"/>
  </w:style>
  <w:style w:type="character" w:customStyle="1" w:styleId="cat-Addressgrp-2rplc-5">
    <w:name w:val="cat-Address grp-2 rplc-5"/>
    <w:basedOn w:val="a0"/>
  </w:style>
  <w:style w:type="character" w:customStyle="1" w:styleId="cat-FIOgrp-5rplc-6">
    <w:name w:val="cat-FIO grp-5 rplc-6"/>
    <w:basedOn w:val="a0"/>
  </w:style>
  <w:style w:type="character" w:customStyle="1" w:styleId="cat-Sumgrp-6rplc-7">
    <w:name w:val="cat-Sum grp-6 rplc-7"/>
    <w:basedOn w:val="a0"/>
  </w:style>
  <w:style w:type="character" w:customStyle="1" w:styleId="cat-FIOgrp-5rplc-8">
    <w:name w:val="cat-FIO grp-5 rplc-8"/>
    <w:basedOn w:val="a0"/>
  </w:style>
  <w:style w:type="character" w:customStyle="1" w:styleId="cat-Addressgrp-2rplc-9">
    <w:name w:val="cat-Address grp-2 rplc-9"/>
    <w:basedOn w:val="a0"/>
  </w:style>
  <w:style w:type="character" w:customStyle="1" w:styleId="cat-FIOgrp-5rplc-10">
    <w:name w:val="cat-FIO grp-5 rplc-10"/>
    <w:basedOn w:val="a0"/>
  </w:style>
  <w:style w:type="character" w:customStyle="1" w:styleId="cat-Sumgrp-6rplc-11">
    <w:name w:val="cat-Sum grp-6 rplc-11"/>
    <w:basedOn w:val="a0"/>
  </w:style>
  <w:style w:type="character" w:customStyle="1" w:styleId="cat-FIOgrp-5rplc-12">
    <w:name w:val="cat-FIO grp-5 rplc-12"/>
    <w:basedOn w:val="a0"/>
  </w:style>
  <w:style w:type="character" w:customStyle="1" w:styleId="cat-Addressgrp-2rplc-13">
    <w:name w:val="cat-Address grp-2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Addressgrp-2rplc-15">
    <w:name w:val="cat-Address grp-2 rplc-15"/>
    <w:basedOn w:val="a0"/>
  </w:style>
  <w:style w:type="character" w:customStyle="1" w:styleId="cat-Addressgrp-2rplc-16">
    <w:name w:val="cat-Address grp-2 rplc-16"/>
    <w:basedOn w:val="a0"/>
  </w:style>
  <w:style w:type="character" w:customStyle="1" w:styleId="cat-FIOgrp-5rplc-17">
    <w:name w:val="cat-FIO grp-5 rplc-17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Addressgrp-1rplc-19">
    <w:name w:val="cat-Address grp-1 rplc-19"/>
    <w:basedOn w:val="a0"/>
  </w:style>
  <w:style w:type="character" w:customStyle="1" w:styleId="cat-FIOgrp-4rplc-21">
    <w:name w:val="cat-FIO grp-4 rplc-21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Addressgrp-2rplc-23">
    <w:name w:val="cat-Address grp-2 rplc-23"/>
    <w:basedOn w:val="a0"/>
  </w:style>
  <w:style w:type="character" w:customStyle="1" w:styleId="cat-Addressgrp-2rplc-24">
    <w:name w:val="cat-Address grp-2 rplc-24"/>
    <w:basedOn w:val="a0"/>
  </w:style>
  <w:style w:type="character" w:customStyle="1" w:styleId="cat-FIOgrp-5rplc-25">
    <w:name w:val="cat-FIO grp-5 rplc-2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