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both"/>
        <w:rPr>
          <w:sz w:val="26"/>
          <w:szCs w:val="26"/>
        </w:rPr>
      </w:pPr>
      <w:r>
        <w:rPr>
          <w:rFonts w:ascii="Times New Roman" w:eastAsia="Times New Roman" w:hAnsi="Times New Roman" w:cs="Times New Roman"/>
          <w:sz w:val="26"/>
          <w:szCs w:val="26"/>
          <w:highlight w:val="none"/>
        </w:rPr>
        <w:t>Мировой судь</w:t>
      </w:r>
      <w:r>
        <w:rPr>
          <w:rFonts w:ascii="Times New Roman" w:eastAsia="Times New Roman" w:hAnsi="Times New Roman" w:cs="Times New Roman"/>
          <w:sz w:val="26"/>
          <w:szCs w:val="26"/>
          <w:highlight w:val="none"/>
        </w:rPr>
        <w:t xml:space="preserve">я: </w:t>
      </w:r>
      <w:r>
        <w:rPr>
          <w:rStyle w:val="cat-FIOgrp-4rplc-0"/>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дело №11-</w:t>
      </w:r>
      <w:r>
        <w:rPr>
          <w:rFonts w:ascii="Times New Roman" w:eastAsia="Times New Roman" w:hAnsi="Times New Roman" w:cs="Times New Roman"/>
          <w:sz w:val="26"/>
          <w:szCs w:val="26"/>
          <w:highlight w:val="none"/>
        </w:rPr>
        <w:t>0</w:t>
      </w:r>
      <w:r>
        <w:rPr>
          <w:rFonts w:ascii="Times New Roman" w:eastAsia="Times New Roman" w:hAnsi="Times New Roman" w:cs="Times New Roman"/>
          <w:sz w:val="26"/>
          <w:szCs w:val="26"/>
          <w:highlight w:val="none"/>
        </w:rPr>
        <w:t>1</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7</w:t>
      </w:r>
      <w:r>
        <w:rPr>
          <w:rFonts w:ascii="Times New Roman" w:eastAsia="Times New Roman" w:hAnsi="Times New Roman" w:cs="Times New Roman"/>
          <w:sz w:val="26"/>
          <w:szCs w:val="26"/>
          <w:highlight w:val="none"/>
        </w:rPr>
        <w:t>/20</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1</w:t>
      </w:r>
    </w:p>
    <w:p>
      <w:pPr>
        <w:spacing w:before="0" w:after="0"/>
        <w:ind w:firstLine="567"/>
        <w:jc w:val="right"/>
        <w:rPr>
          <w:sz w:val="26"/>
          <w:szCs w:val="26"/>
        </w:rPr>
      </w:pPr>
      <w:r>
        <w:rPr>
          <w:rFonts w:ascii="Times New Roman" w:eastAsia="Times New Roman" w:hAnsi="Times New Roman" w:cs="Times New Roman"/>
          <w:sz w:val="26"/>
          <w:szCs w:val="26"/>
          <w:highlight w:val="none"/>
        </w:rPr>
        <w:t xml:space="preserve">УИД </w:t>
      </w:r>
      <w:r>
        <w:rPr>
          <w:rFonts w:ascii="Times New Roman" w:eastAsia="Times New Roman" w:hAnsi="Times New Roman" w:cs="Times New Roman"/>
          <w:sz w:val="26"/>
          <w:szCs w:val="26"/>
          <w:highlight w:val="none"/>
        </w:rPr>
        <w:t>77MS0211-01-2020-001977-16</w:t>
      </w:r>
    </w:p>
    <w:p>
      <w:pPr>
        <w:spacing w:before="0" w:after="0"/>
        <w:ind w:firstLine="567"/>
        <w:jc w:val="both"/>
        <w:rPr>
          <w:sz w:val="26"/>
          <w:szCs w:val="26"/>
        </w:rPr>
      </w:pPr>
    </w:p>
    <w:p>
      <w:pPr>
        <w:spacing w:before="0" w:after="0"/>
        <w:ind w:firstLine="567"/>
        <w:jc w:val="center"/>
        <w:rPr>
          <w:sz w:val="26"/>
          <w:szCs w:val="26"/>
        </w:rPr>
      </w:pPr>
      <w:r>
        <w:rPr>
          <w:rFonts w:ascii="Times New Roman" w:eastAsia="Times New Roman" w:hAnsi="Times New Roman" w:cs="Times New Roman"/>
          <w:sz w:val="26"/>
          <w:szCs w:val="26"/>
          <w:highlight w:val="none"/>
        </w:rPr>
        <w:t>АПЕЛЛЯЦИОННОЕ ОПРЕДЕЛЕНИЕ</w:t>
      </w:r>
    </w:p>
    <w:p>
      <w:pPr>
        <w:spacing w:before="0" w:after="0"/>
        <w:ind w:firstLine="567"/>
        <w:jc w:val="both"/>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02.07.2021 </w:t>
      </w:r>
      <w:r>
        <w:rPr>
          <w:rFonts w:ascii="Times New Roman" w:eastAsia="Times New Roman" w:hAnsi="Times New Roman" w:cs="Times New Roman"/>
          <w:sz w:val="26"/>
          <w:szCs w:val="26"/>
          <w:highlight w:val="none"/>
        </w:rPr>
        <w:t xml:space="preserve">Гагаринский районный суд </w:t>
      </w:r>
      <w:r>
        <w:rPr>
          <w:rStyle w:val="cat-Addressgrp-0rplc-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 составе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председательствующего судьи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Голубковой</w:t>
      </w:r>
      <w:r>
        <w:rPr>
          <w:rFonts w:ascii="Times New Roman" w:eastAsia="Times New Roman" w:hAnsi="Times New Roman" w:cs="Times New Roman"/>
          <w:sz w:val="26"/>
          <w:szCs w:val="26"/>
          <w:highlight w:val="none"/>
        </w:rPr>
        <w:t xml:space="preserve"> А.А.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при </w:t>
      </w:r>
      <w:r>
        <w:rPr>
          <w:rFonts w:ascii="Times New Roman" w:eastAsia="Times New Roman" w:hAnsi="Times New Roman" w:cs="Times New Roman"/>
          <w:sz w:val="26"/>
          <w:szCs w:val="26"/>
          <w:highlight w:val="none"/>
        </w:rPr>
        <w:t xml:space="preserve">секретаре </w:t>
      </w:r>
      <w:r>
        <w:rPr>
          <w:rStyle w:val="cat-FIOgrp-7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 xml:space="preserve">апелляционную </w:t>
      </w:r>
      <w:r>
        <w:rPr>
          <w:rFonts w:ascii="Times New Roman" w:eastAsia="Times New Roman" w:hAnsi="Times New Roman" w:cs="Times New Roman"/>
          <w:sz w:val="26"/>
          <w:szCs w:val="26"/>
          <w:highlight w:val="none"/>
        </w:rPr>
        <w:t>жалобу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Сережкина</w:t>
      </w:r>
      <w:r>
        <w:rPr>
          <w:rFonts w:ascii="Times New Roman" w:eastAsia="Times New Roman" w:hAnsi="Times New Roman" w:cs="Times New Roman"/>
          <w:sz w:val="26"/>
          <w:szCs w:val="26"/>
          <w:highlight w:val="none"/>
        </w:rPr>
        <w:t xml:space="preserve"> </w:t>
      </w:r>
      <w:r>
        <w:rPr>
          <w:rStyle w:val="cat-UserDefinedgrp-20rplc-5"/>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на решение мирового судьи судебного участка </w:t>
      </w:r>
      <w:r>
        <w:rPr>
          <w:rFonts w:ascii="Times New Roman" w:eastAsia="Times New Roman" w:hAnsi="Times New Roman" w:cs="Times New Roman"/>
          <w:sz w:val="26"/>
          <w:szCs w:val="26"/>
          <w:highlight w:val="none"/>
        </w:rPr>
        <w:t xml:space="preserve">№213 </w:t>
      </w:r>
      <w:r>
        <w:rPr>
          <w:rStyle w:val="cat-Addressgrp-1rplc-6"/>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исполняющего обязанности мирового судьи судебного участка №211 </w:t>
      </w:r>
      <w:r>
        <w:rPr>
          <w:rStyle w:val="cat-Addressgrp-2rplc-7"/>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от </w:t>
      </w:r>
      <w:r>
        <w:rPr>
          <w:rFonts w:ascii="Times New Roman" w:eastAsia="Times New Roman" w:hAnsi="Times New Roman" w:cs="Times New Roman"/>
          <w:sz w:val="26"/>
          <w:szCs w:val="26"/>
          <w:highlight w:val="none"/>
        </w:rPr>
        <w:t>28.01.2021</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по гражданскому делу </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02/2021</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по иску </w:t>
      </w:r>
      <w:r>
        <w:rPr>
          <w:rFonts w:ascii="Times New Roman" w:eastAsia="Times New Roman" w:hAnsi="Times New Roman" w:cs="Times New Roman"/>
          <w:sz w:val="26"/>
          <w:szCs w:val="26"/>
          <w:highlight w:val="none"/>
        </w:rPr>
        <w:t xml:space="preserve">Сережкина </w:t>
      </w:r>
      <w:r>
        <w:rPr>
          <w:rStyle w:val="cat-UserDefinedgrp-20rplc-9"/>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к ПАО «Сбербанк России» о взыскании денежных средств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которым постановлено:</w:t>
      </w:r>
    </w:p>
    <w:p>
      <w:pPr>
        <w:spacing w:before="0" w:after="0"/>
        <w:ind w:firstLine="567"/>
        <w:jc w:val="both"/>
        <w:rPr>
          <w:sz w:val="26"/>
          <w:szCs w:val="26"/>
        </w:rPr>
      </w:pP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В удовлетворении исковых требований Сережкина </w:t>
      </w:r>
      <w:r>
        <w:rPr>
          <w:rStyle w:val="cat-UserDefinedgrp-20rplc-11"/>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к ПАО «Сбербанк России» о взыскании денежных средств – отказать</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p>
    <w:p>
      <w:pPr>
        <w:spacing w:before="0" w:after="0"/>
        <w:ind w:firstLine="567"/>
        <w:jc w:val="both"/>
        <w:rPr>
          <w:sz w:val="26"/>
          <w:szCs w:val="26"/>
        </w:rPr>
      </w:pPr>
    </w:p>
    <w:p>
      <w:pPr>
        <w:spacing w:before="0" w:after="0"/>
        <w:ind w:firstLine="567"/>
        <w:jc w:val="center"/>
        <w:rPr>
          <w:sz w:val="26"/>
          <w:szCs w:val="26"/>
        </w:rPr>
      </w:pPr>
      <w:r>
        <w:rPr>
          <w:rFonts w:ascii="Times New Roman" w:eastAsia="Times New Roman" w:hAnsi="Times New Roman" w:cs="Times New Roman"/>
          <w:sz w:val="26"/>
          <w:szCs w:val="26"/>
          <w:highlight w:val="none"/>
        </w:rPr>
        <w:t>УСТАНОВИЛ:</w:t>
      </w:r>
    </w:p>
    <w:p>
      <w:pPr>
        <w:spacing w:before="0" w:after="0"/>
        <w:ind w:firstLine="567"/>
        <w:jc w:val="both"/>
        <w:rPr>
          <w:sz w:val="26"/>
          <w:szCs w:val="26"/>
        </w:rPr>
      </w:pPr>
    </w:p>
    <w:p>
      <w:pPr>
        <w:spacing w:before="0" w:after="0" w:line="260" w:lineRule="atLeast"/>
        <w:ind w:firstLine="567"/>
        <w:jc w:val="both"/>
      </w:pPr>
      <w:r>
        <w:rPr>
          <w:rFonts w:ascii="Times New Roman" w:eastAsia="Times New Roman" w:hAnsi="Times New Roman" w:cs="Times New Roman"/>
          <w:sz w:val="26"/>
          <w:szCs w:val="26"/>
          <w:highlight w:val="none"/>
        </w:rPr>
        <w:t xml:space="preserve">Истец Сережкин А.П. обратился в суд с иском к ответчику ПАО Сбербанк о взыскании денежных средств, компенсации морального вреда, с учётом заявления об увеличении исковых требований просил взыскать с ПАО Сбербанк неверно перечисленные денежные средства в общей сумме в размере </w:t>
      </w:r>
      <w:r>
        <w:rPr>
          <w:rStyle w:val="cat-Sumgrp-10rplc-1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комиссию за перевод денежных средств в общей сумме в размере </w:t>
      </w:r>
      <w:r>
        <w:rPr>
          <w:rStyle w:val="cat-Sumgrp-11rplc-1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а также компенсацию морального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вреда в размере </w:t>
      </w:r>
      <w:r>
        <w:rPr>
          <w:rStyle w:val="cat-Sumgrp-12rplc-1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указов в обоснование иска, что он является клиентом ПАО Сбербанк, где на его имя открыт расчетный счет №40817810738045220520, для использования которого на его имя была выпущена карта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Сбербанк № **** **** **** 3175 для перечисления заработной платы. 09.10.2020 года, находясь в дополнительном офисе №9038/01087 ПАО Сбербанк, посредством использования банкомата и персонального ПИН-кода, Сережкин А.П. производил</w:t>
      </w:r>
      <w:r>
        <w:rPr>
          <w:rFonts w:ascii="Times New Roman" w:eastAsia="Times New Roman" w:hAnsi="Times New Roman" w:cs="Times New Roman"/>
          <w:sz w:val="26"/>
          <w:szCs w:val="26"/>
          <w:highlight w:val="none"/>
        </w:rPr>
        <w:t xml:space="preserve"> финансовую операцию по переводу принадлежащих ему денежных сре</w:t>
      </w:r>
      <w:r>
        <w:rPr>
          <w:rFonts w:ascii="Times New Roman" w:eastAsia="Times New Roman" w:hAnsi="Times New Roman" w:cs="Times New Roman"/>
          <w:sz w:val="26"/>
          <w:szCs w:val="26"/>
          <w:highlight w:val="none"/>
        </w:rPr>
        <w:t>дств в р</w:t>
      </w:r>
      <w:r>
        <w:rPr>
          <w:rFonts w:ascii="Times New Roman" w:eastAsia="Times New Roman" w:hAnsi="Times New Roman" w:cs="Times New Roman"/>
          <w:sz w:val="26"/>
          <w:szCs w:val="26"/>
          <w:highlight w:val="none"/>
        </w:rPr>
        <w:t xml:space="preserve">азмере </w:t>
      </w:r>
      <w:r>
        <w:rPr>
          <w:rStyle w:val="cat-Sumgrp-13rplc-1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со своего вышеуказанного карточного счета в ПАО Сбербанк на свой карточный счет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в Райффайзенбанк **** **** **** 9980. При проведении данной операции он использовал предназначенный для удобства клиентов и специально обозначенный на экране банкомата шаблон с обозначением реквизитов карты-получателя: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Райффайзенбанк **** **** **** 9980 из истории предыдущих операций.</w:t>
      </w:r>
      <w:r>
        <w:rPr>
          <w:rFonts w:ascii="Times New Roman" w:eastAsia="Times New Roman" w:hAnsi="Times New Roman" w:cs="Times New Roman"/>
          <w:sz w:val="26"/>
          <w:szCs w:val="26"/>
          <w:highlight w:val="none"/>
        </w:rPr>
        <w:t xml:space="preserve"> В качестве подтверждения совершения вышеуказанной операции Сережкиным А.П. был получен бумажный чек с указанием основных реквизитов операции, включая реквизиты получателя, на котором была обозначена карта с номером **** **** **** 9980, на которую он производил перевод. </w:t>
      </w:r>
      <w:r>
        <w:rPr>
          <w:rFonts w:ascii="Times New Roman" w:eastAsia="Times New Roman" w:hAnsi="Times New Roman" w:cs="Times New Roman"/>
          <w:sz w:val="26"/>
          <w:szCs w:val="26"/>
          <w:highlight w:val="none"/>
        </w:rPr>
        <w:t xml:space="preserve">По прошествии времени, в связи с тем, что в установленные сроки операция произведена не была, и денежные средства на карту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Райффайзенбанк **** **** **** 9980 не поступили, 14.10.2020 года Сережкин А.П. обратился в ПАО Сбербанк, где получил распечатанную из базы данных «историю операций по дебетовой карте за период с 09.10.2020 года по 13.10.2020 года», из которой следовало, что 09.10.2020 года он</w:t>
      </w:r>
      <w:r>
        <w:rPr>
          <w:rFonts w:ascii="Times New Roman" w:eastAsia="Times New Roman" w:hAnsi="Times New Roman" w:cs="Times New Roman"/>
          <w:sz w:val="26"/>
          <w:szCs w:val="26"/>
          <w:highlight w:val="none"/>
        </w:rPr>
        <w:t xml:space="preserve"> произвел перевод на сумму </w:t>
      </w:r>
      <w:r>
        <w:rPr>
          <w:rStyle w:val="cat-Sumgrp-13rplc-2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не на свою карту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Райффайзенбанк **** **** **** 9980, а на не принадлежащую ему карту №5368**** ****2272 неизвестного ему лица, к которому он не имеет никакого отношения. Указанное обстоятельство полностью противоречило фактическим действиям </w:t>
      </w:r>
      <w:r>
        <w:rPr>
          <w:rFonts w:ascii="Times New Roman" w:eastAsia="Times New Roman" w:hAnsi="Times New Roman" w:cs="Times New Roman"/>
          <w:sz w:val="26"/>
          <w:szCs w:val="26"/>
          <w:highlight w:val="none"/>
        </w:rPr>
        <w:t>Сережкина</w:t>
      </w:r>
      <w:r>
        <w:rPr>
          <w:rFonts w:ascii="Times New Roman" w:eastAsia="Times New Roman" w:hAnsi="Times New Roman" w:cs="Times New Roman"/>
          <w:sz w:val="26"/>
          <w:szCs w:val="26"/>
          <w:highlight w:val="none"/>
        </w:rPr>
        <w:t xml:space="preserve"> А.П. и подтверждающим платеж документам, а является следствием технической ошибки банкомата ПАО Сбербанк. </w:t>
      </w:r>
      <w:r>
        <w:rPr>
          <w:rFonts w:ascii="Times New Roman" w:eastAsia="Times New Roman" w:hAnsi="Times New Roman" w:cs="Times New Roman"/>
          <w:sz w:val="26"/>
          <w:szCs w:val="26"/>
          <w:highlight w:val="none"/>
        </w:rPr>
        <w:t xml:space="preserve">В связи с этим, 14.10.2020 года Сережкин А.П. обратился в </w:t>
      </w:r>
      <w:r>
        <w:rPr>
          <w:rFonts w:ascii="Times New Roman" w:eastAsia="Times New Roman" w:hAnsi="Times New Roman" w:cs="Times New Roman"/>
          <w:sz w:val="26"/>
          <w:szCs w:val="26"/>
          <w:highlight w:val="none"/>
        </w:rPr>
        <w:t>ПАО Сбербанк с заявлением о возврате денежных средств, а 20.10.2020 года получил ответ о том, что банк выполнил свои обязательства по перечислению денежных средств, и оснований для их возврата не имеется; также, для возврата денежных средств, было рекомендовано обратиться к получателю платежа или в банк ПАО «ВТБ».</w:t>
      </w:r>
      <w:r>
        <w:rPr>
          <w:rFonts w:ascii="Times New Roman" w:eastAsia="Times New Roman" w:hAnsi="Times New Roman" w:cs="Times New Roman"/>
          <w:sz w:val="26"/>
          <w:szCs w:val="26"/>
          <w:highlight w:val="none"/>
        </w:rPr>
        <w:t xml:space="preserve"> Вместе с тем, ПАО Сбербанк произвел финансовую операцию ненадлежащим образом, поручение клиента не исполнил и произвел перечисление денежных средств с нарушением указаний клиента, а именно: не на тот счет и не тому получателю, которому были адресованы денежные средства, в связи с чем, он лишился денежных средств по вине ПАО Сбербанк. </w:t>
      </w:r>
      <w:r>
        <w:rPr>
          <w:rFonts w:ascii="Times New Roman" w:eastAsia="Times New Roman" w:hAnsi="Times New Roman" w:cs="Times New Roman"/>
          <w:sz w:val="26"/>
          <w:szCs w:val="26"/>
          <w:highlight w:val="none"/>
        </w:rPr>
        <w:t xml:space="preserve">После вышеуказанных событий, произошедших 09.10.2020 года, во время нахождения настоящего иска в производстве мирового судьи, </w:t>
      </w:r>
      <w:r>
        <w:rPr>
          <w:rFonts w:ascii="Times New Roman" w:eastAsia="Times New Roman" w:hAnsi="Times New Roman" w:cs="Times New Roman"/>
          <w:sz w:val="26"/>
          <w:szCs w:val="26"/>
          <w:highlight w:val="none"/>
        </w:rPr>
        <w:t>24.12.2020 года Сережкин А.П.</w:t>
      </w:r>
      <w:r>
        <w:rPr>
          <w:rFonts w:ascii="Times New Roman" w:eastAsia="Times New Roman" w:hAnsi="Times New Roman" w:cs="Times New Roman"/>
          <w:sz w:val="26"/>
          <w:szCs w:val="26"/>
          <w:highlight w:val="none"/>
        </w:rPr>
        <w:t>, находясь в дополнительном офисе №9038/</w:t>
      </w:r>
      <w:r>
        <w:rPr>
          <w:rFonts w:ascii="Times New Roman" w:eastAsia="Times New Roman" w:hAnsi="Times New Roman" w:cs="Times New Roman"/>
          <w:sz w:val="26"/>
          <w:szCs w:val="26"/>
          <w:highlight w:val="none"/>
        </w:rPr>
        <w:t>02020</w:t>
      </w:r>
      <w:r>
        <w:rPr>
          <w:rFonts w:ascii="Times New Roman" w:eastAsia="Times New Roman" w:hAnsi="Times New Roman" w:cs="Times New Roman"/>
          <w:sz w:val="26"/>
          <w:szCs w:val="26"/>
          <w:highlight w:val="none"/>
        </w:rPr>
        <w:t xml:space="preserve"> ПАО Сбербанк, посредством использования банкомата, и персонального ПИН-кода,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 xml:space="preserve">роизводил финансовую операцию по переводу принадлежащих ему денежных средств в размере </w:t>
      </w:r>
      <w:r>
        <w:rPr>
          <w:rStyle w:val="cat-Sumgrp-14rplc-2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со своего вышеуказанного карточного счета в ПАО Сбербанк на свой карточный счет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в </w:t>
      </w:r>
      <w:r>
        <w:rPr>
          <w:rFonts w:ascii="Times New Roman" w:eastAsia="Times New Roman" w:hAnsi="Times New Roman" w:cs="Times New Roman"/>
          <w:sz w:val="26"/>
          <w:szCs w:val="26"/>
          <w:highlight w:val="none"/>
        </w:rPr>
        <w:t>Райффайзен</w:t>
      </w:r>
      <w:r>
        <w:rPr>
          <w:rFonts w:ascii="Times New Roman" w:eastAsia="Times New Roman" w:hAnsi="Times New Roman" w:cs="Times New Roman"/>
          <w:sz w:val="26"/>
          <w:szCs w:val="26"/>
          <w:highlight w:val="none"/>
        </w:rPr>
        <w:t xml:space="preserve">банк **** **** **** </w:t>
      </w:r>
      <w:r>
        <w:rPr>
          <w:rFonts w:ascii="Times New Roman" w:eastAsia="Times New Roman" w:hAnsi="Times New Roman" w:cs="Times New Roman"/>
          <w:sz w:val="26"/>
          <w:szCs w:val="26"/>
          <w:highlight w:val="none"/>
        </w:rPr>
        <w:t>998</w:t>
      </w:r>
      <w:r>
        <w:rPr>
          <w:rFonts w:ascii="Times New Roman" w:eastAsia="Times New Roman" w:hAnsi="Times New Roman" w:cs="Times New Roman"/>
          <w:sz w:val="26"/>
          <w:szCs w:val="26"/>
          <w:highlight w:val="none"/>
        </w:rPr>
        <w:t>0.</w:t>
      </w:r>
      <w:r>
        <w:rPr>
          <w:rFonts w:ascii="Times New Roman" w:eastAsia="Times New Roman" w:hAnsi="Times New Roman" w:cs="Times New Roman"/>
          <w:sz w:val="26"/>
          <w:szCs w:val="26"/>
          <w:highlight w:val="none"/>
        </w:rPr>
        <w:t xml:space="preserve"> В качестве подтверждения совершения вышеуказанной операции </w:t>
      </w:r>
      <w:r>
        <w:rPr>
          <w:rFonts w:ascii="Times New Roman" w:eastAsia="Times New Roman" w:hAnsi="Times New Roman" w:cs="Times New Roman"/>
          <w:sz w:val="26"/>
          <w:szCs w:val="26"/>
          <w:highlight w:val="none"/>
        </w:rPr>
        <w:t>Сережкиным А.П.</w:t>
      </w:r>
      <w:r>
        <w:rPr>
          <w:rFonts w:ascii="Times New Roman" w:eastAsia="Times New Roman" w:hAnsi="Times New Roman" w:cs="Times New Roman"/>
          <w:sz w:val="26"/>
          <w:szCs w:val="26"/>
          <w:highlight w:val="none"/>
        </w:rPr>
        <w:t xml:space="preserve"> был получен бумажный чек с указанием основных реквизитов операции, включая реквизиты получателя, на котором была обозначена карта с номером **** **** **** </w:t>
      </w:r>
      <w:r>
        <w:rPr>
          <w:rFonts w:ascii="Times New Roman" w:eastAsia="Times New Roman" w:hAnsi="Times New Roman" w:cs="Times New Roman"/>
          <w:sz w:val="26"/>
          <w:szCs w:val="26"/>
          <w:highlight w:val="none"/>
        </w:rPr>
        <w:t>998</w:t>
      </w:r>
      <w:r>
        <w:rPr>
          <w:rFonts w:ascii="Times New Roman" w:eastAsia="Times New Roman" w:hAnsi="Times New Roman" w:cs="Times New Roman"/>
          <w:sz w:val="26"/>
          <w:szCs w:val="26"/>
          <w:highlight w:val="none"/>
        </w:rPr>
        <w:t xml:space="preserve">0, на которую он производил перевод. Поскольку денежные средства на его карту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в </w:t>
      </w:r>
      <w:r>
        <w:rPr>
          <w:rFonts w:ascii="Times New Roman" w:eastAsia="Times New Roman" w:hAnsi="Times New Roman" w:cs="Times New Roman"/>
          <w:sz w:val="26"/>
          <w:szCs w:val="26"/>
          <w:highlight w:val="none"/>
        </w:rPr>
        <w:t>Райффайзен</w:t>
      </w:r>
      <w:r>
        <w:rPr>
          <w:rFonts w:ascii="Times New Roman" w:eastAsia="Times New Roman" w:hAnsi="Times New Roman" w:cs="Times New Roman"/>
          <w:sz w:val="26"/>
          <w:szCs w:val="26"/>
          <w:highlight w:val="none"/>
        </w:rPr>
        <w:t xml:space="preserve">банк **** **** **** </w:t>
      </w:r>
      <w:r>
        <w:rPr>
          <w:rFonts w:ascii="Times New Roman" w:eastAsia="Times New Roman" w:hAnsi="Times New Roman" w:cs="Times New Roman"/>
          <w:sz w:val="26"/>
          <w:szCs w:val="26"/>
          <w:highlight w:val="none"/>
        </w:rPr>
        <w:t>998</w:t>
      </w:r>
      <w:r>
        <w:rPr>
          <w:rFonts w:ascii="Times New Roman" w:eastAsia="Times New Roman" w:hAnsi="Times New Roman" w:cs="Times New Roman"/>
          <w:sz w:val="26"/>
          <w:szCs w:val="26"/>
          <w:highlight w:val="none"/>
        </w:rPr>
        <w:t xml:space="preserve">0 не поступили, имея предыдущий негативный опыт, в тот же день, 24.12.2020 года, </w:t>
      </w:r>
      <w:r>
        <w:rPr>
          <w:rFonts w:ascii="Times New Roman" w:eastAsia="Times New Roman" w:hAnsi="Times New Roman" w:cs="Times New Roman"/>
          <w:sz w:val="26"/>
          <w:szCs w:val="26"/>
          <w:highlight w:val="none"/>
        </w:rPr>
        <w:t>Сережкин А.П.</w:t>
      </w:r>
      <w:r>
        <w:rPr>
          <w:rFonts w:ascii="Times New Roman" w:eastAsia="Times New Roman" w:hAnsi="Times New Roman" w:cs="Times New Roman"/>
          <w:sz w:val="26"/>
          <w:szCs w:val="26"/>
          <w:highlight w:val="none"/>
        </w:rPr>
        <w:t xml:space="preserve"> обратился в ближайший офис ПАО Сбербанк с письменным обращением о реальной адресации произведенного им платежа. Также ему было разъяснено, что банк не имеет возможности остановить проведение операции. </w:t>
      </w:r>
      <w:r>
        <w:rPr>
          <w:rFonts w:ascii="Times New Roman" w:eastAsia="Times New Roman" w:hAnsi="Times New Roman" w:cs="Times New Roman"/>
          <w:sz w:val="26"/>
          <w:szCs w:val="26"/>
          <w:highlight w:val="none"/>
        </w:rPr>
        <w:t xml:space="preserve">По результатам обращения, 29.12.2020 года, </w:t>
      </w:r>
      <w:r>
        <w:rPr>
          <w:rFonts w:ascii="Times New Roman" w:eastAsia="Times New Roman" w:hAnsi="Times New Roman" w:cs="Times New Roman"/>
          <w:sz w:val="26"/>
          <w:szCs w:val="26"/>
          <w:highlight w:val="none"/>
        </w:rPr>
        <w:t>Сережкин А.П.</w:t>
      </w:r>
      <w:r>
        <w:rPr>
          <w:rFonts w:ascii="Times New Roman" w:eastAsia="Times New Roman" w:hAnsi="Times New Roman" w:cs="Times New Roman"/>
          <w:sz w:val="26"/>
          <w:szCs w:val="26"/>
          <w:highlight w:val="none"/>
        </w:rPr>
        <w:t xml:space="preserve"> получил распечатанную из базы данных «историю операций по дебетовой карте за 24.12.2020 года», из которой следовало, что 24.12.2020 года он опять произвел перевод на сумму </w:t>
      </w:r>
      <w:r>
        <w:rPr>
          <w:rStyle w:val="cat-Sumgrp-14rplc-2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не на свою карту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Райффайзен</w:t>
      </w:r>
      <w:r>
        <w:rPr>
          <w:rFonts w:ascii="Times New Roman" w:eastAsia="Times New Roman" w:hAnsi="Times New Roman" w:cs="Times New Roman"/>
          <w:sz w:val="26"/>
          <w:szCs w:val="26"/>
          <w:highlight w:val="none"/>
        </w:rPr>
        <w:t xml:space="preserve">банк **** **** **** </w:t>
      </w:r>
      <w:r>
        <w:rPr>
          <w:rFonts w:ascii="Times New Roman" w:eastAsia="Times New Roman" w:hAnsi="Times New Roman" w:cs="Times New Roman"/>
          <w:sz w:val="26"/>
          <w:szCs w:val="26"/>
          <w:highlight w:val="none"/>
        </w:rPr>
        <w:t>998</w:t>
      </w:r>
      <w:r>
        <w:rPr>
          <w:rFonts w:ascii="Times New Roman" w:eastAsia="Times New Roman" w:hAnsi="Times New Roman" w:cs="Times New Roman"/>
          <w:sz w:val="26"/>
          <w:szCs w:val="26"/>
          <w:highlight w:val="none"/>
        </w:rPr>
        <w:t>0, а на не принадлежащую ему карту №</w:t>
      </w:r>
      <w:r>
        <w:rPr>
          <w:rFonts w:ascii="Times New Roman" w:eastAsia="Times New Roman" w:hAnsi="Times New Roman" w:cs="Times New Roman"/>
          <w:sz w:val="26"/>
          <w:szCs w:val="26"/>
          <w:highlight w:val="none"/>
        </w:rPr>
        <w:t>5368</w:t>
      </w:r>
      <w:r>
        <w:rPr>
          <w:rFonts w:ascii="Times New Roman" w:eastAsia="Times New Roman" w:hAnsi="Times New Roman" w:cs="Times New Roman"/>
          <w:sz w:val="26"/>
          <w:szCs w:val="26"/>
          <w:highlight w:val="none"/>
        </w:rPr>
        <w:t>**** ****2272 неизвестного ему лица, к которому он не имеет никакого</w:t>
      </w:r>
      <w:r>
        <w:rPr>
          <w:rFonts w:ascii="Times New Roman" w:eastAsia="Times New Roman" w:hAnsi="Times New Roman" w:cs="Times New Roman"/>
          <w:sz w:val="26"/>
          <w:szCs w:val="26"/>
          <w:highlight w:val="none"/>
        </w:rPr>
        <w:t xml:space="preserve"> отношения. Указанное обстоятельство также полностью противоречило его фактическим действиям и подтверждающим платеж документам, а является следствием технической ошибки банкомата ПАО Сбербанк. На его обращение, одновременно, им был получен ответ из ПАО Сбербанк о том, что банк выполнил свои обязательства по перечислению денежных средств, и оснований для их возврата не имеется. </w:t>
      </w:r>
      <w:r>
        <w:rPr>
          <w:rFonts w:ascii="Times New Roman" w:eastAsia="Times New Roman" w:hAnsi="Times New Roman" w:cs="Times New Roman"/>
          <w:sz w:val="26"/>
          <w:szCs w:val="26"/>
          <w:highlight w:val="none"/>
        </w:rPr>
        <w:t xml:space="preserve">Таким образом, как и в первом случае, ПАО Сбербанк произвел финансовую операцию ненадлежащим образом, поручение клиента не исполнил и произвел перечисление денежных средств с нарушением указаний клиента, а именно: не на тот счет и не тому получателю, которому были адресованы денежные средства, в связи с чем, он лишился денежных средств по вине ПАО Сбербанк.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Решением мирового судьи судебного участка </w:t>
      </w:r>
      <w:r>
        <w:rPr>
          <w:rFonts w:ascii="Times New Roman" w:eastAsia="Times New Roman" w:hAnsi="Times New Roman" w:cs="Times New Roman"/>
          <w:sz w:val="26"/>
          <w:szCs w:val="26"/>
          <w:highlight w:val="none"/>
        </w:rPr>
        <w:t xml:space="preserve">№213 </w:t>
      </w:r>
      <w:r>
        <w:rPr>
          <w:rStyle w:val="cat-Addressgrp-1rplc-29"/>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исполняющего обязанности мирового судьи судебного участка №211 </w:t>
      </w:r>
      <w:r>
        <w:rPr>
          <w:rStyle w:val="cat-Addressgrp-2rplc-30"/>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28.01.2021</w:t>
      </w:r>
      <w:r>
        <w:rPr>
          <w:rFonts w:ascii="Times New Roman" w:eastAsia="Times New Roman" w:hAnsi="Times New Roman" w:cs="Times New Roman"/>
          <w:sz w:val="26"/>
          <w:szCs w:val="26"/>
          <w:highlight w:val="none"/>
        </w:rPr>
        <w:t xml:space="preserve"> по гражданскому делу </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02/2021</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удовлетворении требований </w:t>
      </w:r>
      <w:r>
        <w:rPr>
          <w:rFonts w:ascii="Times New Roman" w:eastAsia="Times New Roman" w:hAnsi="Times New Roman" w:cs="Times New Roman"/>
          <w:sz w:val="26"/>
          <w:szCs w:val="26"/>
          <w:highlight w:val="none"/>
        </w:rPr>
        <w:t>Сережкина</w:t>
      </w:r>
      <w:r>
        <w:rPr>
          <w:rFonts w:ascii="Times New Roman" w:eastAsia="Times New Roman" w:hAnsi="Times New Roman" w:cs="Times New Roman"/>
          <w:sz w:val="26"/>
          <w:szCs w:val="26"/>
          <w:highlight w:val="none"/>
        </w:rPr>
        <w:t xml:space="preserve"> А.П. было отказано</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Не согласившись с решением мирового судьи, </w:t>
      </w:r>
      <w:r>
        <w:rPr>
          <w:rFonts w:ascii="Times New Roman" w:eastAsia="Times New Roman" w:hAnsi="Times New Roman" w:cs="Times New Roman"/>
          <w:sz w:val="26"/>
          <w:szCs w:val="26"/>
          <w:highlight w:val="none"/>
        </w:rPr>
        <w:t>Сережкин</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А.П.</w:t>
      </w:r>
      <w:r>
        <w:rPr>
          <w:rFonts w:ascii="Times New Roman" w:eastAsia="Times New Roman" w:hAnsi="Times New Roman" w:cs="Times New Roman"/>
          <w:sz w:val="26"/>
          <w:szCs w:val="26"/>
          <w:highlight w:val="none"/>
        </w:rPr>
        <w:t xml:space="preserve"> подал апелляционную жалобу, в которой просил решение отменить</w:t>
      </w:r>
      <w:r>
        <w:rPr>
          <w:rFonts w:ascii="Times New Roman" w:eastAsia="Times New Roman" w:hAnsi="Times New Roman" w:cs="Times New Roman"/>
          <w:sz w:val="26"/>
          <w:szCs w:val="26"/>
          <w:highlight w:val="none"/>
        </w:rPr>
        <w:t xml:space="preserve"> по доводам апелляционной жалобы</w:t>
      </w:r>
      <w:r>
        <w:rPr>
          <w:rFonts w:ascii="Times New Roman" w:eastAsia="Times New Roman" w:hAnsi="Times New Roman" w:cs="Times New Roman"/>
          <w:sz w:val="26"/>
          <w:szCs w:val="26"/>
          <w:highlight w:val="none"/>
        </w:rPr>
        <w:t>, принять новое решение</w:t>
      </w:r>
      <w:r>
        <w:rPr>
          <w:rFonts w:ascii="Times New Roman" w:eastAsia="Times New Roman" w:hAnsi="Times New Roman" w:cs="Times New Roman"/>
          <w:sz w:val="26"/>
          <w:szCs w:val="26"/>
          <w:highlight w:val="none"/>
        </w:rPr>
        <w:t xml:space="preserve"> об удовлетворении требований </w:t>
      </w:r>
      <w:r>
        <w:rPr>
          <w:rFonts w:ascii="Times New Roman" w:eastAsia="Times New Roman" w:hAnsi="Times New Roman" w:cs="Times New Roman"/>
          <w:sz w:val="26"/>
          <w:szCs w:val="26"/>
          <w:highlight w:val="none"/>
        </w:rPr>
        <w:t>иска</w:t>
      </w:r>
      <w:r>
        <w:rPr>
          <w:rFonts w:ascii="Times New Roman" w:eastAsia="Times New Roman" w:hAnsi="Times New Roman" w:cs="Times New Roman"/>
          <w:sz w:val="26"/>
          <w:szCs w:val="26"/>
          <w:highlight w:val="none"/>
        </w:rPr>
        <w:t xml:space="preserve">, указав, </w:t>
      </w:r>
      <w:r>
        <w:rPr>
          <w:rFonts w:ascii="Times New Roman" w:eastAsia="Times New Roman" w:hAnsi="Times New Roman" w:cs="Times New Roman"/>
          <w:sz w:val="26"/>
          <w:szCs w:val="26"/>
          <w:highlight w:val="none"/>
        </w:rPr>
        <w:t xml:space="preserve">в том числе, </w:t>
      </w:r>
      <w:r>
        <w:rPr>
          <w:rFonts w:ascii="Times New Roman" w:eastAsia="Times New Roman" w:hAnsi="Times New Roman" w:cs="Times New Roman"/>
          <w:sz w:val="26"/>
          <w:szCs w:val="26"/>
          <w:highlight w:val="none"/>
        </w:rPr>
        <w:t xml:space="preserve">что </w:t>
      </w:r>
      <w:r>
        <w:rPr>
          <w:rFonts w:ascii="Times New Roman" w:eastAsia="Times New Roman" w:hAnsi="Times New Roman" w:cs="Times New Roman"/>
          <w:sz w:val="26"/>
          <w:szCs w:val="26"/>
          <w:highlight w:val="none"/>
        </w:rPr>
        <w:t>решение не обосновано, незаконно, принято без учёта всех обстоятельств дела</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судебном заседании </w:t>
      </w:r>
      <w:r>
        <w:rPr>
          <w:rFonts w:ascii="Times New Roman" w:eastAsia="Times New Roman" w:hAnsi="Times New Roman" w:cs="Times New Roman"/>
          <w:sz w:val="26"/>
          <w:szCs w:val="26"/>
          <w:highlight w:val="none"/>
        </w:rPr>
        <w:t>Сережкин</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А.П.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доводы апелляционной жалобы поддержал, просил апелляционную жалобу удовлетворить.</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Представитель </w:t>
      </w:r>
      <w:r>
        <w:rPr>
          <w:rFonts w:ascii="Times New Roman" w:eastAsia="Times New Roman" w:hAnsi="Times New Roman" w:cs="Times New Roman"/>
          <w:sz w:val="26"/>
          <w:szCs w:val="26"/>
          <w:highlight w:val="none"/>
        </w:rPr>
        <w:t xml:space="preserve">ПАО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Сбербанк России</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возражал против удовлетворения апелляционной жалобы, полагая решение мирового судьи законным и обоснованным.</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Суд, выслушав </w:t>
      </w:r>
      <w:r>
        <w:rPr>
          <w:rFonts w:ascii="Times New Roman" w:eastAsia="Times New Roman" w:hAnsi="Times New Roman" w:cs="Times New Roman"/>
          <w:sz w:val="26"/>
          <w:szCs w:val="26"/>
          <w:highlight w:val="none"/>
        </w:rPr>
        <w:t>заявителя апелляционной жалобы</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представителя ответчика,</w:t>
      </w:r>
      <w:r>
        <w:rPr>
          <w:rFonts w:ascii="Times New Roman" w:eastAsia="Times New Roman" w:hAnsi="Times New Roman" w:cs="Times New Roman"/>
          <w:sz w:val="26"/>
          <w:szCs w:val="26"/>
          <w:highlight w:val="none"/>
        </w:rPr>
        <w:t xml:space="preserve"> исследовав материалы дела, приходит к следующему:</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Законность обжалуемого судебного акта проверена судом апелляционной инстанции в порядке </w:t>
      </w: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 xml:space="preserve">. 320, 327, 328 </w:t>
      </w:r>
      <w:r>
        <w:rPr>
          <w:rFonts w:ascii="Times New Roman" w:eastAsia="Times New Roman" w:hAnsi="Times New Roman" w:cs="Times New Roman"/>
          <w:sz w:val="26"/>
          <w:szCs w:val="26"/>
          <w:highlight w:val="none"/>
        </w:rPr>
        <w:t>ГПК</w:t>
      </w:r>
      <w:r>
        <w:rPr>
          <w:rFonts w:ascii="Times New Roman" w:eastAsia="Times New Roman" w:hAnsi="Times New Roman" w:cs="Times New Roman"/>
          <w:sz w:val="26"/>
          <w:szCs w:val="26"/>
          <w:highlight w:val="none"/>
        </w:rPr>
        <w:t xml:space="preserve"> РФ.</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"https://rospravosudie.com/law/Статья_330_ГПК_РФ"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ст.330 ГПК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решение мирового судьи может быть отменено или изменено в апелляционном порядке по основаниям, предусмотренным ст.ст.362-364 настоящего Кодекса.</w:t>
      </w:r>
    </w:p>
    <w:p>
      <w:pPr>
        <w:spacing w:before="0" w:after="0"/>
        <w:ind w:firstLine="567"/>
        <w:jc w:val="both"/>
        <w:rPr>
          <w:sz w:val="26"/>
          <w:szCs w:val="26"/>
        </w:rPr>
      </w:pP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 xml:space="preserve">. 362-364 ГПК РФ определяют, что основанием для отмены или изменения решения суда являются: 1) неправильное определение обстоятельств, имеющих значение для дела; 2) недоказанность установленных судом первой инстанции обстоятельств, имеющих значения для дела; 3) несоответствие выводов суда первой инстанции, изложенных в решении суда, обстоятельствам дела; 4) нарушение или неправильное применение норм материального права или норм процессуального права.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требованиям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"garantf1://12028809.195/"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ст.195</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ГПК РФ решение суда должно быть законным и обоснованным.</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Решение является законным в том случае, если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"garantf1://12033638.2/"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п.2</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Постановления Пленума Верховного Суда РФ от </w:t>
      </w:r>
      <w:r>
        <w:rPr>
          <w:rFonts w:ascii="Times New Roman" w:eastAsia="Times New Roman" w:hAnsi="Times New Roman" w:cs="Times New Roman"/>
          <w:sz w:val="26"/>
          <w:szCs w:val="26"/>
          <w:highlight w:val="none"/>
        </w:rPr>
        <w:t>19.12.2003 №23</w:t>
      </w:r>
      <w:r>
        <w:rPr>
          <w:rFonts w:ascii="Times New Roman" w:eastAsia="Times New Roman" w:hAnsi="Times New Roman" w:cs="Times New Roman"/>
          <w:sz w:val="26"/>
          <w:szCs w:val="26"/>
          <w:highlight w:val="none"/>
        </w:rPr>
        <w:t xml:space="preserve"> «О судебном решении»).</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Обоснованным решение следует признавать тогда, когда в нем отражены имеющие значение для данного дела факты, подтвержденные проверенными судом доказательствами, удовлетворяющими требованиям закона об их относимости и допустимости или общеизвестным обстоятельствам, а также тогда, когда оно содержит исчерпывающие выводы суда, вытекающие из установленных фактов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"garantf1://12033638.3/"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п.3</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Постановления Пленума Верховного Суда РФ от </w:t>
      </w:r>
      <w:r>
        <w:rPr>
          <w:rFonts w:ascii="Times New Roman" w:eastAsia="Times New Roman" w:hAnsi="Times New Roman" w:cs="Times New Roman"/>
          <w:sz w:val="26"/>
          <w:szCs w:val="26"/>
          <w:highlight w:val="none"/>
        </w:rPr>
        <w:t>19.12.2003 №23</w:t>
      </w:r>
      <w:r>
        <w:rPr>
          <w:rFonts w:ascii="Times New Roman" w:eastAsia="Times New Roman" w:hAnsi="Times New Roman" w:cs="Times New Roman"/>
          <w:sz w:val="26"/>
          <w:szCs w:val="26"/>
          <w:highlight w:val="none"/>
        </w:rPr>
        <w:t xml:space="preserve"> «О судебном решении»).</w:t>
      </w:r>
    </w:p>
    <w:p>
      <w:pPr>
        <w:spacing w:before="0" w:after="0"/>
        <w:ind w:firstLine="567"/>
        <w:jc w:val="both"/>
        <w:rPr>
          <w:sz w:val="26"/>
          <w:szCs w:val="26"/>
        </w:rPr>
      </w:pPr>
      <w:r>
        <w:rPr>
          <w:rFonts w:ascii="Times New Roman" w:eastAsia="Times New Roman" w:hAnsi="Times New Roman" w:cs="Times New Roman"/>
          <w:sz w:val="26"/>
          <w:szCs w:val="26"/>
          <w:highlight w:val="none"/>
        </w:rPr>
        <w:t>Постановленное судом решение вышеуказанным требованиям отвечает.</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Как следует из материалов дела,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 xml:space="preserve">рамках договора банковского обслуживания Сережкину А.П. была выдана карта ПАО Сбербанк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Classic</w:t>
      </w:r>
      <w:r>
        <w:rPr>
          <w:rFonts w:ascii="Times New Roman" w:eastAsia="Times New Roman" w:hAnsi="Times New Roman" w:cs="Times New Roman"/>
          <w:sz w:val="26"/>
          <w:szCs w:val="26"/>
          <w:highlight w:val="none"/>
        </w:rPr>
        <w:t xml:space="preserve"> № **** **** **** </w:t>
      </w:r>
      <w:r>
        <w:rPr>
          <w:rFonts w:ascii="Times New Roman" w:eastAsia="Times New Roman" w:hAnsi="Times New Roman" w:cs="Times New Roman"/>
          <w:sz w:val="26"/>
          <w:szCs w:val="26"/>
          <w:highlight w:val="none"/>
        </w:rPr>
        <w:t>3175</w:t>
      </w:r>
      <w:r>
        <w:rPr>
          <w:rFonts w:ascii="Times New Roman" w:eastAsia="Times New Roman" w:hAnsi="Times New Roman" w:cs="Times New Roman"/>
          <w:sz w:val="26"/>
          <w:szCs w:val="26"/>
          <w:highlight w:val="none"/>
        </w:rPr>
        <w:t xml:space="preserve"> и открыт счет для ее обслуживания №</w:t>
      </w:r>
      <w:r>
        <w:rPr>
          <w:rFonts w:ascii="Times New Roman" w:eastAsia="Times New Roman" w:hAnsi="Times New Roman" w:cs="Times New Roman"/>
          <w:sz w:val="26"/>
          <w:szCs w:val="26"/>
          <w:highlight w:val="none"/>
        </w:rPr>
        <w:t>40817.810.7.3804.5220520</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В обоснование доводов иска</w:t>
      </w:r>
      <w:r>
        <w:rPr>
          <w:rFonts w:ascii="Times New Roman" w:eastAsia="Times New Roman" w:hAnsi="Times New Roman" w:cs="Times New Roman"/>
          <w:sz w:val="26"/>
          <w:szCs w:val="26"/>
          <w:highlight w:val="none"/>
        </w:rPr>
        <w:t xml:space="preserve">, истец </w:t>
      </w:r>
      <w:r>
        <w:rPr>
          <w:rFonts w:ascii="Times New Roman" w:eastAsia="Times New Roman" w:hAnsi="Times New Roman" w:cs="Times New Roman"/>
          <w:sz w:val="26"/>
          <w:szCs w:val="26"/>
          <w:highlight w:val="none"/>
        </w:rPr>
        <w:t>ссылается на то, что он</w:t>
      </w:r>
      <w:r>
        <w:rPr>
          <w:rFonts w:ascii="Times New Roman" w:eastAsia="Times New Roman" w:hAnsi="Times New Roman" w:cs="Times New Roman"/>
          <w:sz w:val="26"/>
          <w:szCs w:val="26"/>
          <w:highlight w:val="none"/>
        </w:rPr>
        <w:t xml:space="preserve"> осуществлял денежный перевод со своей банковской карты №**** **** **** </w:t>
      </w:r>
      <w:r>
        <w:rPr>
          <w:rFonts w:ascii="Times New Roman" w:eastAsia="Times New Roman" w:hAnsi="Times New Roman" w:cs="Times New Roman"/>
          <w:sz w:val="26"/>
          <w:szCs w:val="26"/>
          <w:highlight w:val="none"/>
        </w:rPr>
        <w:t>317</w:t>
      </w:r>
      <w:r>
        <w:rPr>
          <w:rFonts w:ascii="Times New Roman" w:eastAsia="Times New Roman" w:hAnsi="Times New Roman" w:cs="Times New Roman"/>
          <w:sz w:val="26"/>
          <w:szCs w:val="26"/>
          <w:highlight w:val="none"/>
        </w:rPr>
        <w:t xml:space="preserve">5, открытой в ПАО Сбербанк на расчетный счет своей банковской карты №**** **** **** </w:t>
      </w:r>
      <w:r>
        <w:rPr>
          <w:rFonts w:ascii="Times New Roman" w:eastAsia="Times New Roman" w:hAnsi="Times New Roman" w:cs="Times New Roman"/>
          <w:sz w:val="26"/>
          <w:szCs w:val="26"/>
          <w:highlight w:val="none"/>
        </w:rPr>
        <w:t>998</w:t>
      </w:r>
      <w:r>
        <w:rPr>
          <w:rFonts w:ascii="Times New Roman" w:eastAsia="Times New Roman" w:hAnsi="Times New Roman" w:cs="Times New Roman"/>
          <w:sz w:val="26"/>
          <w:szCs w:val="26"/>
          <w:highlight w:val="none"/>
        </w:rPr>
        <w:t xml:space="preserve">0, открытой в </w:t>
      </w:r>
      <w:r>
        <w:rPr>
          <w:rStyle w:val="cat-Addressgrp-3rplc-35"/>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однако денежные средства были зачислены на не принадлежащую ему банковскую карту № **** ****2272 неизвестного лица, к которому </w:t>
      </w:r>
      <w:r>
        <w:rPr>
          <w:rFonts w:ascii="Times New Roman" w:eastAsia="Times New Roman" w:hAnsi="Times New Roman" w:cs="Times New Roman"/>
          <w:sz w:val="26"/>
          <w:szCs w:val="26"/>
          <w:highlight w:val="none"/>
        </w:rPr>
        <w:t>Сережкин А.П.</w:t>
      </w:r>
      <w:r>
        <w:rPr>
          <w:rFonts w:ascii="Times New Roman" w:eastAsia="Times New Roman" w:hAnsi="Times New Roman" w:cs="Times New Roman"/>
          <w:sz w:val="26"/>
          <w:szCs w:val="26"/>
          <w:highlight w:val="none"/>
        </w:rPr>
        <w:t xml:space="preserve"> не имеет никакого отношения.</w:t>
      </w:r>
    </w:p>
    <w:p>
      <w:pPr>
        <w:spacing w:before="0" w:after="0"/>
        <w:ind w:firstLine="567"/>
        <w:jc w:val="both"/>
        <w:rPr>
          <w:sz w:val="28"/>
          <w:szCs w:val="28"/>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"http://www.sud-praktika.ru/precedent/168779.html" \l "2/56"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56 ГПК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содержание которой следует рассматривать в контексте с положениями п.3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"http://www.sud-praktika.ru/precedent/168779.html" \l "2/123"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123</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Конституции РФ и ст.</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"http://www.sud-praktika.ru/precedent/168779.html" \l "2/12"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12 ГПК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ч.3 ст.67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"consultantplus://offline/ref=F0D79A725149316415CB3B3DB4CFF9B11C1180A69C24840E6A4A4530912555DD54D11DC0B0F60D34E8B61BD7DECBD9A7751770AF02E72347jEj3K"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ч.1 ст.12</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ГПК РФ правосудие по гражданским делам осуществляется на основе состязательности и равноправия сторон. </w:t>
      </w:r>
      <w:r>
        <w:rPr>
          <w:rFonts w:ascii="Times New Roman" w:eastAsia="Times New Roman" w:hAnsi="Times New Roman" w:cs="Times New Roman"/>
          <w:sz w:val="26"/>
          <w:szCs w:val="26"/>
          <w:highlight w:val="none"/>
        </w:rPr>
        <w:t xml:space="preserve">Суд, сохраняя независимость, </w:t>
      </w:r>
      <w:r>
        <w:rPr>
          <w:rFonts w:ascii="Times New Roman" w:eastAsia="Times New Roman" w:hAnsi="Times New Roman" w:cs="Times New Roman"/>
          <w:sz w:val="26"/>
          <w:szCs w:val="26"/>
          <w:highlight w:val="none"/>
        </w:rPr>
        <w:t xml:space="preserve">объективность и беспристрастность, осуществляет руководство процессом, разъясняет лицам, участвующим в деле, их права и обязанности, предупреждает о последствиях совершения или </w:t>
      </w:r>
      <w:r>
        <w:rPr>
          <w:rFonts w:ascii="Times New Roman" w:eastAsia="Times New Roman" w:hAnsi="Times New Roman" w:cs="Times New Roman"/>
          <w:sz w:val="26"/>
          <w:szCs w:val="26"/>
          <w:highlight w:val="none"/>
        </w:rPr>
        <w:t>несовершения</w:t>
      </w:r>
      <w:r>
        <w:rPr>
          <w:rFonts w:ascii="Times New Roman" w:eastAsia="Times New Roman" w:hAnsi="Times New Roman" w:cs="Times New Roman"/>
          <w:sz w:val="26"/>
          <w:szCs w:val="26"/>
          <w:highlight w:val="none"/>
        </w:rPr>
        <w:t xml:space="preserve"> процессуальных действий, оказывает лицам, участвующим в деле, содействие в реализации их прав, создает условия для всестороннего и полного исследования доказательств, установления фактических обстоятельств и правильного применения законодательства при рассмотрении и разрешении гражданских дел.</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соответствии с принципом процессуального равноправия стороны пользуются равными процессуальными правами и </w:t>
      </w:r>
      <w:r>
        <w:rPr>
          <w:rFonts w:ascii="Times New Roman" w:eastAsia="Times New Roman" w:hAnsi="Times New Roman" w:cs="Times New Roman"/>
          <w:sz w:val="26"/>
          <w:szCs w:val="26"/>
          <w:highlight w:val="none"/>
        </w:rPr>
        <w:t>несут равные процессуальные обязанности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"consultantplus://offline/ref=F0D79A725149316415CB3B3DB4CFF9B11C1180A69C24840E6A4A4530912555DD54D11DC0B0F60C39E4B61BD7DECBD9A7751770AF02E72347jEj3K"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ст.38</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ГПК РФ). Закон предоставляет истцу и ответчику равные процессуальные возможности по защите своих прав и охраняемых законом интересов в суде. Стороны независимо от того, являются ли они гражданами или организациями, наделяются равными процессуальными правами. Какие-либо юридические преимущества одной стороны перед другой в гражданском процессе исключаются.</w:t>
      </w:r>
    </w:p>
    <w:p>
      <w:pPr>
        <w:spacing w:before="0" w:after="0"/>
        <w:ind w:firstLine="567"/>
        <w:jc w:val="both"/>
        <w:rPr>
          <w:sz w:val="26"/>
          <w:szCs w:val="26"/>
        </w:rPr>
      </w:pPr>
      <w:r>
        <w:rPr>
          <w:rFonts w:ascii="Times New Roman" w:eastAsia="Times New Roman" w:hAnsi="Times New Roman" w:cs="Times New Roman"/>
          <w:sz w:val="26"/>
          <w:szCs w:val="26"/>
          <w:highlight w:val="none"/>
        </w:rPr>
        <w:t>Невыполнение либо ненадлежащее выполнение лицами, участвующими в деле, своих обязанностей по доказыванию влекут для них неблагоприятные правовые последствия. Принцип состязательности состоит в том, что стороны гражданского процесса обязаны сами защищать свои интересы: заявлять требования, приводить доказательства, обращаться с ходатайствами, а также осуществлять иные действия для защиты своих прав.</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"consultantplus://offline/ref=F0D79A725149316415CB3B3DB4CFF9B11C1180A69C24840E6A4A4530912555DD54D11DC0B0F60A39ECB61BD7DECBD9A7751770AF02E72347jEj3K"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 157</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ГПК РФ одним из основных принципов судебного разбирательства является его непосредственность, и решение суда может быть основано только на тех доказательствах, которые были исследованы судом первой инстанции в судебном заседании.</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Из представленных ПАО «Сбербанк России» документов усматривается, </w:t>
      </w:r>
      <w:r>
        <w:rPr>
          <w:rFonts w:ascii="Times New Roman" w:eastAsia="Times New Roman" w:hAnsi="Times New Roman" w:cs="Times New Roman"/>
          <w:sz w:val="26"/>
          <w:szCs w:val="26"/>
          <w:highlight w:val="none"/>
        </w:rPr>
        <w:t xml:space="preserve">что 12.04.2020 года при помощи банкомата ПАО Сбербанк </w:t>
      </w:r>
      <w:r>
        <w:rPr>
          <w:rFonts w:ascii="Times New Roman" w:eastAsia="Times New Roman" w:hAnsi="Times New Roman" w:cs="Times New Roman"/>
          <w:sz w:val="26"/>
          <w:szCs w:val="26"/>
          <w:highlight w:val="none"/>
        </w:rPr>
        <w:t>АТМ</w:t>
      </w:r>
      <w:r>
        <w:rPr>
          <w:rFonts w:ascii="Times New Roman" w:eastAsia="Times New Roman" w:hAnsi="Times New Roman" w:cs="Times New Roman"/>
          <w:sz w:val="26"/>
          <w:szCs w:val="26"/>
          <w:highlight w:val="none"/>
        </w:rPr>
        <w:t xml:space="preserve"> 10024762 и своей банковской карты №**** **** **** 3175 Сережкин А.П. совершил перевод в размере </w:t>
      </w:r>
      <w:r>
        <w:rPr>
          <w:rStyle w:val="cat-Sumgrp-15rplc-3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 комиссией </w:t>
      </w:r>
      <w:r>
        <w:rPr>
          <w:rStyle w:val="cat-Sumgrp-16rplc-3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банковскую карту №**** ****2272 эмитированную сторонним банком (ПАО «ВТБ»). При этом в ходе рассмотрения дела истец указал, что данная операция действительно имела место; это был разовый перевод денежных средств на карту неизвестного ему лица при покупке кроссовок на «</w:t>
      </w:r>
      <w:r>
        <w:rPr>
          <w:rFonts w:ascii="Times New Roman" w:eastAsia="Times New Roman" w:hAnsi="Times New Roman" w:cs="Times New Roman"/>
          <w:sz w:val="26"/>
          <w:szCs w:val="26"/>
          <w:highlight w:val="none"/>
        </w:rPr>
        <w:t>Авито</w:t>
      </w:r>
      <w:r>
        <w:rPr>
          <w:rFonts w:ascii="Times New Roman" w:eastAsia="Times New Roman" w:hAnsi="Times New Roman" w:cs="Times New Roman"/>
          <w:sz w:val="26"/>
          <w:szCs w:val="26"/>
          <w:highlight w:val="none"/>
        </w:rPr>
        <w:t>». Держателя данной карты он не знает, никакой связи с ним не имеет.</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18.06.2020 года при помощи банкомата ПАО Сбербанк </w:t>
      </w:r>
      <w:r>
        <w:rPr>
          <w:rFonts w:ascii="Times New Roman" w:eastAsia="Times New Roman" w:hAnsi="Times New Roman" w:cs="Times New Roman"/>
          <w:sz w:val="26"/>
          <w:szCs w:val="26"/>
          <w:highlight w:val="none"/>
        </w:rPr>
        <w:t>АТМ</w:t>
      </w:r>
      <w:r>
        <w:rPr>
          <w:rFonts w:ascii="Times New Roman" w:eastAsia="Times New Roman" w:hAnsi="Times New Roman" w:cs="Times New Roman"/>
          <w:sz w:val="26"/>
          <w:szCs w:val="26"/>
          <w:highlight w:val="none"/>
        </w:rPr>
        <w:t xml:space="preserve"> 10024765 и своей банковской карты № **** **** **** 3175 Сережкин А.П. совершил перевод в размере </w:t>
      </w:r>
      <w:r>
        <w:rPr>
          <w:rStyle w:val="cat-Sumgrp-13rplc-4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 комиссией </w:t>
      </w:r>
      <w:r>
        <w:rPr>
          <w:rStyle w:val="cat-Sumgrp-17rplc-4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при этом для проведения перевода истец использовал шаблон из истории операции по переводу от 12.04.2020 года; в данном шаблоне истец поменял банковскую карту получателя с №5368**** ****2272 на №4627 **** **** 9980 и поменял сумму для зачисления с </w:t>
      </w:r>
      <w:r>
        <w:rPr>
          <w:rStyle w:val="cat-Sumgrp-15rplc-4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w:t>
      </w:r>
      <w:r>
        <w:rPr>
          <w:rStyle w:val="cat-Sumgrp-18rplc-4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Позднее в банк поступило обращение от истца по спорной операции от 18.06.2020 года о том, что переведенная им сумма в размере </w:t>
      </w:r>
      <w:r>
        <w:rPr>
          <w:rStyle w:val="cat-Sumgrp-13rplc-4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банковскую карту №**** **** **** 9980 не поступила (обращение зарегистрировано за №200625-0967-74770 от 25.06.2020). В рамках указанного обращения банк произвел проверку и 01.07.2020 года вернул истцу денежные средства в размере </w:t>
      </w:r>
      <w:r>
        <w:rPr>
          <w:rStyle w:val="cat-Sumgrp-13rplc-4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 комиссию в размере </w:t>
      </w:r>
      <w:r>
        <w:rPr>
          <w:rStyle w:val="cat-Sumgrp-17rplc-47"/>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В своём ответе на обращение Банк также рекомендовал совершать операции перевода с нуля, а не использовать шаблоны из истории операции. Данное обстоятельство истцом не оспаривалось.</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09.10.2020 года при помощи банкомата ПАО Сбербанк </w:t>
      </w:r>
      <w:r>
        <w:rPr>
          <w:rFonts w:ascii="Times New Roman" w:eastAsia="Times New Roman" w:hAnsi="Times New Roman" w:cs="Times New Roman"/>
          <w:sz w:val="26"/>
          <w:szCs w:val="26"/>
          <w:highlight w:val="none"/>
        </w:rPr>
        <w:t>АТМ</w:t>
      </w:r>
      <w:r>
        <w:rPr>
          <w:rFonts w:ascii="Times New Roman" w:eastAsia="Times New Roman" w:hAnsi="Times New Roman" w:cs="Times New Roman"/>
          <w:sz w:val="26"/>
          <w:szCs w:val="26"/>
          <w:highlight w:val="none"/>
        </w:rPr>
        <w:t xml:space="preserve"> 10024762 и своей банковской карты № **** **** **** 3175 истец повторно совершил перевод на сумму </w:t>
      </w:r>
      <w:r>
        <w:rPr>
          <w:rStyle w:val="cat-Sumgrp-13rplc-4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 комиссией </w:t>
      </w:r>
      <w:r>
        <w:rPr>
          <w:rStyle w:val="cat-Sumgrp-17rplc-4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при этом истец снова выбрал перевод из истории операции от 18.06.2020 года, и, не меняя карты получателя, и суммы перевода </w:t>
      </w:r>
      <w:r>
        <w:rPr>
          <w:rFonts w:ascii="Times New Roman" w:eastAsia="Times New Roman" w:hAnsi="Times New Roman" w:cs="Times New Roman"/>
          <w:sz w:val="26"/>
          <w:szCs w:val="26"/>
          <w:highlight w:val="none"/>
        </w:rPr>
        <w:t xml:space="preserve">повторил операцию. 14.10.2020 истец в электронной форме обратился в ПАО Сбербанк по спорной операции от 09.10.2020 года, указывая, что переведенная им сумма в размере </w:t>
      </w:r>
      <w:r>
        <w:rPr>
          <w:rStyle w:val="cat-Sumgrp-13rplc-5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банковскую карту №**** **** **** 9980 не поступила. Обращение зарегистрировано за №201014-0929-165100 от 14.10.2020 года. В рамках указанного обращения ПАО Сбербанк произвел проверку, установив, что Сережкин А.П. 09.10.2020 года совершал перевод денежных средств на карту №**** **** **** 9980; по карте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3175 через систему дистанционного обслуживания «Сбербанк Онлайн» проведена операция перевода денежных средств на карту (карта получателя из предыдущих операций) 5368 **** ****2272 ПАО «ВТБ»; по результатам проверки по данному обращению ПАО Сбербанк принято решение об отсутствии оснований для возврата денежных средств, поскольку истец проигнорировал рекомендации Банка, указанные в предыдущем обращении №200625-0967-74770 от 25.06.2020 года не использовать шаблон из истории операций.</w:t>
      </w:r>
    </w:p>
    <w:p>
      <w:pPr>
        <w:spacing w:before="0" w:after="0"/>
        <w:ind w:firstLine="567"/>
        <w:jc w:val="both"/>
        <w:rPr>
          <w:sz w:val="26"/>
          <w:szCs w:val="26"/>
        </w:rPr>
      </w:pPr>
      <w:r>
        <w:rPr>
          <w:rFonts w:ascii="Times New Roman" w:eastAsia="Times New Roman" w:hAnsi="Times New Roman" w:cs="Times New Roman"/>
          <w:sz w:val="26"/>
          <w:szCs w:val="26"/>
          <w:highlight w:val="none"/>
        </w:rPr>
        <w:t>Не согласившись с принятым ПАО Сбербанк решением об отказе в возврате денежных средств, 03.11.2020 года истец обратился с рассматриваемым иском в суд; 11.11.2020 года исковое заявление было принято к производству суда.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После этого, 24.12.2020 года, Сережкин А.П., находясь в дополнительном офисе №9038/02020 ПАО Сбербанк, при помощи банкомата ПАО Сбербанк и своей банковской карты № **** **** **** 3175 совершил перевод денежных средств в размере </w:t>
      </w:r>
      <w:r>
        <w:rPr>
          <w:rStyle w:val="cat-Sumgrp-14rplc-5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с комиссией </w:t>
      </w:r>
      <w:r>
        <w:rPr>
          <w:rStyle w:val="cat-Sumgrp-19rplc-5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при этом истец, вопреки рекомендациям Банка не использовать шаблон из истории операций, снова выбрал перевод из истории предыдущей операции и, не меняя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карты получателя, указанной в шаблоне как **** **** **** 9980, поменял сумму для зачисления с </w:t>
      </w:r>
      <w:r>
        <w:rPr>
          <w:rStyle w:val="cat-Sumgrp-13rplc-5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w:t>
      </w:r>
      <w:r>
        <w:rPr>
          <w:rStyle w:val="cat-Sumgrp-14rplc-5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В этот же день Сережкин А.П. обратился в ПАО Сбербанк с письменным обращением, зарегистрированным за №201224-0218-782500, в котором содержался запрос о реальной адресации произведенного им платежа. 29.12.2020 года по данному обращению из базы данных ПАО Сбербанк Сережкин А.П. получил</w:t>
      </w:r>
      <w:r>
        <w:rPr>
          <w:rFonts w:ascii="Times New Roman" w:eastAsia="Times New Roman" w:hAnsi="Times New Roman" w:cs="Times New Roman"/>
          <w:sz w:val="26"/>
          <w:szCs w:val="26"/>
          <w:highlight w:val="none"/>
        </w:rPr>
        <w:t xml:space="preserve"> сведения об истории операций по его карте, из которой следовало, что денежные средства снова были переведены не на его банковскую карту </w:t>
      </w:r>
      <w:r>
        <w:rPr>
          <w:rFonts w:ascii="Times New Roman" w:eastAsia="Times New Roman" w:hAnsi="Times New Roman" w:cs="Times New Roman"/>
          <w:sz w:val="26"/>
          <w:szCs w:val="26"/>
          <w:highlight w:val="none"/>
        </w:rPr>
        <w:t>VISA</w:t>
      </w:r>
      <w:r>
        <w:rPr>
          <w:rFonts w:ascii="Times New Roman" w:eastAsia="Times New Roman" w:hAnsi="Times New Roman" w:cs="Times New Roman"/>
          <w:sz w:val="26"/>
          <w:szCs w:val="26"/>
          <w:highlight w:val="none"/>
        </w:rPr>
        <w:t xml:space="preserve"> Райффайзенбанк № **** **** **** 9980, а на карту №5368 **** ****2272, принадлежащую другому лицу. По результатам рассмотрения данного обращения истца ПАО Сбербанк также принял решение об отсутствии оснований для возврата денежных средств, поскольку ранее Банком были даны необходимые рекомендации во избежание подобных ситуаций в дальнейшем.</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Принимая во внимание установленные по делу обстоятельства, суд пришёл к выводу о том, что </w:t>
      </w:r>
      <w:r>
        <w:rPr>
          <w:rFonts w:ascii="Times New Roman" w:eastAsia="Times New Roman" w:hAnsi="Times New Roman" w:cs="Times New Roman"/>
          <w:sz w:val="26"/>
          <w:szCs w:val="26"/>
          <w:highlight w:val="none"/>
        </w:rPr>
        <w:t>действия истца</w:t>
      </w:r>
      <w:r>
        <w:rPr>
          <w:rFonts w:ascii="Times New Roman" w:eastAsia="Times New Roman" w:hAnsi="Times New Roman" w:cs="Times New Roman"/>
          <w:sz w:val="26"/>
          <w:szCs w:val="26"/>
          <w:highlight w:val="none"/>
        </w:rPr>
        <w:t xml:space="preserve"> могут</w:t>
      </w:r>
      <w:r>
        <w:rPr>
          <w:rFonts w:ascii="Times New Roman" w:eastAsia="Times New Roman" w:hAnsi="Times New Roman" w:cs="Times New Roman"/>
          <w:sz w:val="26"/>
          <w:szCs w:val="26"/>
          <w:highlight w:val="none"/>
        </w:rPr>
        <w:t xml:space="preserve"> расценива</w:t>
      </w:r>
      <w:r>
        <w:rPr>
          <w:rFonts w:ascii="Times New Roman" w:eastAsia="Times New Roman" w:hAnsi="Times New Roman" w:cs="Times New Roman"/>
          <w:sz w:val="26"/>
          <w:szCs w:val="26"/>
          <w:highlight w:val="none"/>
        </w:rPr>
        <w:t>ться</w:t>
      </w:r>
      <w:r>
        <w:rPr>
          <w:rFonts w:ascii="Times New Roman" w:eastAsia="Times New Roman" w:hAnsi="Times New Roman" w:cs="Times New Roman"/>
          <w:sz w:val="26"/>
          <w:szCs w:val="26"/>
          <w:highlight w:val="none"/>
        </w:rPr>
        <w:t xml:space="preserve"> как злоупотребление своим правом, в связи с чем, ответчик ПАО Сбербанк не должен отвечать за неблагоприятные последствия, наступившие вследствие недобросовестных действий со стороны потребителя.</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Вместе с тем, </w:t>
      </w:r>
      <w:r>
        <w:rPr>
          <w:rFonts w:ascii="Times New Roman" w:eastAsia="Times New Roman" w:hAnsi="Times New Roman" w:cs="Times New Roman"/>
          <w:sz w:val="26"/>
          <w:szCs w:val="26"/>
          <w:highlight w:val="none"/>
        </w:rPr>
        <w:t>Сережкин А.П.</w:t>
      </w:r>
      <w:r>
        <w:rPr>
          <w:rFonts w:ascii="Times New Roman" w:eastAsia="Times New Roman" w:hAnsi="Times New Roman" w:cs="Times New Roman"/>
          <w:sz w:val="26"/>
          <w:szCs w:val="26"/>
          <w:highlight w:val="none"/>
        </w:rPr>
        <w:t xml:space="preserve"> не лишен права обратиться в суд с иском к получателю денежных средств в порядке неосновательного обогащения.</w:t>
      </w:r>
    </w:p>
    <w:p>
      <w:pPr>
        <w:spacing w:before="0" w:after="0"/>
        <w:ind w:firstLine="567"/>
        <w:jc w:val="both"/>
        <w:rPr>
          <w:sz w:val="26"/>
          <w:szCs w:val="26"/>
        </w:rPr>
      </w:pPr>
      <w:r>
        <w:rPr>
          <w:rFonts w:ascii="Times New Roman" w:eastAsia="Times New Roman" w:hAnsi="Times New Roman" w:cs="Times New Roman"/>
          <w:sz w:val="26"/>
          <w:szCs w:val="26"/>
          <w:highlight w:val="none"/>
        </w:rPr>
        <w:t>С выводами суда первой инстанции суд апелляционной инстанции полагает возможным согласится, так как они сделаны в соответствии с действующим законодательством и основаны на фактических материалах дела.</w:t>
      </w:r>
    </w:p>
    <w:p>
      <w:pPr>
        <w:spacing w:before="0" w:after="0"/>
        <w:ind w:firstLine="567"/>
        <w:jc w:val="both"/>
        <w:rPr>
          <w:sz w:val="26"/>
          <w:szCs w:val="26"/>
        </w:rPr>
      </w:pPr>
      <w:r>
        <w:rPr>
          <w:rFonts w:ascii="Times New Roman" w:eastAsia="Times New Roman" w:hAnsi="Times New Roman" w:cs="Times New Roman"/>
          <w:sz w:val="26"/>
          <w:szCs w:val="26"/>
          <w:highlight w:val="none"/>
        </w:rPr>
        <w:t>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(п.1 ст.845 ГК РФ).</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п.3 ст.845 ГК РФ, банк не вправе определять и контролировать направления использования денежных средств клиента и устанавливать </w:t>
      </w:r>
      <w:r>
        <w:rPr>
          <w:rFonts w:ascii="Times New Roman" w:eastAsia="Times New Roman" w:hAnsi="Times New Roman" w:cs="Times New Roman"/>
          <w:sz w:val="26"/>
          <w:szCs w:val="26"/>
          <w:highlight w:val="none"/>
        </w:rPr>
        <w:t>другие</w:t>
      </w:r>
      <w:r>
        <w:rPr>
          <w:rFonts w:ascii="Times New Roman" w:eastAsia="Times New Roman" w:hAnsi="Times New Roman" w:cs="Times New Roman"/>
          <w:sz w:val="26"/>
          <w:szCs w:val="26"/>
          <w:highlight w:val="none"/>
        </w:rPr>
        <w:t xml:space="preserve"> не </w:t>
      </w:r>
      <w:r>
        <w:rPr>
          <w:rFonts w:ascii="Times New Roman" w:eastAsia="Times New Roman" w:hAnsi="Times New Roman" w:cs="Times New Roman"/>
          <w:sz w:val="26"/>
          <w:szCs w:val="26"/>
          <w:highlight w:val="none"/>
        </w:rPr>
        <w:t>предусмотренные законом или договором банковского счета ограничения его права распоряжаться денежными средствами по своему усмотрению.</w:t>
      </w:r>
    </w:p>
    <w:p>
      <w:pPr>
        <w:spacing w:before="0" w:after="0"/>
        <w:ind w:firstLine="567"/>
        <w:jc w:val="both"/>
        <w:rPr>
          <w:sz w:val="26"/>
          <w:szCs w:val="26"/>
        </w:rPr>
      </w:pPr>
      <w:r>
        <w:rPr>
          <w:rFonts w:ascii="Times New Roman" w:eastAsia="Times New Roman" w:hAnsi="Times New Roman" w:cs="Times New Roman"/>
          <w:sz w:val="26"/>
          <w:szCs w:val="26"/>
          <w:highlight w:val="none"/>
        </w:rPr>
        <w:t>В силу ч.3 ст.847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со ст.848 ГК РФ,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pPr>
        <w:spacing w:before="0" w:after="0"/>
        <w:ind w:firstLine="567"/>
        <w:jc w:val="both"/>
        <w:rPr>
          <w:sz w:val="26"/>
          <w:szCs w:val="26"/>
        </w:rPr>
      </w:pPr>
      <w:r>
        <w:rPr>
          <w:rFonts w:ascii="Times New Roman" w:eastAsia="Times New Roman" w:hAnsi="Times New Roman" w:cs="Times New Roman"/>
          <w:sz w:val="26"/>
          <w:szCs w:val="26"/>
          <w:highlight w:val="none"/>
        </w:rPr>
        <w:t>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 (ст.854 ГК РФ).</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п.5 ст.14 Закона Российской Федерации от 07.02.1992 № 2300-1 «О защите прав потребителей» исполнитель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хранения или транспортировки товара (работы, услуги).</w:t>
      </w:r>
    </w:p>
    <w:p>
      <w:pPr>
        <w:spacing w:before="0" w:after="0"/>
        <w:ind w:firstLine="567"/>
        <w:jc w:val="both"/>
        <w:rPr>
          <w:sz w:val="26"/>
          <w:szCs w:val="26"/>
        </w:rPr>
      </w:pPr>
      <w:r>
        <w:rPr>
          <w:rFonts w:ascii="Times New Roman" w:eastAsia="Times New Roman" w:hAnsi="Times New Roman" w:cs="Times New Roman"/>
          <w:sz w:val="26"/>
          <w:szCs w:val="26"/>
          <w:highlight w:val="none"/>
        </w:rPr>
        <w:t>Иные д</w:t>
      </w:r>
      <w:r>
        <w:rPr>
          <w:rFonts w:ascii="Times New Roman" w:eastAsia="Times New Roman" w:hAnsi="Times New Roman" w:cs="Times New Roman"/>
          <w:sz w:val="26"/>
          <w:szCs w:val="26"/>
          <w:highlight w:val="none"/>
        </w:rPr>
        <w:t>оводы апелляционной жалобы повторяют позицию, которая известна суду первой инстанции, они не опровергают выводов суда, а выражают несогласие с ними. По своей сути доводы жалобы направлены на переоценку обстоятельств, являвшихся предметом исследования в судебном заседании, а также доказательств, которым дана надлежащая оценка, в силу чего апелляционная жалоба не может являться основанием для отмены оспариваемого решения.</w:t>
      </w:r>
    </w:p>
    <w:p>
      <w:pPr>
        <w:spacing w:before="0" w:after="0"/>
        <w:ind w:firstLine="567"/>
        <w:jc w:val="both"/>
        <w:rPr>
          <w:sz w:val="26"/>
          <w:szCs w:val="26"/>
        </w:rPr>
      </w:pPr>
      <w:r>
        <w:rPr>
          <w:rFonts w:ascii="Times New Roman" w:eastAsia="Times New Roman" w:hAnsi="Times New Roman" w:cs="Times New Roman"/>
          <w:sz w:val="26"/>
          <w:szCs w:val="26"/>
          <w:highlight w:val="none"/>
        </w:rPr>
        <w:t>Учитывая требования закона и установленные судом обстоятельства, суд апелляционной инстанции полагает, что решение суда первой инстанции является законным и обоснованным, оснований к его отмене по доводам апелляционной жалобы не усматривается.</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Доводов, влияющих на правильность принятого судом решения и указывающих на обстоятельства, которые могли бы послужить в соответствии со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"consultantplus://offline/ref=53B855105F0E3A256B10EF9EF111F5D50DC9B75B79FE6F8B1A3A7C054854516947B242E7FA8A5CwC26F"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ст.330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ГПК РФ основаниями к отмене решения суда, апелляционная жалоба не содержит.</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Суд апелляционной инстанции с достаточной полнотой исследовал все обстоятельства дела, выводы суда первой инстанции не противоречат материалам дела, значимые по делу обстоятельства судом первой инстанции установлены правильно. </w:t>
      </w:r>
      <w:r>
        <w:rPr>
          <w:rFonts w:ascii="Times New Roman" w:eastAsia="Times New Roman" w:hAnsi="Times New Roman" w:cs="Times New Roman"/>
          <w:sz w:val="26"/>
          <w:szCs w:val="26"/>
          <w:highlight w:val="none"/>
        </w:rPr>
        <w:t>При рассмотрении дела судом первой инстанции приняты необходимые меры для всестороннего, полного и объективного выяснения действительных обстоятельств дела, прав и обязанностей сторон.</w:t>
      </w:r>
    </w:p>
    <w:p>
      <w:pPr>
        <w:spacing w:before="0" w:after="0"/>
        <w:ind w:firstLine="567"/>
        <w:jc w:val="both"/>
        <w:rPr>
          <w:sz w:val="26"/>
          <w:szCs w:val="26"/>
        </w:rPr>
      </w:pPr>
      <w:r>
        <w:rPr>
          <w:rFonts w:ascii="Times New Roman" w:eastAsia="Times New Roman" w:hAnsi="Times New Roman" w:cs="Times New Roman"/>
          <w:sz w:val="26"/>
          <w:szCs w:val="26"/>
          <w:highlight w:val="none"/>
        </w:rPr>
        <w:t>Нарушений норм процессуального и материального права, влекущих отмену решения, судом первой инстанции допущено не было.</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xml:space="preserve">, руководствуясь </w:t>
      </w: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328-329</w:t>
      </w:r>
      <w:r>
        <w:rPr>
          <w:rFonts w:ascii="Times New Roman" w:eastAsia="Times New Roman" w:hAnsi="Times New Roman" w:cs="Times New Roman"/>
          <w:sz w:val="26"/>
          <w:szCs w:val="26"/>
          <w:highlight w:val="none"/>
        </w:rPr>
        <w:t xml:space="preserve"> ГПК РФ, суд</w:t>
      </w:r>
    </w:p>
    <w:p>
      <w:pPr>
        <w:spacing w:before="0" w:after="0"/>
        <w:ind w:firstLine="567"/>
        <w:jc w:val="both"/>
        <w:rPr>
          <w:sz w:val="26"/>
          <w:szCs w:val="26"/>
        </w:rPr>
      </w:pPr>
    </w:p>
    <w:p>
      <w:pPr>
        <w:spacing w:before="0" w:after="0"/>
        <w:ind w:firstLine="567"/>
        <w:jc w:val="center"/>
        <w:rPr>
          <w:sz w:val="26"/>
          <w:szCs w:val="26"/>
        </w:rPr>
      </w:pPr>
      <w:r>
        <w:rPr>
          <w:rFonts w:ascii="Times New Roman" w:eastAsia="Times New Roman" w:hAnsi="Times New Roman" w:cs="Times New Roman"/>
          <w:sz w:val="26"/>
          <w:szCs w:val="26"/>
          <w:highlight w:val="none"/>
        </w:rPr>
        <w:t>ОПРЕДЕЛИЛ</w:t>
      </w:r>
      <w:r>
        <w:rPr>
          <w:rFonts w:ascii="Times New Roman" w:eastAsia="Times New Roman" w:hAnsi="Times New Roman" w:cs="Times New Roman"/>
          <w:sz w:val="26"/>
          <w:szCs w:val="26"/>
          <w:highlight w:val="none"/>
        </w:rPr>
        <w:t>:</w:t>
      </w:r>
    </w:p>
    <w:p>
      <w:pPr>
        <w:spacing w:before="0" w:after="0"/>
        <w:ind w:firstLine="567"/>
        <w:jc w:val="both"/>
        <w:rPr>
          <w:sz w:val="26"/>
          <w:szCs w:val="26"/>
        </w:rPr>
      </w:pP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Решение </w:t>
      </w:r>
      <w:r>
        <w:rPr>
          <w:rFonts w:ascii="Times New Roman" w:eastAsia="Times New Roman" w:hAnsi="Times New Roman" w:cs="Times New Roman"/>
          <w:sz w:val="26"/>
          <w:szCs w:val="26"/>
          <w:highlight w:val="none"/>
        </w:rPr>
        <w:t xml:space="preserve">мирового судьи судебного участка </w:t>
      </w:r>
      <w:r>
        <w:rPr>
          <w:rFonts w:ascii="Times New Roman" w:eastAsia="Times New Roman" w:hAnsi="Times New Roman" w:cs="Times New Roman"/>
          <w:sz w:val="26"/>
          <w:szCs w:val="26"/>
          <w:highlight w:val="none"/>
        </w:rPr>
        <w:t xml:space="preserve">№213 </w:t>
      </w:r>
      <w:r>
        <w:rPr>
          <w:rStyle w:val="cat-Addressgrp-1rplc-60"/>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исполняющего обязанности мирового судьи судебного участка №211 </w:t>
      </w:r>
      <w:r>
        <w:rPr>
          <w:rStyle w:val="cat-Addressgrp-2rplc-6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28.01.2021</w:t>
      </w:r>
      <w:r>
        <w:rPr>
          <w:rFonts w:ascii="Times New Roman" w:eastAsia="Times New Roman" w:hAnsi="Times New Roman" w:cs="Times New Roman"/>
          <w:sz w:val="26"/>
          <w:szCs w:val="26"/>
          <w:highlight w:val="none"/>
        </w:rPr>
        <w:t xml:space="preserve"> по гражданскому делу </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02/2021</w:t>
      </w:r>
      <w:r>
        <w:rPr>
          <w:rFonts w:ascii="Times New Roman" w:eastAsia="Times New Roman" w:hAnsi="Times New Roman" w:cs="Times New Roman"/>
          <w:sz w:val="26"/>
          <w:szCs w:val="26"/>
          <w:highlight w:val="none"/>
        </w:rPr>
        <w:t xml:space="preserve"> по иску </w:t>
      </w:r>
      <w:r>
        <w:rPr>
          <w:rFonts w:ascii="Times New Roman" w:eastAsia="Times New Roman" w:hAnsi="Times New Roman" w:cs="Times New Roman"/>
          <w:sz w:val="26"/>
          <w:szCs w:val="26"/>
          <w:highlight w:val="none"/>
        </w:rPr>
        <w:t xml:space="preserve">Сережкина </w:t>
      </w:r>
      <w:r>
        <w:rPr>
          <w:rStyle w:val="cat-UserDefinedgrp-20rplc-63"/>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к ПАО «Сбербанк России» о взыскании </w:t>
      </w:r>
      <w:r>
        <w:rPr>
          <w:rFonts w:ascii="Times New Roman" w:eastAsia="Times New Roman" w:hAnsi="Times New Roman" w:cs="Times New Roman"/>
          <w:sz w:val="26"/>
          <w:szCs w:val="26"/>
          <w:highlight w:val="none"/>
        </w:rPr>
        <w:t>денежных средств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оставить без изменения,</w:t>
      </w:r>
      <w:r>
        <w:rPr>
          <w:rFonts w:ascii="Times New Roman" w:eastAsia="Times New Roman" w:hAnsi="Times New Roman" w:cs="Times New Roman"/>
          <w:sz w:val="26"/>
          <w:szCs w:val="26"/>
          <w:highlight w:val="none"/>
        </w:rPr>
        <w:t xml:space="preserve"> апелляционную жалобу </w:t>
      </w:r>
      <w:r>
        <w:rPr>
          <w:rFonts w:ascii="Times New Roman" w:eastAsia="Times New Roman" w:hAnsi="Times New Roman" w:cs="Times New Roman"/>
          <w:sz w:val="26"/>
          <w:szCs w:val="26"/>
          <w:highlight w:val="none"/>
        </w:rPr>
        <w:t xml:space="preserve">Сережкина </w:t>
      </w:r>
      <w:r>
        <w:rPr>
          <w:rStyle w:val="cat-UserDefinedgrp-20rplc-65"/>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без удовлетворения.</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Определение вступает в законную силу с момента его </w:t>
      </w:r>
      <w:r>
        <w:rPr>
          <w:rFonts w:ascii="Times New Roman" w:eastAsia="Times New Roman" w:hAnsi="Times New Roman" w:cs="Times New Roman"/>
          <w:sz w:val="26"/>
          <w:szCs w:val="26"/>
          <w:highlight w:val="none"/>
        </w:rPr>
        <w:t>вынесения</w:t>
      </w:r>
      <w:r>
        <w:rPr>
          <w:rFonts w:ascii="Times New Roman" w:eastAsia="Times New Roman" w:hAnsi="Times New Roman" w:cs="Times New Roman"/>
          <w:sz w:val="26"/>
          <w:szCs w:val="26"/>
          <w:highlight w:val="none"/>
        </w:rPr>
        <w:t>.</w:t>
      </w:r>
    </w:p>
    <w:p>
      <w:pPr>
        <w:spacing w:before="0" w:after="0"/>
        <w:ind w:firstLine="567"/>
        <w:jc w:val="both"/>
        <w:rPr>
          <w:sz w:val="26"/>
          <w:szCs w:val="26"/>
        </w:rPr>
      </w:pPr>
    </w:p>
    <w:p>
      <w:pPr>
        <w:spacing w:before="0" w:after="0"/>
        <w:jc w:val="both"/>
        <w:rPr>
          <w:sz w:val="26"/>
          <w:szCs w:val="26"/>
        </w:rPr>
      </w:pPr>
    </w:p>
    <w:p>
      <w:pPr>
        <w:spacing w:before="0" w:after="0"/>
        <w:jc w:val="both"/>
        <w:rPr>
          <w:sz w:val="26"/>
          <w:szCs w:val="26"/>
        </w:rPr>
      </w:pPr>
    </w:p>
    <w:p>
      <w:pPr>
        <w:spacing w:before="0" w:after="0"/>
        <w:jc w:val="both"/>
        <w:rPr>
          <w:sz w:val="26"/>
          <w:szCs w:val="26"/>
        </w:rPr>
      </w:pPr>
      <w:r>
        <w:rPr>
          <w:rFonts w:ascii="Times New Roman" w:eastAsia="Times New Roman" w:hAnsi="Times New Roman" w:cs="Times New Roman"/>
          <w:sz w:val="26"/>
          <w:szCs w:val="26"/>
          <w:highlight w:val="none"/>
        </w:rPr>
        <w:t>Судья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А.А. </w:t>
      </w:r>
      <w:r>
        <w:rPr>
          <w:rFonts w:ascii="Times New Roman" w:eastAsia="Times New Roman" w:hAnsi="Times New Roman" w:cs="Times New Roman"/>
          <w:sz w:val="26"/>
          <w:szCs w:val="26"/>
          <w:highlight w:val="none"/>
        </w:rPr>
        <w:t>Голубкова</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981864"/>
      <w:placeholder>
        <w:docPart w:val="DefaultPlaceholder_22675703"/>
      </w:placeholder>
      <w:showingPlcHdr/>
      <w:richText/>
    </w:sdtPr>
    <w:sdtContent>
      <w:p>
        <w:pPr>
          <w:spacing w:before="0" w:after="0"/>
          <w:jc w:val="center"/>
          <w:rPr>
            <w:sz w:val="22"/>
            <w:szCs w:val="22"/>
          </w:rPr>
        </w:pPr>
        <w:r>
          <w:rPr>
            <w:sz w:val="22"/>
            <w:szCs w:val="22"/>
          </w:rPr>
          <w:fldChar w:fldCharType="begin"/>
        </w:r>
        <w:r>
          <w:rPr>
            <w:sz w:val="22"/>
            <w:szCs w:val="22"/>
            <w:highlight w:val="none"/>
          </w:rPr>
          <w:instrText>PAGE   \* MERGEFORMAT</w:instrText>
        </w:r>
        <w:r>
          <w:rPr>
            <w:sz w:val="22"/>
            <w:szCs w:val="22"/>
          </w:rPr>
          <w:fldChar w:fldCharType="separate"/>
        </w:r>
        <w:r>
          <w:rPr>
            <w:rFonts w:ascii="Calibri" w:eastAsia="Calibri" w:hAnsi="Calibri" w:cs="Calibri"/>
            <w:sz w:val="22"/>
            <w:szCs w:val="22"/>
            <w:highlight w:val="none"/>
          </w:rPr>
          <w:t>1</w:t>
        </w:r>
        <w:r>
          <w:rPr>
            <w:rFonts w:ascii="Calibri" w:eastAsia="Calibri" w:hAnsi="Calibri" w:cs="Calibri"/>
            <w:sz w:val="22"/>
            <w:szCs w:val="22"/>
          </w:rPr>
          <w:fldChar w:fldCharType="end"/>
        </w:r>
      </w:p>
    </w:sdtContent>
  </w:sdt>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4rplc-0">
    <w:name w:val="cat-FIO grp-4 rplc-0"/>
    <w:basedOn w:val="DefaultParagraphFont"/>
  </w:style>
  <w:style w:type="character" w:customStyle="1" w:styleId="cat-Addressgrp-0rplc-1">
    <w:name w:val="cat-Address grp-0 rplc-1"/>
    <w:basedOn w:val="DefaultParagraphFont"/>
  </w:style>
  <w:style w:type="character" w:customStyle="1" w:styleId="cat-FIOgrp-7rplc-3">
    <w:name w:val="cat-FIO grp-7 rplc-3"/>
    <w:basedOn w:val="DefaultParagraphFont"/>
  </w:style>
  <w:style w:type="character" w:customStyle="1" w:styleId="cat-UserDefinedgrp-20rplc-5">
    <w:name w:val="cat-UserDefined grp-20 rplc-5"/>
    <w:basedOn w:val="DefaultParagraphFont"/>
  </w:style>
  <w:style w:type="character" w:customStyle="1" w:styleId="cat-Addressgrp-1rplc-6">
    <w:name w:val="cat-Address grp-1 rplc-6"/>
    <w:basedOn w:val="DefaultParagraphFont"/>
  </w:style>
  <w:style w:type="character" w:customStyle="1" w:styleId="cat-Addressgrp-2rplc-7">
    <w:name w:val="cat-Address grp-2 rplc-7"/>
    <w:basedOn w:val="DefaultParagraphFont"/>
  </w:style>
  <w:style w:type="character" w:customStyle="1" w:styleId="cat-UserDefinedgrp-20rplc-9">
    <w:name w:val="cat-UserDefined grp-20 rplc-9"/>
    <w:basedOn w:val="DefaultParagraphFont"/>
  </w:style>
  <w:style w:type="character" w:customStyle="1" w:styleId="cat-UserDefinedgrp-20rplc-11">
    <w:name w:val="cat-UserDefined grp-20 rplc-11"/>
    <w:basedOn w:val="DefaultParagraphFont"/>
  </w:style>
  <w:style w:type="character" w:customStyle="1" w:styleId="cat-Sumgrp-10rplc-13">
    <w:name w:val="cat-Sum grp-10 rplc-13"/>
    <w:basedOn w:val="DefaultParagraphFont"/>
  </w:style>
  <w:style w:type="character" w:customStyle="1" w:styleId="cat-Sumgrp-11rplc-14">
    <w:name w:val="cat-Sum grp-11 rplc-14"/>
    <w:basedOn w:val="DefaultParagraphFont"/>
  </w:style>
  <w:style w:type="character" w:customStyle="1" w:styleId="cat-Sumgrp-12rplc-15">
    <w:name w:val="cat-Sum grp-12 rplc-15"/>
    <w:basedOn w:val="DefaultParagraphFont"/>
  </w:style>
  <w:style w:type="character" w:customStyle="1" w:styleId="cat-Sumgrp-13rplc-17">
    <w:name w:val="cat-Sum grp-13 rplc-17"/>
    <w:basedOn w:val="DefaultParagraphFont"/>
  </w:style>
  <w:style w:type="character" w:customStyle="1" w:styleId="cat-Sumgrp-13rplc-20">
    <w:name w:val="cat-Sum grp-13 rplc-20"/>
    <w:basedOn w:val="DefaultParagraphFont"/>
  </w:style>
  <w:style w:type="character" w:customStyle="1" w:styleId="cat-Sumgrp-14rplc-24">
    <w:name w:val="cat-Sum grp-14 rplc-24"/>
    <w:basedOn w:val="DefaultParagraphFont"/>
  </w:style>
  <w:style w:type="character" w:customStyle="1" w:styleId="cat-Sumgrp-14rplc-28">
    <w:name w:val="cat-Sum grp-14 rplc-28"/>
    <w:basedOn w:val="DefaultParagraphFont"/>
  </w:style>
  <w:style w:type="character" w:customStyle="1" w:styleId="cat-Addressgrp-1rplc-29">
    <w:name w:val="cat-Address grp-1 rplc-29"/>
    <w:basedOn w:val="DefaultParagraphFont"/>
  </w:style>
  <w:style w:type="character" w:customStyle="1" w:styleId="cat-Addressgrp-2rplc-30">
    <w:name w:val="cat-Address grp-2 rplc-30"/>
    <w:basedOn w:val="DefaultParagraphFont"/>
  </w:style>
  <w:style w:type="character" w:customStyle="1" w:styleId="cat-Addressgrp-3rplc-35">
    <w:name w:val="cat-Address grp-3 rplc-35"/>
    <w:basedOn w:val="DefaultParagraphFont"/>
  </w:style>
  <w:style w:type="character" w:customStyle="1" w:styleId="cat-Sumgrp-15rplc-38">
    <w:name w:val="cat-Sum grp-15 rplc-38"/>
    <w:basedOn w:val="DefaultParagraphFont"/>
  </w:style>
  <w:style w:type="character" w:customStyle="1" w:styleId="cat-Sumgrp-16rplc-39">
    <w:name w:val="cat-Sum grp-16 rplc-39"/>
    <w:basedOn w:val="DefaultParagraphFont"/>
  </w:style>
  <w:style w:type="character" w:customStyle="1" w:styleId="cat-Sumgrp-13rplc-41">
    <w:name w:val="cat-Sum grp-13 rplc-41"/>
    <w:basedOn w:val="DefaultParagraphFont"/>
  </w:style>
  <w:style w:type="character" w:customStyle="1" w:styleId="cat-Sumgrp-17rplc-42">
    <w:name w:val="cat-Sum grp-17 rplc-42"/>
    <w:basedOn w:val="DefaultParagraphFont"/>
  </w:style>
  <w:style w:type="character" w:customStyle="1" w:styleId="cat-Sumgrp-15rplc-43">
    <w:name w:val="cat-Sum grp-15 rplc-43"/>
    <w:basedOn w:val="DefaultParagraphFont"/>
  </w:style>
  <w:style w:type="character" w:customStyle="1" w:styleId="cat-Sumgrp-18rplc-44">
    <w:name w:val="cat-Sum grp-18 rplc-44"/>
    <w:basedOn w:val="DefaultParagraphFont"/>
  </w:style>
  <w:style w:type="character" w:customStyle="1" w:styleId="cat-Sumgrp-13rplc-45">
    <w:name w:val="cat-Sum grp-13 rplc-45"/>
    <w:basedOn w:val="DefaultParagraphFont"/>
  </w:style>
  <w:style w:type="character" w:customStyle="1" w:styleId="cat-Sumgrp-13rplc-46">
    <w:name w:val="cat-Sum grp-13 rplc-46"/>
    <w:basedOn w:val="DefaultParagraphFont"/>
  </w:style>
  <w:style w:type="character" w:customStyle="1" w:styleId="cat-Sumgrp-17rplc-47">
    <w:name w:val="cat-Sum grp-17 rplc-47"/>
    <w:basedOn w:val="DefaultParagraphFont"/>
  </w:style>
  <w:style w:type="character" w:customStyle="1" w:styleId="cat-Sumgrp-13rplc-48">
    <w:name w:val="cat-Sum grp-13 rplc-48"/>
    <w:basedOn w:val="DefaultParagraphFont"/>
  </w:style>
  <w:style w:type="character" w:customStyle="1" w:styleId="cat-Sumgrp-17rplc-49">
    <w:name w:val="cat-Sum grp-17 rplc-49"/>
    <w:basedOn w:val="DefaultParagraphFont"/>
  </w:style>
  <w:style w:type="character" w:customStyle="1" w:styleId="cat-Sumgrp-13rplc-50">
    <w:name w:val="cat-Sum grp-13 rplc-50"/>
    <w:basedOn w:val="DefaultParagraphFont"/>
  </w:style>
  <w:style w:type="character" w:customStyle="1" w:styleId="cat-Sumgrp-14rplc-53">
    <w:name w:val="cat-Sum grp-14 rplc-53"/>
    <w:basedOn w:val="DefaultParagraphFont"/>
  </w:style>
  <w:style w:type="character" w:customStyle="1" w:styleId="cat-Sumgrp-19rplc-54">
    <w:name w:val="cat-Sum grp-19 rplc-54"/>
    <w:basedOn w:val="DefaultParagraphFont"/>
  </w:style>
  <w:style w:type="character" w:customStyle="1" w:styleId="cat-Sumgrp-13rplc-55">
    <w:name w:val="cat-Sum grp-13 rplc-55"/>
    <w:basedOn w:val="DefaultParagraphFont"/>
  </w:style>
  <w:style w:type="character" w:customStyle="1" w:styleId="cat-Sumgrp-14rplc-56">
    <w:name w:val="cat-Sum grp-14 rplc-56"/>
    <w:basedOn w:val="DefaultParagraphFont"/>
  </w:style>
  <w:style w:type="character" w:customStyle="1" w:styleId="cat-Addressgrp-1rplc-60">
    <w:name w:val="cat-Address grp-1 rplc-60"/>
    <w:basedOn w:val="DefaultParagraphFont"/>
  </w:style>
  <w:style w:type="character" w:customStyle="1" w:styleId="cat-Addressgrp-2rplc-61">
    <w:name w:val="cat-Address grp-2 rplc-61"/>
    <w:basedOn w:val="DefaultParagraphFont"/>
  </w:style>
  <w:style w:type="character" w:customStyle="1" w:styleId="cat-UserDefinedgrp-20rplc-63">
    <w:name w:val="cat-UserDefined grp-20 rplc-63"/>
    <w:basedOn w:val="DefaultParagraphFont"/>
  </w:style>
  <w:style w:type="character" w:customStyle="1" w:styleId="cat-UserDefinedgrp-20rplc-65">
    <w:name w:val="cat-UserDefined grp-20 rplc-65"/>
    <w:basedOn w:val="DefaultParagraphFont"/>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21206A2-CE08-4DA0-B468-65C7CF3CFBAD}"/>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