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0207C6" w14:textId="77777777" w:rsidR="00000000" w:rsidRDefault="00EC082D">
      <w:pPr>
        <w:ind w:left="142"/>
        <w:rPr>
          <w:sz w:val="28"/>
          <w:szCs w:val="28"/>
          <w:lang w:val="en-BE" w:eastAsia="en-BE" w:bidi="ar-SA"/>
        </w:rPr>
      </w:pPr>
      <w:bookmarkStart w:id="0" w:name="_GoBack"/>
      <w:bookmarkEnd w:id="0"/>
      <w:r>
        <w:rPr>
          <w:sz w:val="28"/>
          <w:szCs w:val="28"/>
          <w:lang w:val="en-BE" w:eastAsia="en-BE" w:bidi="ar-SA"/>
        </w:rPr>
        <w:t>Дело № 11-202/2021</w:t>
      </w:r>
    </w:p>
    <w:p w14:paraId="0EF11EEF" w14:textId="77777777" w:rsidR="00000000" w:rsidRDefault="00EC082D">
      <w:pPr>
        <w:ind w:left="142"/>
        <w:rPr>
          <w:sz w:val="28"/>
          <w:szCs w:val="28"/>
          <w:lang w:val="en-BE" w:eastAsia="en-BE" w:bidi="ar-SA"/>
        </w:rPr>
      </w:pPr>
      <w:r>
        <w:rPr>
          <w:sz w:val="28"/>
          <w:szCs w:val="28"/>
          <w:lang w:val="en-BE" w:eastAsia="en-BE" w:bidi="ar-SA"/>
        </w:rPr>
        <w:t>Мировой судья судебного участка №234</w:t>
      </w:r>
    </w:p>
    <w:p w14:paraId="533C6ECB" w14:textId="77777777" w:rsidR="00000000" w:rsidRDefault="00EC082D">
      <w:pPr>
        <w:ind w:left="142"/>
        <w:rPr>
          <w:sz w:val="28"/>
          <w:szCs w:val="28"/>
          <w:lang w:val="en-BE" w:eastAsia="en-BE" w:bidi="ar-SA"/>
        </w:rPr>
      </w:pPr>
      <w:r>
        <w:rPr>
          <w:rStyle w:val="cat-Addressgrp-0rplc-0"/>
          <w:sz w:val="28"/>
          <w:szCs w:val="28"/>
          <w:lang w:val="en-BE" w:eastAsia="en-BE" w:bidi="ar-SA"/>
        </w:rPr>
        <w:t>адрес</w:t>
      </w:r>
      <w:r>
        <w:rPr>
          <w:sz w:val="28"/>
          <w:szCs w:val="28"/>
          <w:lang w:val="en-BE" w:eastAsia="en-BE" w:bidi="ar-SA"/>
        </w:rPr>
        <w:t xml:space="preserve"> </w:t>
      </w:r>
      <w:r>
        <w:rPr>
          <w:rStyle w:val="cat-FIOgrp-12rplc-1"/>
          <w:sz w:val="28"/>
          <w:szCs w:val="28"/>
          <w:lang w:val="en-BE" w:eastAsia="en-BE" w:bidi="ar-SA"/>
        </w:rPr>
        <w:t>фио</w:t>
      </w:r>
    </w:p>
    <w:p w14:paraId="507355E2" w14:textId="77777777" w:rsidR="00000000" w:rsidRDefault="00EC082D">
      <w:pPr>
        <w:ind w:left="142"/>
        <w:jc w:val="center"/>
        <w:rPr>
          <w:sz w:val="28"/>
          <w:szCs w:val="28"/>
          <w:lang w:val="en-BE" w:eastAsia="en-BE" w:bidi="ar-SA"/>
        </w:rPr>
      </w:pPr>
    </w:p>
    <w:p w14:paraId="73B2ADC5" w14:textId="77777777" w:rsidR="00000000" w:rsidRDefault="00EC082D">
      <w:pPr>
        <w:jc w:val="center"/>
        <w:rPr>
          <w:sz w:val="28"/>
          <w:szCs w:val="28"/>
          <w:lang w:val="en-BE" w:eastAsia="en-BE" w:bidi="ar-SA"/>
        </w:rPr>
      </w:pPr>
    </w:p>
    <w:p w14:paraId="28C14346" w14:textId="77777777" w:rsidR="00000000" w:rsidRDefault="00EC082D">
      <w:pPr>
        <w:jc w:val="center"/>
        <w:rPr>
          <w:sz w:val="28"/>
          <w:szCs w:val="28"/>
          <w:lang w:val="en-BE" w:eastAsia="en-BE" w:bidi="ar-SA"/>
        </w:rPr>
      </w:pPr>
      <w:r>
        <w:rPr>
          <w:b/>
          <w:bCs/>
          <w:sz w:val="28"/>
          <w:szCs w:val="28"/>
          <w:lang w:val="en-BE" w:eastAsia="en-BE" w:bidi="ar-SA"/>
        </w:rPr>
        <w:t>А П Е Л Л Я Ц И О Н Н О Е   О П Р Е Д Е Л Е Н И Е</w:t>
      </w:r>
    </w:p>
    <w:p w14:paraId="193E8CB4" w14:textId="77777777" w:rsidR="00000000" w:rsidRDefault="00EC082D">
      <w:pPr>
        <w:jc w:val="both"/>
        <w:rPr>
          <w:sz w:val="28"/>
          <w:szCs w:val="28"/>
          <w:lang w:val="en-BE" w:eastAsia="en-BE" w:bidi="ar-SA"/>
        </w:rPr>
      </w:pPr>
    </w:p>
    <w:p w14:paraId="0FA898AE" w14:textId="77777777" w:rsidR="00000000" w:rsidRDefault="00EC082D">
      <w:pPr>
        <w:jc w:val="both"/>
        <w:rPr>
          <w:sz w:val="28"/>
          <w:szCs w:val="28"/>
          <w:lang w:val="en-BE" w:eastAsia="en-BE" w:bidi="ar-SA"/>
        </w:rPr>
      </w:pPr>
      <w:r>
        <w:rPr>
          <w:sz w:val="28"/>
          <w:szCs w:val="28"/>
          <w:lang w:val="en-BE" w:eastAsia="en-BE" w:bidi="ar-SA"/>
        </w:rPr>
        <w:tab/>
      </w:r>
      <w:r>
        <w:rPr>
          <w:rStyle w:val="cat-Addressgrp-1rplc-2"/>
          <w:sz w:val="28"/>
          <w:szCs w:val="28"/>
          <w:lang w:val="en-BE" w:eastAsia="en-BE" w:bidi="ar-SA"/>
        </w:rPr>
        <w:t>адрес</w:t>
      </w:r>
      <w:r>
        <w:rPr>
          <w:sz w:val="28"/>
          <w:szCs w:val="28"/>
          <w:lang w:val="en-BE" w:eastAsia="en-BE" w:bidi="ar-SA"/>
        </w:rPr>
        <w:t xml:space="preserve">                                                                             </w:t>
      </w:r>
      <w:r>
        <w:rPr>
          <w:rStyle w:val="cat-Dategrp-3rplc-3"/>
          <w:sz w:val="28"/>
          <w:szCs w:val="28"/>
          <w:lang w:val="en-BE" w:eastAsia="en-BE" w:bidi="ar-SA"/>
        </w:rPr>
        <w:t>дата</w:t>
      </w:r>
      <w:r>
        <w:rPr>
          <w:sz w:val="28"/>
          <w:szCs w:val="28"/>
          <w:lang w:val="en-BE" w:eastAsia="en-BE" w:bidi="ar-SA"/>
        </w:rPr>
        <w:t xml:space="preserve"> </w:t>
      </w:r>
    </w:p>
    <w:p w14:paraId="51F60308" w14:textId="77777777" w:rsidR="00000000" w:rsidRDefault="00EC082D">
      <w:pPr>
        <w:ind w:firstLine="708"/>
        <w:jc w:val="both"/>
        <w:rPr>
          <w:sz w:val="28"/>
          <w:szCs w:val="28"/>
          <w:lang w:val="en-BE" w:eastAsia="en-BE" w:bidi="ar-SA"/>
        </w:rPr>
      </w:pPr>
    </w:p>
    <w:p w14:paraId="65DF301B" w14:textId="77777777" w:rsidR="00000000" w:rsidRDefault="00EC082D">
      <w:pPr>
        <w:ind w:firstLine="708"/>
        <w:jc w:val="both"/>
        <w:rPr>
          <w:sz w:val="28"/>
          <w:szCs w:val="28"/>
          <w:lang w:val="en-BE" w:eastAsia="en-BE" w:bidi="ar-SA"/>
        </w:rPr>
      </w:pPr>
      <w:r>
        <w:rPr>
          <w:sz w:val="28"/>
          <w:szCs w:val="28"/>
          <w:lang w:val="en-BE" w:eastAsia="en-BE" w:bidi="ar-SA"/>
        </w:rPr>
        <w:t xml:space="preserve">Чертановский районный суд </w:t>
      </w:r>
      <w:r>
        <w:rPr>
          <w:rStyle w:val="cat-Addressgrp-2rplc-4"/>
          <w:sz w:val="28"/>
          <w:szCs w:val="28"/>
          <w:lang w:val="en-BE" w:eastAsia="en-BE" w:bidi="ar-SA"/>
        </w:rPr>
        <w:t>адрес</w:t>
      </w:r>
      <w:r>
        <w:rPr>
          <w:sz w:val="28"/>
          <w:szCs w:val="28"/>
          <w:lang w:val="en-BE" w:eastAsia="en-BE" w:bidi="ar-SA"/>
        </w:rPr>
        <w:t xml:space="preserve"> в составе предс</w:t>
      </w:r>
      <w:r>
        <w:rPr>
          <w:sz w:val="28"/>
          <w:szCs w:val="28"/>
          <w:lang w:val="en-BE" w:eastAsia="en-BE" w:bidi="ar-SA"/>
        </w:rPr>
        <w:t xml:space="preserve">едательствующего судьи </w:t>
      </w:r>
      <w:r>
        <w:rPr>
          <w:rStyle w:val="cat-FIOgrp-13rplc-5"/>
          <w:sz w:val="28"/>
          <w:szCs w:val="28"/>
          <w:lang w:val="en-BE" w:eastAsia="en-BE" w:bidi="ar-SA"/>
        </w:rPr>
        <w:t>фио</w:t>
      </w:r>
      <w:r>
        <w:rPr>
          <w:sz w:val="28"/>
          <w:szCs w:val="28"/>
          <w:lang w:val="en-BE" w:eastAsia="en-BE" w:bidi="ar-SA"/>
        </w:rPr>
        <w:t xml:space="preserve">, при секретаре </w:t>
      </w:r>
      <w:r>
        <w:rPr>
          <w:rStyle w:val="cat-FIOgrp-14rplc-6"/>
          <w:sz w:val="28"/>
          <w:szCs w:val="28"/>
          <w:lang w:val="en-BE" w:eastAsia="en-BE" w:bidi="ar-SA"/>
        </w:rPr>
        <w:t>фио</w:t>
      </w:r>
      <w:r>
        <w:rPr>
          <w:sz w:val="28"/>
          <w:szCs w:val="28"/>
          <w:lang w:val="en-BE" w:eastAsia="en-BE" w:bidi="ar-SA"/>
        </w:rPr>
        <w:t xml:space="preserve">, рассмотрев в открытом судебном заседании материалы дела по частной жалобе </w:t>
      </w:r>
      <w:r>
        <w:rPr>
          <w:rStyle w:val="cat-FIOgrp-15rplc-7"/>
          <w:sz w:val="28"/>
          <w:szCs w:val="28"/>
          <w:lang w:val="en-BE" w:eastAsia="en-BE" w:bidi="ar-SA"/>
        </w:rPr>
        <w:t>фио</w:t>
      </w:r>
      <w:r>
        <w:rPr>
          <w:sz w:val="28"/>
          <w:szCs w:val="28"/>
          <w:lang w:val="en-BE" w:eastAsia="en-BE" w:bidi="ar-SA"/>
        </w:rPr>
        <w:t xml:space="preserve"> на определение мирового судьи судебного участка №234 </w:t>
      </w:r>
      <w:r>
        <w:rPr>
          <w:rStyle w:val="cat-Addressgrp-0rplc-8"/>
          <w:sz w:val="28"/>
          <w:szCs w:val="28"/>
          <w:lang w:val="en-BE" w:eastAsia="en-BE" w:bidi="ar-SA"/>
        </w:rPr>
        <w:t>адрес</w:t>
      </w:r>
      <w:r>
        <w:rPr>
          <w:sz w:val="28"/>
          <w:szCs w:val="28"/>
          <w:lang w:val="en-BE" w:eastAsia="en-BE" w:bidi="ar-SA"/>
        </w:rPr>
        <w:t xml:space="preserve"> от </w:t>
      </w:r>
      <w:r>
        <w:rPr>
          <w:rStyle w:val="cat-Dategrp-4rplc-9"/>
          <w:sz w:val="28"/>
          <w:szCs w:val="28"/>
          <w:lang w:val="en-BE" w:eastAsia="en-BE" w:bidi="ar-SA"/>
        </w:rPr>
        <w:t>дата</w:t>
      </w:r>
      <w:r>
        <w:rPr>
          <w:sz w:val="28"/>
          <w:szCs w:val="28"/>
          <w:lang w:val="en-BE" w:eastAsia="en-BE" w:bidi="ar-SA"/>
        </w:rPr>
        <w:t xml:space="preserve">, которым заявление </w:t>
      </w:r>
      <w:r>
        <w:rPr>
          <w:rStyle w:val="cat-FIOgrp-15rplc-10"/>
          <w:sz w:val="28"/>
          <w:szCs w:val="28"/>
          <w:lang w:val="en-BE" w:eastAsia="en-BE" w:bidi="ar-SA"/>
        </w:rPr>
        <w:t>фио</w:t>
      </w:r>
      <w:r>
        <w:rPr>
          <w:sz w:val="28"/>
          <w:szCs w:val="28"/>
          <w:lang w:val="en-BE" w:eastAsia="en-BE" w:bidi="ar-SA"/>
        </w:rPr>
        <w:t xml:space="preserve"> о процессуальном правопреемстве оставлено</w:t>
      </w:r>
      <w:r>
        <w:rPr>
          <w:sz w:val="28"/>
          <w:szCs w:val="28"/>
          <w:lang w:val="en-BE" w:eastAsia="en-BE" w:bidi="ar-SA"/>
        </w:rPr>
        <w:t xml:space="preserve"> без удовлетворения,</w:t>
      </w:r>
    </w:p>
    <w:p w14:paraId="3E4572B8" w14:textId="77777777" w:rsidR="00000000" w:rsidRDefault="00EC082D">
      <w:pPr>
        <w:ind w:firstLine="708"/>
        <w:jc w:val="both"/>
        <w:rPr>
          <w:sz w:val="28"/>
          <w:szCs w:val="28"/>
          <w:lang w:val="en-BE" w:eastAsia="en-BE" w:bidi="ar-SA"/>
        </w:rPr>
      </w:pPr>
    </w:p>
    <w:p w14:paraId="094EE0CD" w14:textId="77777777" w:rsidR="00000000" w:rsidRDefault="00EC082D">
      <w:pPr>
        <w:jc w:val="center"/>
        <w:rPr>
          <w:sz w:val="28"/>
          <w:szCs w:val="28"/>
          <w:lang w:val="en-BE" w:eastAsia="en-BE" w:bidi="ar-SA"/>
        </w:rPr>
      </w:pPr>
      <w:r>
        <w:rPr>
          <w:b/>
          <w:bCs/>
          <w:sz w:val="28"/>
          <w:szCs w:val="28"/>
          <w:lang w:val="en-BE" w:eastAsia="en-BE" w:bidi="ar-SA"/>
        </w:rPr>
        <w:t>УСТАНОВИЛ:</w:t>
      </w:r>
    </w:p>
    <w:p w14:paraId="3212D7CA" w14:textId="77777777" w:rsidR="00000000" w:rsidRDefault="00EC082D">
      <w:pPr>
        <w:jc w:val="center"/>
        <w:rPr>
          <w:sz w:val="28"/>
          <w:szCs w:val="28"/>
          <w:lang w:val="en-BE" w:eastAsia="en-BE" w:bidi="ar-SA"/>
        </w:rPr>
      </w:pPr>
    </w:p>
    <w:p w14:paraId="17ED2685" w14:textId="77777777" w:rsidR="00000000" w:rsidRDefault="00EC082D">
      <w:pPr>
        <w:ind w:firstLine="708"/>
        <w:jc w:val="both"/>
        <w:rPr>
          <w:sz w:val="28"/>
          <w:szCs w:val="28"/>
          <w:lang w:val="en-BE" w:eastAsia="en-BE" w:bidi="ar-SA"/>
        </w:rPr>
      </w:pPr>
      <w:r>
        <w:rPr>
          <w:rStyle w:val="cat-FIOgrp-16rplc-11"/>
          <w:sz w:val="28"/>
          <w:szCs w:val="28"/>
          <w:lang w:val="en-BE" w:eastAsia="en-BE" w:bidi="ar-SA"/>
        </w:rPr>
        <w:t>фио</w:t>
      </w:r>
      <w:r>
        <w:rPr>
          <w:sz w:val="28"/>
          <w:szCs w:val="28"/>
          <w:lang w:val="en-BE" w:eastAsia="en-BE" w:bidi="ar-SA"/>
        </w:rPr>
        <w:t xml:space="preserve"> обратился к мировому судье судебного участка №234 </w:t>
      </w:r>
      <w:r>
        <w:rPr>
          <w:rStyle w:val="cat-Addressgrp-0rplc-12"/>
          <w:sz w:val="28"/>
          <w:szCs w:val="28"/>
          <w:lang w:val="en-BE" w:eastAsia="en-BE" w:bidi="ar-SA"/>
        </w:rPr>
        <w:t>адрес</w:t>
      </w:r>
      <w:r>
        <w:rPr>
          <w:sz w:val="28"/>
          <w:szCs w:val="28"/>
          <w:lang w:val="en-BE" w:eastAsia="en-BE" w:bidi="ar-SA"/>
        </w:rPr>
        <w:t xml:space="preserve"> с заявлением о процессуальном правопреемстве.</w:t>
      </w:r>
    </w:p>
    <w:p w14:paraId="7FEB7063" w14:textId="77777777" w:rsidR="00000000" w:rsidRDefault="00EC082D">
      <w:pPr>
        <w:ind w:firstLine="708"/>
        <w:jc w:val="both"/>
        <w:rPr>
          <w:sz w:val="28"/>
          <w:szCs w:val="28"/>
          <w:lang w:val="en-BE" w:eastAsia="en-BE" w:bidi="ar-SA"/>
        </w:rPr>
      </w:pPr>
      <w:r>
        <w:rPr>
          <w:sz w:val="28"/>
          <w:szCs w:val="28"/>
          <w:lang w:val="en-BE" w:eastAsia="en-BE" w:bidi="ar-SA"/>
        </w:rPr>
        <w:t xml:space="preserve">Определением мирового судьи от </w:t>
      </w:r>
      <w:r>
        <w:rPr>
          <w:rStyle w:val="cat-Dategrp-4rplc-13"/>
          <w:sz w:val="28"/>
          <w:szCs w:val="28"/>
          <w:lang w:val="en-BE" w:eastAsia="en-BE" w:bidi="ar-SA"/>
        </w:rPr>
        <w:t>дата</w:t>
      </w:r>
      <w:r>
        <w:rPr>
          <w:sz w:val="28"/>
          <w:szCs w:val="28"/>
          <w:lang w:val="en-BE" w:eastAsia="en-BE" w:bidi="ar-SA"/>
        </w:rPr>
        <w:t xml:space="preserve"> заявление </w:t>
      </w:r>
      <w:r>
        <w:rPr>
          <w:rStyle w:val="cat-FIOgrp-15rplc-14"/>
          <w:sz w:val="28"/>
          <w:szCs w:val="28"/>
          <w:lang w:val="en-BE" w:eastAsia="en-BE" w:bidi="ar-SA"/>
        </w:rPr>
        <w:t>фио</w:t>
      </w:r>
      <w:r>
        <w:rPr>
          <w:sz w:val="28"/>
          <w:szCs w:val="28"/>
          <w:lang w:val="en-BE" w:eastAsia="en-BE" w:bidi="ar-SA"/>
        </w:rPr>
        <w:t xml:space="preserve"> о процессуальном правопреемстве оставлено без удовлетворения.</w:t>
      </w:r>
    </w:p>
    <w:p w14:paraId="06438F63" w14:textId="77777777" w:rsidR="00000000" w:rsidRDefault="00EC082D">
      <w:pPr>
        <w:ind w:firstLine="708"/>
        <w:jc w:val="both"/>
        <w:rPr>
          <w:sz w:val="28"/>
          <w:szCs w:val="28"/>
          <w:lang w:val="en-BE" w:eastAsia="en-BE" w:bidi="ar-SA"/>
        </w:rPr>
      </w:pPr>
      <w:r>
        <w:rPr>
          <w:sz w:val="28"/>
          <w:szCs w:val="28"/>
          <w:lang w:val="en-BE" w:eastAsia="en-BE" w:bidi="ar-SA"/>
        </w:rPr>
        <w:t>Об о</w:t>
      </w:r>
      <w:r>
        <w:rPr>
          <w:sz w:val="28"/>
          <w:szCs w:val="28"/>
          <w:lang w:val="en-BE" w:eastAsia="en-BE" w:bidi="ar-SA"/>
        </w:rPr>
        <w:t xml:space="preserve">тмене вышеуказанного определения судьи от </w:t>
      </w:r>
      <w:r>
        <w:rPr>
          <w:rStyle w:val="cat-Dategrp-4rplc-15"/>
          <w:sz w:val="28"/>
          <w:szCs w:val="28"/>
          <w:lang w:val="en-BE" w:eastAsia="en-BE" w:bidi="ar-SA"/>
        </w:rPr>
        <w:t>дата</w:t>
      </w:r>
      <w:r>
        <w:rPr>
          <w:sz w:val="28"/>
          <w:szCs w:val="28"/>
          <w:lang w:val="en-BE" w:eastAsia="en-BE" w:bidi="ar-SA"/>
        </w:rPr>
        <w:t xml:space="preserve"> просит заявитель по доводам частной жалобы, указывая, что определение постановлено с нарушением норм права.</w:t>
      </w:r>
    </w:p>
    <w:p w14:paraId="68E08189" w14:textId="77777777" w:rsidR="00000000" w:rsidRDefault="00EC082D">
      <w:pPr>
        <w:ind w:firstLine="708"/>
        <w:jc w:val="both"/>
        <w:rPr>
          <w:sz w:val="28"/>
          <w:szCs w:val="28"/>
          <w:lang w:val="en-BE" w:eastAsia="en-BE" w:bidi="ar-SA"/>
        </w:rPr>
      </w:pPr>
      <w:r>
        <w:rPr>
          <w:sz w:val="28"/>
          <w:szCs w:val="28"/>
          <w:lang w:val="en-BE" w:eastAsia="en-BE" w:bidi="ar-SA"/>
        </w:rPr>
        <w:t xml:space="preserve">В соответствии с </w:t>
      </w:r>
      <w:hyperlink r:id="rId7" w:history="1">
        <w:r>
          <w:rPr>
            <w:color w:val="0000EE"/>
            <w:sz w:val="28"/>
            <w:szCs w:val="28"/>
            <w:lang w:val="en-BE" w:eastAsia="en-BE" w:bidi="ar-SA"/>
          </w:rPr>
          <w:t>ч. 3 ст. 333</w:t>
        </w:r>
      </w:hyperlink>
      <w:r>
        <w:rPr>
          <w:sz w:val="28"/>
          <w:szCs w:val="28"/>
          <w:lang w:val="en-BE" w:eastAsia="en-BE" w:bidi="ar-SA"/>
        </w:rPr>
        <w:t xml:space="preserve"> ГПК РФ частная жалоба рассматривается без извещения лиц, участвующих в деле.</w:t>
      </w:r>
    </w:p>
    <w:p w14:paraId="07D643EF" w14:textId="77777777" w:rsidR="00000000" w:rsidRDefault="00EC082D">
      <w:pPr>
        <w:ind w:firstLine="708"/>
        <w:jc w:val="both"/>
        <w:rPr>
          <w:sz w:val="28"/>
          <w:szCs w:val="28"/>
          <w:lang w:val="en-BE" w:eastAsia="en-BE" w:bidi="ar-SA"/>
        </w:rPr>
      </w:pPr>
      <w:r>
        <w:rPr>
          <w:sz w:val="28"/>
          <w:szCs w:val="28"/>
          <w:lang w:val="en-BE" w:eastAsia="en-BE" w:bidi="ar-SA"/>
        </w:rPr>
        <w:t xml:space="preserve">В соответствии с </w:t>
      </w:r>
      <w:hyperlink r:id="rId8" w:history="1">
        <w:r>
          <w:rPr>
            <w:color w:val="0000EE"/>
            <w:sz w:val="28"/>
            <w:szCs w:val="28"/>
            <w:lang w:val="en-BE" w:eastAsia="en-BE" w:bidi="ar-SA"/>
          </w:rPr>
          <w:t>ч. 4 ст. 333</w:t>
        </w:r>
      </w:hyperlink>
      <w:r>
        <w:rPr>
          <w:sz w:val="28"/>
          <w:szCs w:val="28"/>
          <w:lang w:val="en-BE" w:eastAsia="en-BE" w:bidi="ar-SA"/>
        </w:rPr>
        <w:t xml:space="preserve"> ГПК РФ частная жалоба на определение суда первой инстанции, за исключением определений, указанных в </w:t>
      </w:r>
      <w:hyperlink r:id="rId9" w:history="1">
        <w:r>
          <w:rPr>
            <w:color w:val="0000EE"/>
            <w:sz w:val="28"/>
            <w:szCs w:val="28"/>
            <w:lang w:val="en-BE" w:eastAsia="en-BE" w:bidi="ar-SA"/>
          </w:rPr>
          <w:t>части третьей настоящей статьи</w:t>
        </w:r>
      </w:hyperlink>
      <w:r>
        <w:rPr>
          <w:sz w:val="28"/>
          <w:szCs w:val="28"/>
          <w:lang w:val="en-BE" w:eastAsia="en-BE" w:bidi="ar-SA"/>
        </w:rPr>
        <w:t>, рассматриваются судьей единолично.</w:t>
      </w:r>
    </w:p>
    <w:p w14:paraId="41F8CF29" w14:textId="77777777" w:rsidR="00000000" w:rsidRDefault="00EC082D">
      <w:pPr>
        <w:ind w:firstLine="708"/>
        <w:jc w:val="both"/>
        <w:rPr>
          <w:sz w:val="28"/>
          <w:szCs w:val="28"/>
          <w:lang w:val="en-BE" w:eastAsia="en-BE" w:bidi="ar-SA"/>
        </w:rPr>
      </w:pPr>
      <w:r>
        <w:rPr>
          <w:sz w:val="28"/>
          <w:szCs w:val="28"/>
          <w:lang w:val="en-BE" w:eastAsia="en-BE" w:bidi="ar-SA"/>
        </w:rPr>
        <w:t xml:space="preserve">Суд апелляционной инстанции, проверив материалы дела, находит определение судьи от </w:t>
      </w:r>
      <w:r>
        <w:rPr>
          <w:rStyle w:val="cat-Dategrp-4rplc-16"/>
          <w:sz w:val="28"/>
          <w:szCs w:val="28"/>
          <w:lang w:val="en-BE" w:eastAsia="en-BE" w:bidi="ar-SA"/>
        </w:rPr>
        <w:t>да</w:t>
      </w:r>
      <w:r>
        <w:rPr>
          <w:rStyle w:val="cat-Dategrp-4rplc-16"/>
          <w:sz w:val="28"/>
          <w:szCs w:val="28"/>
          <w:lang w:val="en-BE" w:eastAsia="en-BE" w:bidi="ar-SA"/>
        </w:rPr>
        <w:t>та</w:t>
      </w:r>
      <w:r>
        <w:rPr>
          <w:sz w:val="28"/>
          <w:szCs w:val="28"/>
          <w:lang w:val="en-BE" w:eastAsia="en-BE" w:bidi="ar-SA"/>
        </w:rPr>
        <w:t xml:space="preserve"> подлежащим отмене по следующим основаниям.</w:t>
      </w:r>
    </w:p>
    <w:p w14:paraId="01303F99" w14:textId="77777777" w:rsidR="00000000" w:rsidRDefault="00EC082D">
      <w:pPr>
        <w:ind w:firstLine="708"/>
        <w:jc w:val="both"/>
        <w:rPr>
          <w:sz w:val="28"/>
          <w:szCs w:val="28"/>
          <w:lang w:val="en-BE" w:eastAsia="en-BE" w:bidi="ar-SA"/>
        </w:rPr>
      </w:pPr>
      <w:r>
        <w:rPr>
          <w:sz w:val="28"/>
          <w:szCs w:val="28"/>
          <w:lang w:val="en-BE" w:eastAsia="en-BE" w:bidi="ar-SA"/>
        </w:rPr>
        <w:t xml:space="preserve">Судебным приказом мирового судьи судебного участка №234 </w:t>
      </w:r>
      <w:r>
        <w:rPr>
          <w:rStyle w:val="cat-Addressgrp-0rplc-17"/>
          <w:sz w:val="28"/>
          <w:szCs w:val="28"/>
          <w:lang w:val="en-BE" w:eastAsia="en-BE" w:bidi="ar-SA"/>
        </w:rPr>
        <w:t>адрес</w:t>
      </w:r>
      <w:r>
        <w:rPr>
          <w:sz w:val="28"/>
          <w:szCs w:val="28"/>
          <w:lang w:val="en-BE" w:eastAsia="en-BE" w:bidi="ar-SA"/>
        </w:rPr>
        <w:t xml:space="preserve"> от </w:t>
      </w:r>
      <w:r>
        <w:rPr>
          <w:rStyle w:val="cat-Dategrp-5rplc-18"/>
          <w:sz w:val="28"/>
          <w:szCs w:val="28"/>
          <w:lang w:val="en-BE" w:eastAsia="en-BE" w:bidi="ar-SA"/>
        </w:rPr>
        <w:t>дата</w:t>
      </w:r>
      <w:r>
        <w:rPr>
          <w:sz w:val="28"/>
          <w:szCs w:val="28"/>
          <w:lang w:val="en-BE" w:eastAsia="en-BE" w:bidi="ar-SA"/>
        </w:rPr>
        <w:t xml:space="preserve"> в пользу </w:t>
      </w:r>
      <w:r>
        <w:rPr>
          <w:rStyle w:val="cat-OrganizationNamegrp-19rplc-19"/>
          <w:sz w:val="28"/>
          <w:szCs w:val="28"/>
          <w:lang w:val="en-BE" w:eastAsia="en-BE" w:bidi="ar-SA"/>
        </w:rPr>
        <w:t>наименование организации</w:t>
      </w:r>
      <w:r>
        <w:rPr>
          <w:sz w:val="28"/>
          <w:szCs w:val="28"/>
          <w:lang w:val="en-BE" w:eastAsia="en-BE" w:bidi="ar-SA"/>
        </w:rPr>
        <w:t xml:space="preserve"> с </w:t>
      </w:r>
      <w:r>
        <w:rPr>
          <w:rStyle w:val="cat-FIOgrp-17rplc-20"/>
          <w:sz w:val="28"/>
          <w:szCs w:val="28"/>
          <w:lang w:val="en-BE" w:eastAsia="en-BE" w:bidi="ar-SA"/>
        </w:rPr>
        <w:t>фио</w:t>
      </w:r>
      <w:r>
        <w:rPr>
          <w:sz w:val="28"/>
          <w:szCs w:val="28"/>
          <w:lang w:val="en-BE" w:eastAsia="en-BE" w:bidi="ar-SA"/>
        </w:rPr>
        <w:t xml:space="preserve"> взыскана задолженность по кредитному договору, заключенному </w:t>
      </w:r>
      <w:r>
        <w:rPr>
          <w:rStyle w:val="cat-Dategrp-6rplc-21"/>
          <w:sz w:val="28"/>
          <w:szCs w:val="28"/>
          <w:lang w:val="en-BE" w:eastAsia="en-BE" w:bidi="ar-SA"/>
        </w:rPr>
        <w:t>дата</w:t>
      </w:r>
      <w:r>
        <w:rPr>
          <w:sz w:val="28"/>
          <w:szCs w:val="28"/>
          <w:lang w:val="en-BE" w:eastAsia="en-BE" w:bidi="ar-SA"/>
        </w:rPr>
        <w:t>.</w:t>
      </w:r>
    </w:p>
    <w:p w14:paraId="3304930B" w14:textId="77777777" w:rsidR="00000000" w:rsidRDefault="00EC082D">
      <w:pPr>
        <w:ind w:firstLine="708"/>
        <w:jc w:val="both"/>
        <w:rPr>
          <w:sz w:val="28"/>
          <w:szCs w:val="28"/>
          <w:lang w:val="en-BE" w:eastAsia="en-BE" w:bidi="ar-SA"/>
        </w:rPr>
      </w:pPr>
      <w:r>
        <w:rPr>
          <w:rStyle w:val="cat-FIOgrp-16rplc-22"/>
          <w:sz w:val="28"/>
          <w:szCs w:val="28"/>
          <w:lang w:val="en-BE" w:eastAsia="en-BE" w:bidi="ar-SA"/>
        </w:rPr>
        <w:t>фио</w:t>
      </w:r>
      <w:r>
        <w:rPr>
          <w:sz w:val="28"/>
          <w:szCs w:val="28"/>
          <w:lang w:val="en-BE" w:eastAsia="en-BE" w:bidi="ar-SA"/>
        </w:rPr>
        <w:t xml:space="preserve"> обратился в суд с заявлением о</w:t>
      </w:r>
      <w:r>
        <w:rPr>
          <w:sz w:val="28"/>
          <w:szCs w:val="28"/>
          <w:lang w:val="en-BE" w:eastAsia="en-BE" w:bidi="ar-SA"/>
        </w:rPr>
        <w:t xml:space="preserve"> процессуальном правопреемстве, на основании договора уступки прав между </w:t>
      </w:r>
      <w:r>
        <w:rPr>
          <w:rStyle w:val="cat-OrganizationNamegrp-20rplc-23"/>
          <w:sz w:val="28"/>
          <w:szCs w:val="28"/>
          <w:lang w:val="en-BE" w:eastAsia="en-BE" w:bidi="ar-SA"/>
        </w:rPr>
        <w:t>наименование организации</w:t>
      </w:r>
      <w:r>
        <w:rPr>
          <w:sz w:val="28"/>
          <w:szCs w:val="28"/>
          <w:lang w:val="en-BE" w:eastAsia="en-BE" w:bidi="ar-SA"/>
        </w:rPr>
        <w:t xml:space="preserve"> и </w:t>
      </w:r>
      <w:r>
        <w:rPr>
          <w:rStyle w:val="cat-OrganizationNamegrp-21rplc-24"/>
          <w:sz w:val="28"/>
          <w:szCs w:val="28"/>
          <w:lang w:val="en-BE" w:eastAsia="en-BE" w:bidi="ar-SA"/>
        </w:rPr>
        <w:t>наименование организации</w:t>
      </w:r>
      <w:r>
        <w:rPr>
          <w:sz w:val="28"/>
          <w:szCs w:val="28"/>
          <w:lang w:val="en-BE" w:eastAsia="en-BE" w:bidi="ar-SA"/>
        </w:rPr>
        <w:t xml:space="preserve"> от </w:t>
      </w:r>
      <w:r>
        <w:rPr>
          <w:rStyle w:val="cat-Dategrp-7rplc-25"/>
          <w:sz w:val="28"/>
          <w:szCs w:val="28"/>
          <w:lang w:val="en-BE" w:eastAsia="en-BE" w:bidi="ar-SA"/>
        </w:rPr>
        <w:t>дата</w:t>
      </w:r>
      <w:r>
        <w:rPr>
          <w:sz w:val="28"/>
          <w:szCs w:val="28"/>
          <w:lang w:val="en-BE" w:eastAsia="en-BE" w:bidi="ar-SA"/>
        </w:rPr>
        <w:t xml:space="preserve"> и последующего договора уступки прав от </w:t>
      </w:r>
      <w:r>
        <w:rPr>
          <w:rStyle w:val="cat-Dategrp-7rplc-26"/>
          <w:sz w:val="28"/>
          <w:szCs w:val="28"/>
          <w:lang w:val="en-BE" w:eastAsia="en-BE" w:bidi="ar-SA"/>
        </w:rPr>
        <w:t>дата</w:t>
      </w:r>
      <w:r>
        <w:rPr>
          <w:sz w:val="28"/>
          <w:szCs w:val="28"/>
          <w:lang w:val="en-BE" w:eastAsia="en-BE" w:bidi="ar-SA"/>
        </w:rPr>
        <w:t xml:space="preserve"> между </w:t>
      </w:r>
      <w:r>
        <w:rPr>
          <w:rStyle w:val="cat-OrganizationNamegrp-21rplc-27"/>
          <w:sz w:val="28"/>
          <w:szCs w:val="28"/>
          <w:lang w:val="en-BE" w:eastAsia="en-BE" w:bidi="ar-SA"/>
        </w:rPr>
        <w:t>наименование организации</w:t>
      </w:r>
      <w:r>
        <w:rPr>
          <w:sz w:val="28"/>
          <w:szCs w:val="28"/>
          <w:lang w:val="en-BE" w:eastAsia="en-BE" w:bidi="ar-SA"/>
        </w:rPr>
        <w:t xml:space="preserve"> и </w:t>
      </w:r>
      <w:r>
        <w:rPr>
          <w:rStyle w:val="cat-FIOgrp-16rplc-28"/>
          <w:sz w:val="28"/>
          <w:szCs w:val="28"/>
          <w:lang w:val="en-BE" w:eastAsia="en-BE" w:bidi="ar-SA"/>
        </w:rPr>
        <w:t>фио</w:t>
      </w:r>
    </w:p>
    <w:p w14:paraId="5189EB42" w14:textId="77777777" w:rsidR="00000000" w:rsidRDefault="00EC082D">
      <w:pPr>
        <w:ind w:firstLine="708"/>
        <w:jc w:val="both"/>
        <w:rPr>
          <w:sz w:val="28"/>
          <w:szCs w:val="28"/>
          <w:lang w:val="en-BE" w:eastAsia="en-BE" w:bidi="ar-SA"/>
        </w:rPr>
      </w:pPr>
      <w:r>
        <w:rPr>
          <w:sz w:val="28"/>
          <w:szCs w:val="28"/>
          <w:lang w:val="en-BE" w:eastAsia="en-BE" w:bidi="ar-SA"/>
        </w:rPr>
        <w:t>Отказывая в удовлетворении заявления, суд</w:t>
      </w:r>
      <w:r>
        <w:rPr>
          <w:sz w:val="28"/>
          <w:szCs w:val="28"/>
          <w:lang w:val="en-BE" w:eastAsia="en-BE" w:bidi="ar-SA"/>
        </w:rPr>
        <w:t xml:space="preserve"> первой инстанции, руководствовался положениями </w:t>
      </w:r>
      <w:hyperlink r:id="rId10" w:history="1">
        <w:r>
          <w:rPr>
            <w:color w:val="0000EE"/>
            <w:sz w:val="28"/>
            <w:szCs w:val="28"/>
            <w:lang w:val="en-BE" w:eastAsia="en-BE" w:bidi="ar-SA"/>
          </w:rPr>
          <w:t>статьи 44</w:t>
        </w:r>
      </w:hyperlink>
      <w:r>
        <w:rPr>
          <w:sz w:val="28"/>
          <w:szCs w:val="28"/>
          <w:lang w:val="en-BE" w:eastAsia="en-BE" w:bidi="ar-SA"/>
        </w:rPr>
        <w:t xml:space="preserve"> Гражданского процессуального кодек</w:t>
      </w:r>
      <w:r>
        <w:rPr>
          <w:sz w:val="28"/>
          <w:szCs w:val="28"/>
          <w:lang w:val="en-BE" w:eastAsia="en-BE" w:bidi="ar-SA"/>
        </w:rPr>
        <w:t xml:space="preserve">са Российской Федерации, </w:t>
      </w:r>
      <w:hyperlink r:id="rId11" w:history="1">
        <w:r>
          <w:rPr>
            <w:color w:val="0000EE"/>
            <w:sz w:val="28"/>
            <w:szCs w:val="28"/>
            <w:lang w:val="en-BE" w:eastAsia="en-BE" w:bidi="ar-SA"/>
          </w:rPr>
          <w:t>частью 1 статьи 12</w:t>
        </w:r>
      </w:hyperlink>
      <w:r>
        <w:rPr>
          <w:sz w:val="28"/>
          <w:szCs w:val="28"/>
          <w:lang w:val="en-BE" w:eastAsia="en-BE" w:bidi="ar-SA"/>
        </w:rPr>
        <w:t xml:space="preserve"> Федерального закона от </w:t>
      </w:r>
      <w:r>
        <w:rPr>
          <w:rStyle w:val="cat-Dategrp-8rplc-29"/>
          <w:sz w:val="28"/>
          <w:szCs w:val="28"/>
          <w:lang w:val="en-BE" w:eastAsia="en-BE" w:bidi="ar-SA"/>
        </w:rPr>
        <w:lastRenderedPageBreak/>
        <w:t>дата</w:t>
      </w:r>
      <w:r>
        <w:rPr>
          <w:sz w:val="28"/>
          <w:szCs w:val="28"/>
          <w:lang w:val="en-BE" w:eastAsia="en-BE" w:bidi="ar-SA"/>
        </w:rPr>
        <w:t xml:space="preserve"> N 353-ФЗ "О потребит</w:t>
      </w:r>
      <w:r>
        <w:rPr>
          <w:sz w:val="28"/>
          <w:szCs w:val="28"/>
          <w:lang w:val="en-BE" w:eastAsia="en-BE" w:bidi="ar-SA"/>
        </w:rPr>
        <w:t xml:space="preserve">ельском кредите (займе)" (в редакции от </w:t>
      </w:r>
      <w:r>
        <w:rPr>
          <w:rStyle w:val="cat-Dategrp-9rplc-30"/>
          <w:sz w:val="28"/>
          <w:szCs w:val="28"/>
          <w:lang w:val="en-BE" w:eastAsia="en-BE" w:bidi="ar-SA"/>
        </w:rPr>
        <w:t>дата</w:t>
      </w:r>
      <w:r>
        <w:rPr>
          <w:sz w:val="28"/>
          <w:szCs w:val="28"/>
          <w:lang w:val="en-BE" w:eastAsia="en-BE" w:bidi="ar-SA"/>
        </w:rPr>
        <w:t>), исходил из того, что по договору цессии может быть уступлено право (требование) по договору потребительского кредита (займа) только юридическому лицу, осуществляющему профессиональную деятельность по предостав</w:t>
      </w:r>
      <w:r>
        <w:rPr>
          <w:sz w:val="28"/>
          <w:szCs w:val="28"/>
          <w:lang w:val="en-BE" w:eastAsia="en-BE" w:bidi="ar-SA"/>
        </w:rPr>
        <w:t>лению потребительских займов, юридическому лицу, осуществляющему деятельность по возврату просроченной задолженности физических лиц в качестве основного вида деятельности, специализированному финансовому обществу или физическому лицу, указанному в письменн</w:t>
      </w:r>
      <w:r>
        <w:rPr>
          <w:sz w:val="28"/>
          <w:szCs w:val="28"/>
          <w:lang w:val="en-BE" w:eastAsia="en-BE" w:bidi="ar-SA"/>
        </w:rPr>
        <w:t>ом согласии заемщика, полученном кредитором после возникновения у заемщика просроченной задолженности по договору потребительского кредита (займа), если запрет на осуществление уступки не предусмотрен федеральным законом или договором, содержащим условие о</w:t>
      </w:r>
      <w:r>
        <w:rPr>
          <w:sz w:val="28"/>
          <w:szCs w:val="28"/>
          <w:lang w:val="en-BE" w:eastAsia="en-BE" w:bidi="ar-SA"/>
        </w:rPr>
        <w:t xml:space="preserve"> запрете уступки, согласованное при его заключении в порядке, установленном настоящим Федеральным </w:t>
      </w:r>
      <w:hyperlink r:id="rId12" w:history="1">
        <w:r>
          <w:rPr>
            <w:color w:val="0000EE"/>
            <w:sz w:val="28"/>
            <w:szCs w:val="28"/>
            <w:lang w:val="en-BE" w:eastAsia="en-BE" w:bidi="ar-SA"/>
          </w:rPr>
          <w:t>законом</w:t>
        </w:r>
      </w:hyperlink>
      <w:r>
        <w:rPr>
          <w:sz w:val="28"/>
          <w:szCs w:val="28"/>
          <w:lang w:val="en-BE" w:eastAsia="en-BE" w:bidi="ar-SA"/>
        </w:rPr>
        <w:t xml:space="preserve">. </w:t>
      </w:r>
      <w:r>
        <w:rPr>
          <w:rStyle w:val="cat-FIOgrp-16rplc-31"/>
          <w:sz w:val="28"/>
          <w:szCs w:val="28"/>
          <w:lang w:val="en-BE" w:eastAsia="en-BE" w:bidi="ar-SA"/>
        </w:rPr>
        <w:t>фио</w:t>
      </w:r>
      <w:r>
        <w:rPr>
          <w:sz w:val="28"/>
          <w:szCs w:val="28"/>
          <w:lang w:val="en-BE" w:eastAsia="en-BE" w:bidi="ar-SA"/>
        </w:rPr>
        <w:t xml:space="preserve"> так</w:t>
      </w:r>
      <w:r>
        <w:rPr>
          <w:sz w:val="28"/>
          <w:szCs w:val="28"/>
          <w:lang w:val="en-BE" w:eastAsia="en-BE" w:bidi="ar-SA"/>
        </w:rPr>
        <w:t xml:space="preserve">ой компетенцией в силу закона не обладает, а также не получено письменного согласия должника кредитором после возникновения у должника просроченной задолженности, поэтому </w:t>
      </w:r>
      <w:r>
        <w:rPr>
          <w:rStyle w:val="cat-FIOgrp-16rplc-32"/>
          <w:sz w:val="28"/>
          <w:szCs w:val="28"/>
          <w:lang w:val="en-BE" w:eastAsia="en-BE" w:bidi="ar-SA"/>
        </w:rPr>
        <w:t>фио</w:t>
      </w:r>
      <w:r>
        <w:rPr>
          <w:sz w:val="28"/>
          <w:szCs w:val="28"/>
          <w:lang w:val="en-BE" w:eastAsia="en-BE" w:bidi="ar-SA"/>
        </w:rPr>
        <w:t xml:space="preserve"> не может, в данном случае, являться правопреемником.</w:t>
      </w:r>
    </w:p>
    <w:p w14:paraId="33131549" w14:textId="77777777" w:rsidR="00000000" w:rsidRDefault="00EC082D">
      <w:pPr>
        <w:ind w:firstLine="708"/>
        <w:jc w:val="both"/>
        <w:rPr>
          <w:sz w:val="28"/>
          <w:szCs w:val="28"/>
          <w:lang w:val="en-BE" w:eastAsia="en-BE" w:bidi="ar-SA"/>
        </w:rPr>
      </w:pPr>
      <w:r>
        <w:rPr>
          <w:sz w:val="28"/>
          <w:szCs w:val="28"/>
          <w:lang w:val="en-BE" w:eastAsia="en-BE" w:bidi="ar-SA"/>
        </w:rPr>
        <w:t xml:space="preserve">В соответствии со </w:t>
      </w:r>
      <w:hyperlink r:id="rId13" w:history="1">
        <w:r>
          <w:rPr>
            <w:color w:val="0000EE"/>
            <w:sz w:val="28"/>
            <w:szCs w:val="28"/>
            <w:lang w:val="en-BE" w:eastAsia="en-BE" w:bidi="ar-SA"/>
          </w:rPr>
          <w:t>статьей 382</w:t>
        </w:r>
      </w:hyperlink>
      <w:r>
        <w:rPr>
          <w:sz w:val="28"/>
          <w:szCs w:val="28"/>
          <w:lang w:val="en-BE" w:eastAsia="en-BE" w:bidi="ar-SA"/>
        </w:rPr>
        <w:t xml:space="preserve"> Гражданского кодекса Российской Федерации право (требование), принадлежащее на основании обяза</w:t>
      </w:r>
      <w:r>
        <w:rPr>
          <w:sz w:val="28"/>
          <w:szCs w:val="28"/>
          <w:lang w:val="en-BE" w:eastAsia="en-BE" w:bidi="ar-SA"/>
        </w:rPr>
        <w:t>тельства кредитору, может быть передано им другому лицу по сделке (уступка требования) или может перейти к другому лицу на основании закона. Для перехода к другому лицу прав кредитора не требуется согласие должника, если иное не предусмотрено законом или д</w:t>
      </w:r>
      <w:r>
        <w:rPr>
          <w:sz w:val="28"/>
          <w:szCs w:val="28"/>
          <w:lang w:val="en-BE" w:eastAsia="en-BE" w:bidi="ar-SA"/>
        </w:rPr>
        <w:t>оговором (пункты 1 и 2).</w:t>
      </w:r>
    </w:p>
    <w:p w14:paraId="7E246CA1" w14:textId="77777777" w:rsidR="00000000" w:rsidRDefault="00EC082D">
      <w:pPr>
        <w:ind w:firstLine="708"/>
        <w:jc w:val="both"/>
        <w:rPr>
          <w:sz w:val="28"/>
          <w:szCs w:val="28"/>
          <w:lang w:val="en-BE" w:eastAsia="en-BE" w:bidi="ar-SA"/>
        </w:rPr>
      </w:pPr>
      <w:r>
        <w:rPr>
          <w:sz w:val="28"/>
          <w:szCs w:val="28"/>
          <w:lang w:val="en-BE" w:eastAsia="en-BE" w:bidi="ar-SA"/>
        </w:rPr>
        <w:t xml:space="preserve">Согласно </w:t>
      </w:r>
      <w:hyperlink r:id="rId14" w:history="1">
        <w:r>
          <w:rPr>
            <w:color w:val="0000EE"/>
            <w:sz w:val="28"/>
            <w:szCs w:val="28"/>
            <w:lang w:val="en-BE" w:eastAsia="en-BE" w:bidi="ar-SA"/>
          </w:rPr>
          <w:t>части 1 статьи 44</w:t>
        </w:r>
      </w:hyperlink>
      <w:r>
        <w:rPr>
          <w:sz w:val="28"/>
          <w:szCs w:val="28"/>
          <w:lang w:val="en-BE" w:eastAsia="en-BE" w:bidi="ar-SA"/>
        </w:rPr>
        <w:t xml:space="preserve"> Гражданского процессуального кодекса Рос</w:t>
      </w:r>
      <w:r>
        <w:rPr>
          <w:sz w:val="28"/>
          <w:szCs w:val="28"/>
          <w:lang w:val="en-BE" w:eastAsia="en-BE" w:bidi="ar-SA"/>
        </w:rPr>
        <w:t>сийской Федерации в случаях выбытия одной из сторон в спорном или установленном решением суда правоотношении (смерть гражданина, реорганизация юридического лица, уступка требования, перевод долга и другие случаи перемены лиц в обязательствах) суд допускает</w:t>
      </w:r>
      <w:r>
        <w:rPr>
          <w:sz w:val="28"/>
          <w:szCs w:val="28"/>
          <w:lang w:val="en-BE" w:eastAsia="en-BE" w:bidi="ar-SA"/>
        </w:rPr>
        <w:t xml:space="preserve"> замену этой стороны ее правопреемником. Правопреемство возможно на любой стадии гражданского судопроизводства.</w:t>
      </w:r>
    </w:p>
    <w:p w14:paraId="566857E5" w14:textId="77777777" w:rsidR="00000000" w:rsidRDefault="00EC082D">
      <w:pPr>
        <w:ind w:firstLine="708"/>
        <w:jc w:val="both"/>
        <w:rPr>
          <w:sz w:val="28"/>
          <w:szCs w:val="28"/>
          <w:lang w:val="en-BE" w:eastAsia="en-BE" w:bidi="ar-SA"/>
        </w:rPr>
      </w:pPr>
      <w:r>
        <w:rPr>
          <w:sz w:val="28"/>
          <w:szCs w:val="28"/>
          <w:lang w:val="en-BE" w:eastAsia="en-BE" w:bidi="ar-SA"/>
        </w:rPr>
        <w:t xml:space="preserve">На основании </w:t>
      </w:r>
      <w:hyperlink r:id="rId15" w:history="1">
        <w:r>
          <w:rPr>
            <w:color w:val="0000EE"/>
            <w:sz w:val="28"/>
            <w:szCs w:val="28"/>
            <w:lang w:val="en-BE" w:eastAsia="en-BE" w:bidi="ar-SA"/>
          </w:rPr>
          <w:t>части 1 статьи 52</w:t>
        </w:r>
      </w:hyperlink>
      <w:r>
        <w:rPr>
          <w:sz w:val="28"/>
          <w:szCs w:val="28"/>
          <w:lang w:val="en-BE" w:eastAsia="en-BE" w:bidi="ar-SA"/>
        </w:rPr>
        <w:t xml:space="preserve"> Федерального закона от </w:t>
      </w:r>
      <w:r>
        <w:rPr>
          <w:rStyle w:val="cat-Dategrp-10rplc-33"/>
          <w:sz w:val="28"/>
          <w:szCs w:val="28"/>
          <w:lang w:val="en-BE" w:eastAsia="en-BE" w:bidi="ar-SA"/>
        </w:rPr>
        <w:t>дата</w:t>
      </w:r>
      <w:r>
        <w:rPr>
          <w:sz w:val="28"/>
          <w:szCs w:val="28"/>
          <w:lang w:val="en-BE" w:eastAsia="en-BE" w:bidi="ar-SA"/>
        </w:rPr>
        <w:t xml:space="preserve"> N 229-ФЗ "Об исполнительном производстве" в случае выбытия одной из сторон исполнительного производства (смерть гражданина, реорганизация организации, уступка права требования, перево</w:t>
      </w:r>
      <w:r>
        <w:rPr>
          <w:sz w:val="28"/>
          <w:szCs w:val="28"/>
          <w:lang w:val="en-BE" w:eastAsia="en-BE" w:bidi="ar-SA"/>
        </w:rPr>
        <w:t>д долга) судебный пристав-исполнитель производит замену этой стороны исполнительного производства ее правопреемником.</w:t>
      </w:r>
    </w:p>
    <w:p w14:paraId="7C00CC52" w14:textId="77777777" w:rsidR="00000000" w:rsidRDefault="00EC082D">
      <w:pPr>
        <w:ind w:firstLine="708"/>
        <w:jc w:val="both"/>
        <w:rPr>
          <w:sz w:val="28"/>
          <w:szCs w:val="28"/>
          <w:lang w:val="en-BE" w:eastAsia="en-BE" w:bidi="ar-SA"/>
        </w:rPr>
      </w:pPr>
      <w:r>
        <w:rPr>
          <w:sz w:val="28"/>
          <w:szCs w:val="28"/>
          <w:lang w:val="en-BE" w:eastAsia="en-BE" w:bidi="ar-SA"/>
        </w:rPr>
        <w:t>Таким образом, правопреемство допускается на стадии принудительного исполнения судебных актов по передаче другим гражданам денежных средст</w:t>
      </w:r>
      <w:r>
        <w:rPr>
          <w:sz w:val="28"/>
          <w:szCs w:val="28"/>
          <w:lang w:val="en-BE" w:eastAsia="en-BE" w:bidi="ar-SA"/>
        </w:rPr>
        <w:t>в и другого имущества.</w:t>
      </w:r>
    </w:p>
    <w:p w14:paraId="45AB67B7" w14:textId="77777777" w:rsidR="00000000" w:rsidRDefault="00EC082D">
      <w:pPr>
        <w:ind w:firstLine="708"/>
        <w:jc w:val="both"/>
        <w:rPr>
          <w:sz w:val="28"/>
          <w:szCs w:val="28"/>
          <w:lang w:val="en-BE" w:eastAsia="en-BE" w:bidi="ar-SA"/>
        </w:rPr>
      </w:pPr>
      <w:r>
        <w:rPr>
          <w:sz w:val="28"/>
          <w:szCs w:val="28"/>
          <w:lang w:val="en-BE" w:eastAsia="en-BE" w:bidi="ar-SA"/>
        </w:rPr>
        <w:t xml:space="preserve">Согласно сведениям с официального сайта ФССП России судебным приставом-исполнителем возбуждалось исполнительное производство в </w:t>
      </w:r>
      <w:r>
        <w:rPr>
          <w:sz w:val="28"/>
          <w:szCs w:val="28"/>
          <w:lang w:val="en-BE" w:eastAsia="en-BE" w:bidi="ar-SA"/>
        </w:rPr>
        <w:lastRenderedPageBreak/>
        <w:t>отношении должника, и в настоящее время срок предъявления приказа к исполнению не истек.</w:t>
      </w:r>
    </w:p>
    <w:p w14:paraId="5BB6B01F" w14:textId="77777777" w:rsidR="00000000" w:rsidRDefault="00EC082D">
      <w:pPr>
        <w:ind w:firstLine="708"/>
        <w:jc w:val="both"/>
        <w:rPr>
          <w:sz w:val="28"/>
          <w:szCs w:val="28"/>
          <w:lang w:val="en-BE" w:eastAsia="en-BE" w:bidi="ar-SA"/>
        </w:rPr>
      </w:pPr>
      <w:r>
        <w:rPr>
          <w:sz w:val="28"/>
          <w:szCs w:val="28"/>
          <w:lang w:val="en-BE" w:eastAsia="en-BE" w:bidi="ar-SA"/>
        </w:rPr>
        <w:t>Между тем, мировы</w:t>
      </w:r>
      <w:r>
        <w:rPr>
          <w:sz w:val="28"/>
          <w:szCs w:val="28"/>
          <w:lang w:val="en-BE" w:eastAsia="en-BE" w:bidi="ar-SA"/>
        </w:rPr>
        <w:t>м судьей данный факт не был принят во внимание. Однако указанное обстоятельство является юридически важным для разрешения спора, поскольку уступка Банком права требования на стадии исполнительного производства, где личность кредитора не имеет существенного</w:t>
      </w:r>
      <w:r>
        <w:rPr>
          <w:sz w:val="28"/>
          <w:szCs w:val="28"/>
          <w:lang w:val="en-BE" w:eastAsia="en-BE" w:bidi="ar-SA"/>
        </w:rPr>
        <w:t xml:space="preserve"> значения для должника, допускается законодателем.</w:t>
      </w:r>
    </w:p>
    <w:p w14:paraId="0A8F6A89" w14:textId="77777777" w:rsidR="00000000" w:rsidRDefault="00EC082D">
      <w:pPr>
        <w:ind w:firstLine="708"/>
        <w:jc w:val="both"/>
        <w:rPr>
          <w:sz w:val="28"/>
          <w:szCs w:val="28"/>
          <w:lang w:val="en-BE" w:eastAsia="en-BE" w:bidi="ar-SA"/>
        </w:rPr>
      </w:pPr>
      <w:r>
        <w:rPr>
          <w:sz w:val="28"/>
          <w:szCs w:val="28"/>
          <w:lang w:val="en-BE" w:eastAsia="en-BE" w:bidi="ar-SA"/>
        </w:rPr>
        <w:t xml:space="preserve">Согласно </w:t>
      </w:r>
      <w:hyperlink r:id="rId16" w:history="1">
        <w:r>
          <w:rPr>
            <w:color w:val="0000EE"/>
            <w:sz w:val="28"/>
            <w:szCs w:val="28"/>
            <w:lang w:val="en-BE" w:eastAsia="en-BE" w:bidi="ar-SA"/>
          </w:rPr>
          <w:t>ч. 1 ст. 384</w:t>
        </w:r>
      </w:hyperlink>
      <w:r>
        <w:rPr>
          <w:sz w:val="28"/>
          <w:szCs w:val="28"/>
          <w:lang w:val="en-BE" w:eastAsia="en-BE" w:bidi="ar-SA"/>
        </w:rPr>
        <w:t xml:space="preserve"> ГК РФ, если иное не пре</w:t>
      </w:r>
      <w:r>
        <w:rPr>
          <w:sz w:val="28"/>
          <w:szCs w:val="28"/>
          <w:lang w:val="en-BE" w:eastAsia="en-BE" w:bidi="ar-SA"/>
        </w:rPr>
        <w:t>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w:t>
      </w:r>
    </w:p>
    <w:p w14:paraId="3AF6B202" w14:textId="77777777" w:rsidR="00000000" w:rsidRDefault="00EC082D">
      <w:pPr>
        <w:ind w:firstLine="708"/>
        <w:jc w:val="both"/>
        <w:rPr>
          <w:sz w:val="28"/>
          <w:szCs w:val="28"/>
          <w:lang w:val="en-BE" w:eastAsia="en-BE" w:bidi="ar-SA"/>
        </w:rPr>
      </w:pPr>
      <w:r>
        <w:rPr>
          <w:sz w:val="28"/>
          <w:szCs w:val="28"/>
          <w:lang w:val="en-BE" w:eastAsia="en-BE" w:bidi="ar-SA"/>
        </w:rPr>
        <w:t>В частности, к новому кредитору переходят права, обеспечивающие исполнение обязате</w:t>
      </w:r>
      <w:r>
        <w:rPr>
          <w:sz w:val="28"/>
          <w:szCs w:val="28"/>
          <w:lang w:val="en-BE" w:eastAsia="en-BE" w:bidi="ar-SA"/>
        </w:rPr>
        <w:t>льства, а также другие связанные с требованием права, в том числе право на проценты.</w:t>
      </w:r>
    </w:p>
    <w:p w14:paraId="2517BEF6" w14:textId="77777777" w:rsidR="00000000" w:rsidRDefault="00EC082D">
      <w:pPr>
        <w:ind w:firstLine="708"/>
        <w:jc w:val="both"/>
        <w:rPr>
          <w:sz w:val="28"/>
          <w:szCs w:val="28"/>
          <w:lang w:val="en-BE" w:eastAsia="en-BE" w:bidi="ar-SA"/>
        </w:rPr>
      </w:pPr>
      <w:r>
        <w:rPr>
          <w:sz w:val="28"/>
          <w:szCs w:val="28"/>
          <w:lang w:val="en-BE" w:eastAsia="en-BE" w:bidi="ar-SA"/>
        </w:rPr>
        <w:t>Договор цессии не признан недействительным и не оспорен сторонами.</w:t>
      </w:r>
    </w:p>
    <w:p w14:paraId="1B059ABE" w14:textId="77777777" w:rsidR="00000000" w:rsidRDefault="00EC082D">
      <w:pPr>
        <w:ind w:firstLine="708"/>
        <w:jc w:val="both"/>
        <w:rPr>
          <w:sz w:val="28"/>
          <w:szCs w:val="28"/>
          <w:lang w:val="en-BE" w:eastAsia="en-BE" w:bidi="ar-SA"/>
        </w:rPr>
      </w:pPr>
      <w:r>
        <w:rPr>
          <w:sz w:val="28"/>
          <w:szCs w:val="28"/>
          <w:lang w:val="en-BE" w:eastAsia="en-BE" w:bidi="ar-SA"/>
        </w:rPr>
        <w:t xml:space="preserve">Согласно п. 13 кредитного договора, кредитор имеет право полностью или частично переуступить свои права </w:t>
      </w:r>
      <w:r>
        <w:rPr>
          <w:sz w:val="28"/>
          <w:szCs w:val="28"/>
          <w:lang w:val="en-BE" w:eastAsia="en-BE" w:bidi="ar-SA"/>
        </w:rPr>
        <w:t>по договору любым третьим лицам.</w:t>
      </w:r>
    </w:p>
    <w:p w14:paraId="410E276A" w14:textId="77777777" w:rsidR="00000000" w:rsidRDefault="00EC082D">
      <w:pPr>
        <w:ind w:firstLine="708"/>
        <w:jc w:val="both"/>
        <w:rPr>
          <w:sz w:val="28"/>
          <w:szCs w:val="28"/>
          <w:lang w:val="en-BE" w:eastAsia="en-BE" w:bidi="ar-SA"/>
        </w:rPr>
      </w:pPr>
      <w:r>
        <w:rPr>
          <w:sz w:val="28"/>
          <w:szCs w:val="28"/>
          <w:lang w:val="en-BE" w:eastAsia="en-BE" w:bidi="ar-SA"/>
        </w:rPr>
        <w:t xml:space="preserve">В соответствии с положениями </w:t>
      </w:r>
      <w:hyperlink r:id="rId17" w:history="1">
        <w:r>
          <w:rPr>
            <w:color w:val="0000EE"/>
            <w:sz w:val="28"/>
            <w:szCs w:val="28"/>
            <w:lang w:val="en-BE" w:eastAsia="en-BE" w:bidi="ar-SA"/>
          </w:rPr>
          <w:t>ст. 388</w:t>
        </w:r>
      </w:hyperlink>
      <w:r>
        <w:rPr>
          <w:sz w:val="28"/>
          <w:szCs w:val="28"/>
          <w:lang w:val="en-BE" w:eastAsia="en-BE" w:bidi="ar-SA"/>
        </w:rPr>
        <w:t xml:space="preserve"> ГК РФ уступка требования к</w:t>
      </w:r>
      <w:r>
        <w:rPr>
          <w:sz w:val="28"/>
          <w:szCs w:val="28"/>
          <w:lang w:val="en-BE" w:eastAsia="en-BE" w:bidi="ar-SA"/>
        </w:rPr>
        <w:t>редитором другому лицу допускается, если она не противоречит закону, иным правовым актам или договору. При этом не допускается без согласия должника уступка требования по обязательству, в котором личность кредитора имеет существенное значение для должника.</w:t>
      </w:r>
    </w:p>
    <w:p w14:paraId="570AF6C8" w14:textId="77777777" w:rsidR="00000000" w:rsidRDefault="00EC082D">
      <w:pPr>
        <w:ind w:firstLine="708"/>
        <w:jc w:val="both"/>
        <w:rPr>
          <w:sz w:val="28"/>
          <w:szCs w:val="28"/>
          <w:lang w:val="en-BE" w:eastAsia="en-BE" w:bidi="ar-SA"/>
        </w:rPr>
      </w:pPr>
      <w:r>
        <w:rPr>
          <w:sz w:val="28"/>
          <w:szCs w:val="28"/>
          <w:lang w:val="en-BE" w:eastAsia="en-BE" w:bidi="ar-SA"/>
        </w:rPr>
        <w:t>В силу разъяснений, содержащихся в п. 10 Постановления Пленума Верховного Суда РФ от дата N 54 "О некоторых вопросах применения положений главы 24 Гражданского кодекса Российской Федерации о перемене лиц в обязательстве на основании сделки" при оценке тог</w:t>
      </w:r>
      <w:r>
        <w:rPr>
          <w:sz w:val="28"/>
          <w:szCs w:val="28"/>
          <w:lang w:val="en-BE" w:eastAsia="en-BE" w:bidi="ar-SA"/>
        </w:rPr>
        <w:t xml:space="preserve">о, имеет ли личность кредитора в обязательстве существенное значение для должника, для целей применения </w:t>
      </w:r>
      <w:hyperlink r:id="rId18" w:history="1">
        <w:r>
          <w:rPr>
            <w:color w:val="0000EE"/>
            <w:sz w:val="28"/>
            <w:szCs w:val="28"/>
            <w:lang w:val="en-BE" w:eastAsia="en-BE" w:bidi="ar-SA"/>
          </w:rPr>
          <w:t>пункта 2 статьи 388</w:t>
        </w:r>
      </w:hyperlink>
      <w:r>
        <w:rPr>
          <w:sz w:val="28"/>
          <w:szCs w:val="28"/>
          <w:lang w:val="en-BE" w:eastAsia="en-BE" w:bidi="ar-SA"/>
        </w:rPr>
        <w:t xml:space="preserve"> ГК РФ необходимо исходить из существа обязательства.</w:t>
      </w:r>
    </w:p>
    <w:p w14:paraId="5AAA385D" w14:textId="77777777" w:rsidR="00000000" w:rsidRDefault="00EC082D">
      <w:pPr>
        <w:ind w:firstLine="708"/>
        <w:jc w:val="both"/>
        <w:rPr>
          <w:sz w:val="28"/>
          <w:szCs w:val="28"/>
          <w:lang w:val="en-BE" w:eastAsia="en-BE" w:bidi="ar-SA"/>
        </w:rPr>
      </w:pPr>
      <w:r>
        <w:rPr>
          <w:sz w:val="28"/>
          <w:szCs w:val="28"/>
          <w:lang w:val="en-BE" w:eastAsia="en-BE" w:bidi="ar-SA"/>
        </w:rPr>
        <w:t xml:space="preserve">Если стороны установили в договоре, что личность кредитора имеет существенное значение для должника, однако это не вытекает из существа возникшего на основании этого договора </w:t>
      </w:r>
      <w:r>
        <w:rPr>
          <w:sz w:val="28"/>
          <w:szCs w:val="28"/>
          <w:lang w:val="en-BE" w:eastAsia="en-BE" w:bidi="ar-SA"/>
        </w:rPr>
        <w:t>обязательства, то подобные условия следует квалифицировать как запрет на уступку прав по договору без согласия должника (</w:t>
      </w:r>
      <w:hyperlink r:id="rId19" w:history="1">
        <w:r>
          <w:rPr>
            <w:color w:val="0000EE"/>
            <w:sz w:val="28"/>
            <w:szCs w:val="28"/>
            <w:lang w:val="en-BE" w:eastAsia="en-BE" w:bidi="ar-SA"/>
          </w:rPr>
          <w:t>пункт 2 статьи 382</w:t>
        </w:r>
      </w:hyperlink>
      <w:r>
        <w:rPr>
          <w:sz w:val="28"/>
          <w:szCs w:val="28"/>
          <w:lang w:val="en-BE" w:eastAsia="en-BE" w:bidi="ar-SA"/>
        </w:rPr>
        <w:t xml:space="preserve"> ГК РФ).</w:t>
      </w:r>
    </w:p>
    <w:p w14:paraId="4F411C3B" w14:textId="77777777" w:rsidR="00000000" w:rsidRDefault="00EC082D">
      <w:pPr>
        <w:ind w:firstLine="708"/>
        <w:jc w:val="both"/>
        <w:rPr>
          <w:sz w:val="28"/>
          <w:szCs w:val="28"/>
          <w:lang w:val="en-BE" w:eastAsia="en-BE" w:bidi="ar-SA"/>
        </w:rPr>
      </w:pPr>
      <w:r>
        <w:rPr>
          <w:sz w:val="28"/>
          <w:szCs w:val="28"/>
          <w:lang w:val="en-BE" w:eastAsia="en-BE" w:bidi="ar-SA"/>
        </w:rPr>
        <w:t>Стороны кредитного договора не установили в нем, что личность кредитора имеет существенное значение для должника, в то время как из существа возникшего обязательства это не вытекает, запрета на уступку пр</w:t>
      </w:r>
      <w:r>
        <w:rPr>
          <w:sz w:val="28"/>
          <w:szCs w:val="28"/>
          <w:lang w:val="en-BE" w:eastAsia="en-BE" w:bidi="ar-SA"/>
        </w:rPr>
        <w:t>ав другим лицам кредитный договор также не содержит.</w:t>
      </w:r>
    </w:p>
    <w:p w14:paraId="0FE4D21D" w14:textId="77777777" w:rsidR="00000000" w:rsidRDefault="00EC082D">
      <w:pPr>
        <w:ind w:firstLine="708"/>
        <w:jc w:val="both"/>
        <w:rPr>
          <w:sz w:val="28"/>
          <w:szCs w:val="28"/>
          <w:lang w:val="en-BE" w:eastAsia="en-BE" w:bidi="ar-SA"/>
        </w:rPr>
      </w:pPr>
      <w:r>
        <w:rPr>
          <w:sz w:val="28"/>
          <w:szCs w:val="28"/>
          <w:lang w:val="en-BE" w:eastAsia="en-BE" w:bidi="ar-SA"/>
        </w:rPr>
        <w:t>В этой связи отсутствовали основания полагать, что кредитный договор запрещает банку уступить права по договору без согласия должника.</w:t>
      </w:r>
    </w:p>
    <w:p w14:paraId="585D4B5F" w14:textId="77777777" w:rsidR="00000000" w:rsidRDefault="00EC082D">
      <w:pPr>
        <w:ind w:firstLine="708"/>
        <w:jc w:val="both"/>
        <w:rPr>
          <w:sz w:val="28"/>
          <w:szCs w:val="28"/>
          <w:lang w:val="en-BE" w:eastAsia="en-BE" w:bidi="ar-SA"/>
        </w:rPr>
      </w:pPr>
      <w:r>
        <w:rPr>
          <w:sz w:val="28"/>
          <w:szCs w:val="28"/>
          <w:lang w:val="en-BE" w:eastAsia="en-BE" w:bidi="ar-SA"/>
        </w:rPr>
        <w:t xml:space="preserve">В соответствии с </w:t>
      </w:r>
      <w:hyperlink r:id="rId20" w:history="1">
        <w:r>
          <w:rPr>
            <w:color w:val="0000EE"/>
            <w:sz w:val="28"/>
            <w:szCs w:val="28"/>
            <w:lang w:val="en-BE" w:eastAsia="en-BE" w:bidi="ar-SA"/>
          </w:rPr>
          <w:t>частью 1 статьи 12</w:t>
        </w:r>
      </w:hyperlink>
      <w:r>
        <w:rPr>
          <w:sz w:val="28"/>
          <w:szCs w:val="28"/>
          <w:lang w:val="en-BE" w:eastAsia="en-BE" w:bidi="ar-SA"/>
        </w:rPr>
        <w:t xml:space="preserve"> Федерального закона N 353-ФЗ "О потребительском кредите (займе)", в редакции, действующей на момент заключения кредитного договора, </w:t>
      </w:r>
      <w:r>
        <w:rPr>
          <w:sz w:val="28"/>
          <w:szCs w:val="28"/>
          <w:lang w:val="en-BE" w:eastAsia="en-BE" w:bidi="ar-SA"/>
        </w:rPr>
        <w:t>кредитор вправе осуществлять уступку прав (требований) по договору потребительского кредита (займа) третьим лицам, если иное не предусмотрено федеральным законом или договором, содержащим условие о запрете уступки, согласованное при его заключении в порядк</w:t>
      </w:r>
      <w:r>
        <w:rPr>
          <w:sz w:val="28"/>
          <w:szCs w:val="28"/>
          <w:lang w:val="en-BE" w:eastAsia="en-BE" w:bidi="ar-SA"/>
        </w:rPr>
        <w:t xml:space="preserve">е, установленном настоящим Федеральным </w:t>
      </w:r>
      <w:hyperlink r:id="rId21" w:history="1">
        <w:r>
          <w:rPr>
            <w:color w:val="0000EE"/>
            <w:sz w:val="28"/>
            <w:szCs w:val="28"/>
            <w:lang w:val="en-BE" w:eastAsia="en-BE" w:bidi="ar-SA"/>
          </w:rPr>
          <w:t>законом</w:t>
        </w:r>
      </w:hyperlink>
      <w:r>
        <w:rPr>
          <w:sz w:val="28"/>
          <w:szCs w:val="28"/>
          <w:lang w:val="en-BE" w:eastAsia="en-BE" w:bidi="ar-SA"/>
        </w:rPr>
        <w:t>. При этом заемщик сохраняет в отношении нового кредитора все права,</w:t>
      </w:r>
      <w:r>
        <w:rPr>
          <w:sz w:val="28"/>
          <w:szCs w:val="28"/>
          <w:lang w:val="en-BE" w:eastAsia="en-BE" w:bidi="ar-SA"/>
        </w:rPr>
        <w:t xml:space="preserve"> предоставленные ему в отношении первоначального кредитора в соответствии с федеральными законами.</w:t>
      </w:r>
    </w:p>
    <w:p w14:paraId="0E215521" w14:textId="77777777" w:rsidR="00000000" w:rsidRDefault="00EC082D">
      <w:pPr>
        <w:ind w:firstLine="708"/>
        <w:jc w:val="both"/>
        <w:rPr>
          <w:sz w:val="28"/>
          <w:szCs w:val="28"/>
          <w:lang w:val="en-BE" w:eastAsia="en-BE" w:bidi="ar-SA"/>
        </w:rPr>
      </w:pPr>
      <w:r>
        <w:rPr>
          <w:sz w:val="28"/>
          <w:szCs w:val="28"/>
          <w:lang w:val="en-BE" w:eastAsia="en-BE" w:bidi="ar-SA"/>
        </w:rPr>
        <w:t xml:space="preserve">Ссылка мирового судьи на положения </w:t>
      </w:r>
      <w:hyperlink r:id="rId22" w:history="1">
        <w:r>
          <w:rPr>
            <w:color w:val="0000EE"/>
            <w:sz w:val="28"/>
            <w:szCs w:val="28"/>
            <w:lang w:val="en-BE" w:eastAsia="en-BE" w:bidi="ar-SA"/>
          </w:rPr>
          <w:t>части 1 статьи 12</w:t>
        </w:r>
      </w:hyperlink>
      <w:r>
        <w:rPr>
          <w:sz w:val="28"/>
          <w:szCs w:val="28"/>
          <w:lang w:val="en-BE" w:eastAsia="en-BE" w:bidi="ar-SA"/>
        </w:rPr>
        <w:t xml:space="preserve"> Федерального закона N353-ФЗ "О потребительском кредите (займе)", предусматривающие право кредитора осуществлять уступку прав (требований) по договору только юридическому лицу, осуществляющему профессионал</w:t>
      </w:r>
      <w:r>
        <w:rPr>
          <w:sz w:val="28"/>
          <w:szCs w:val="28"/>
          <w:lang w:val="en-BE" w:eastAsia="en-BE" w:bidi="ar-SA"/>
        </w:rPr>
        <w:t>ьную деятельность по предоставлению потребительских займов, юридическому лицу, осуществляющему деятельность по возврату просроченной задолженности физических лиц в качестве основного вида деятельности, специализированному финансовому обществу или физическо</w:t>
      </w:r>
      <w:r>
        <w:rPr>
          <w:sz w:val="28"/>
          <w:szCs w:val="28"/>
          <w:lang w:val="en-BE" w:eastAsia="en-BE" w:bidi="ar-SA"/>
        </w:rPr>
        <w:t xml:space="preserve">му лицу, указанному в письменном согласии заемщика, несостоятельна, поскольку Федеральный </w:t>
      </w:r>
      <w:hyperlink r:id="rId23" w:history="1">
        <w:r>
          <w:rPr>
            <w:color w:val="0000EE"/>
            <w:sz w:val="28"/>
            <w:szCs w:val="28"/>
            <w:lang w:val="en-BE" w:eastAsia="en-BE" w:bidi="ar-SA"/>
          </w:rPr>
          <w:t>закон</w:t>
        </w:r>
      </w:hyperlink>
      <w:r>
        <w:rPr>
          <w:sz w:val="28"/>
          <w:szCs w:val="28"/>
          <w:lang w:val="en-BE" w:eastAsia="en-BE" w:bidi="ar-SA"/>
        </w:rPr>
        <w:t xml:space="preserve"> N554-ФЗ на основан</w:t>
      </w:r>
      <w:r>
        <w:rPr>
          <w:sz w:val="28"/>
          <w:szCs w:val="28"/>
          <w:lang w:val="en-BE" w:eastAsia="en-BE" w:bidi="ar-SA"/>
        </w:rPr>
        <w:t xml:space="preserve">ии которого внесено изменение в </w:t>
      </w:r>
      <w:hyperlink r:id="rId24" w:history="1">
        <w:r>
          <w:rPr>
            <w:color w:val="0000EE"/>
            <w:sz w:val="28"/>
            <w:szCs w:val="28"/>
            <w:lang w:val="en-BE" w:eastAsia="en-BE" w:bidi="ar-SA"/>
          </w:rPr>
          <w:t>ч. 1 ст. 12</w:t>
        </w:r>
      </w:hyperlink>
      <w:r>
        <w:rPr>
          <w:sz w:val="28"/>
          <w:szCs w:val="28"/>
          <w:lang w:val="en-BE" w:eastAsia="en-BE" w:bidi="ar-SA"/>
        </w:rPr>
        <w:t xml:space="preserve"> Федерального закона "О потребительском кредите (займе)" </w:t>
      </w:r>
      <w:r>
        <w:rPr>
          <w:sz w:val="28"/>
          <w:szCs w:val="28"/>
          <w:lang w:val="en-BE" w:eastAsia="en-BE" w:bidi="ar-SA"/>
        </w:rPr>
        <w:t xml:space="preserve">вступил в законную силу с </w:t>
      </w:r>
      <w:r>
        <w:rPr>
          <w:rStyle w:val="cat-Dategrp-11rplc-34"/>
          <w:sz w:val="28"/>
          <w:szCs w:val="28"/>
          <w:lang w:val="en-BE" w:eastAsia="en-BE" w:bidi="ar-SA"/>
        </w:rPr>
        <w:t>дата</w:t>
      </w:r>
      <w:r>
        <w:rPr>
          <w:sz w:val="28"/>
          <w:szCs w:val="28"/>
          <w:lang w:val="en-BE" w:eastAsia="en-BE" w:bidi="ar-SA"/>
        </w:rPr>
        <w:t xml:space="preserve"> (за исключением отдельных положений) и применяется к договорам потребительского кредита, заключенным после дня вступления его в силу, тогда как кредитный договор между ПАО Сбербанк России" к </w:t>
      </w:r>
      <w:r>
        <w:rPr>
          <w:rStyle w:val="cat-FIOgrp-17rplc-35"/>
          <w:sz w:val="28"/>
          <w:szCs w:val="28"/>
          <w:lang w:val="en-BE" w:eastAsia="en-BE" w:bidi="ar-SA"/>
        </w:rPr>
        <w:t>фио</w:t>
      </w:r>
      <w:r>
        <w:rPr>
          <w:sz w:val="28"/>
          <w:szCs w:val="28"/>
          <w:lang w:val="en-BE" w:eastAsia="en-BE" w:bidi="ar-SA"/>
        </w:rPr>
        <w:t xml:space="preserve"> заключен </w:t>
      </w:r>
      <w:r>
        <w:rPr>
          <w:rStyle w:val="cat-Dategrp-6rplc-36"/>
          <w:sz w:val="28"/>
          <w:szCs w:val="28"/>
          <w:lang w:val="en-BE" w:eastAsia="en-BE" w:bidi="ar-SA"/>
        </w:rPr>
        <w:t>дата</w:t>
      </w:r>
      <w:r>
        <w:rPr>
          <w:sz w:val="28"/>
          <w:szCs w:val="28"/>
          <w:lang w:val="en-BE" w:eastAsia="en-BE" w:bidi="ar-SA"/>
        </w:rPr>
        <w:t>.</w:t>
      </w:r>
    </w:p>
    <w:p w14:paraId="2FCB8FC2" w14:textId="77777777" w:rsidR="00000000" w:rsidRDefault="00EC082D">
      <w:pPr>
        <w:ind w:firstLine="708"/>
        <w:jc w:val="both"/>
        <w:rPr>
          <w:sz w:val="28"/>
          <w:szCs w:val="28"/>
          <w:lang w:val="en-BE" w:eastAsia="en-BE" w:bidi="ar-SA"/>
        </w:rPr>
      </w:pPr>
      <w:r>
        <w:rPr>
          <w:sz w:val="28"/>
          <w:szCs w:val="28"/>
          <w:lang w:val="en-BE" w:eastAsia="en-BE" w:bidi="ar-SA"/>
        </w:rPr>
        <w:t xml:space="preserve">Таким образом, </w:t>
      </w:r>
      <w:r>
        <w:rPr>
          <w:sz w:val="28"/>
          <w:szCs w:val="28"/>
          <w:lang w:val="en-BE" w:eastAsia="en-BE" w:bidi="ar-SA"/>
        </w:rPr>
        <w:t>установленные законом основания для отказа в удовлетворении заявления о процессуальном правопреемстве отсутствуют.</w:t>
      </w:r>
    </w:p>
    <w:p w14:paraId="2F56C4DE" w14:textId="77777777" w:rsidR="00000000" w:rsidRDefault="00EC082D">
      <w:pPr>
        <w:ind w:firstLine="708"/>
        <w:jc w:val="both"/>
        <w:rPr>
          <w:sz w:val="28"/>
          <w:szCs w:val="28"/>
          <w:lang w:val="en-BE" w:eastAsia="en-BE" w:bidi="ar-SA"/>
        </w:rPr>
      </w:pPr>
      <w:r>
        <w:rPr>
          <w:sz w:val="28"/>
          <w:szCs w:val="28"/>
          <w:lang w:val="en-BE" w:eastAsia="en-BE" w:bidi="ar-SA"/>
        </w:rPr>
        <w:t xml:space="preserve">Учитывая изложенное, суд апелляционной инстанции приходит к выводу о наличии законных оснований для удовлетворения заявления </w:t>
      </w:r>
      <w:r>
        <w:rPr>
          <w:rStyle w:val="cat-FIOgrp-15rplc-37"/>
          <w:sz w:val="28"/>
          <w:szCs w:val="28"/>
          <w:lang w:val="en-BE" w:eastAsia="en-BE" w:bidi="ar-SA"/>
        </w:rPr>
        <w:t>фио</w:t>
      </w:r>
      <w:r>
        <w:rPr>
          <w:sz w:val="28"/>
          <w:szCs w:val="28"/>
          <w:lang w:val="en-BE" w:eastAsia="en-BE" w:bidi="ar-SA"/>
        </w:rPr>
        <w:t xml:space="preserve"> о замене взы</w:t>
      </w:r>
      <w:r>
        <w:rPr>
          <w:sz w:val="28"/>
          <w:szCs w:val="28"/>
          <w:lang w:val="en-BE" w:eastAsia="en-BE" w:bidi="ar-SA"/>
        </w:rPr>
        <w:t xml:space="preserve">скателя </w:t>
      </w:r>
      <w:r>
        <w:rPr>
          <w:rStyle w:val="cat-OrganizationNamegrp-20rplc-38"/>
          <w:sz w:val="28"/>
          <w:szCs w:val="28"/>
          <w:lang w:val="en-BE" w:eastAsia="en-BE" w:bidi="ar-SA"/>
        </w:rPr>
        <w:t>наименование организации</w:t>
      </w:r>
      <w:r>
        <w:rPr>
          <w:sz w:val="28"/>
          <w:szCs w:val="28"/>
          <w:lang w:val="en-BE" w:eastAsia="en-BE" w:bidi="ar-SA"/>
        </w:rPr>
        <w:t xml:space="preserve"> на правопреемника.</w:t>
      </w:r>
    </w:p>
    <w:p w14:paraId="2ECB45C0" w14:textId="77777777" w:rsidR="00000000" w:rsidRDefault="00EC082D">
      <w:pPr>
        <w:ind w:firstLine="708"/>
        <w:jc w:val="both"/>
        <w:rPr>
          <w:sz w:val="28"/>
          <w:szCs w:val="28"/>
          <w:lang w:val="en-BE" w:eastAsia="en-BE" w:bidi="ar-SA"/>
        </w:rPr>
      </w:pPr>
      <w:r>
        <w:rPr>
          <w:sz w:val="28"/>
          <w:szCs w:val="28"/>
          <w:lang w:val="en-BE" w:eastAsia="en-BE" w:bidi="ar-SA"/>
        </w:rPr>
        <w:t xml:space="preserve">На основании изложенного, руководствуясь </w:t>
      </w:r>
      <w:hyperlink r:id="rId25" w:history="1">
        <w:r>
          <w:rPr>
            <w:color w:val="0000EE"/>
            <w:sz w:val="28"/>
            <w:szCs w:val="28"/>
            <w:lang w:val="en-BE" w:eastAsia="en-BE" w:bidi="ar-SA"/>
          </w:rPr>
          <w:t>ст. ст. 333</w:t>
        </w:r>
      </w:hyperlink>
      <w:r>
        <w:rPr>
          <w:sz w:val="28"/>
          <w:szCs w:val="28"/>
          <w:lang w:val="en-BE" w:eastAsia="en-BE" w:bidi="ar-SA"/>
        </w:rPr>
        <w:t xml:space="preserve">, </w:t>
      </w:r>
      <w:hyperlink r:id="rId26" w:history="1">
        <w:r>
          <w:rPr>
            <w:color w:val="0000EE"/>
            <w:sz w:val="28"/>
            <w:szCs w:val="28"/>
            <w:lang w:val="en-BE" w:eastAsia="en-BE" w:bidi="ar-SA"/>
          </w:rPr>
          <w:t>334</w:t>
        </w:r>
      </w:hyperlink>
      <w:r>
        <w:rPr>
          <w:sz w:val="28"/>
          <w:szCs w:val="28"/>
          <w:lang w:val="en-BE" w:eastAsia="en-BE" w:bidi="ar-SA"/>
        </w:rPr>
        <w:t xml:space="preserve"> ГПК РФ, суд</w:t>
      </w:r>
    </w:p>
    <w:p w14:paraId="473FAD11" w14:textId="77777777" w:rsidR="00000000" w:rsidRDefault="00EC082D">
      <w:pPr>
        <w:jc w:val="both"/>
        <w:rPr>
          <w:sz w:val="28"/>
          <w:szCs w:val="28"/>
          <w:lang w:val="en-BE" w:eastAsia="en-BE" w:bidi="ar-SA"/>
        </w:rPr>
      </w:pPr>
    </w:p>
    <w:p w14:paraId="70DF489A" w14:textId="77777777" w:rsidR="00000000" w:rsidRDefault="00EC082D">
      <w:pPr>
        <w:jc w:val="center"/>
        <w:rPr>
          <w:sz w:val="28"/>
          <w:szCs w:val="28"/>
          <w:lang w:val="en-BE" w:eastAsia="en-BE" w:bidi="ar-SA"/>
        </w:rPr>
      </w:pPr>
      <w:r>
        <w:rPr>
          <w:b/>
          <w:bCs/>
          <w:sz w:val="28"/>
          <w:szCs w:val="28"/>
          <w:lang w:val="en-BE" w:eastAsia="en-BE" w:bidi="ar-SA"/>
        </w:rPr>
        <w:t>О П Р Е Д Е Л И Л:</w:t>
      </w:r>
    </w:p>
    <w:p w14:paraId="40F13D92" w14:textId="77777777" w:rsidR="00000000" w:rsidRDefault="00EC082D">
      <w:pPr>
        <w:ind w:firstLine="709"/>
        <w:jc w:val="both"/>
        <w:rPr>
          <w:sz w:val="28"/>
          <w:szCs w:val="28"/>
          <w:lang w:val="en-BE" w:eastAsia="en-BE" w:bidi="ar-SA"/>
        </w:rPr>
      </w:pPr>
    </w:p>
    <w:p w14:paraId="01D3ED2C" w14:textId="77777777" w:rsidR="00000000" w:rsidRDefault="00EC082D">
      <w:pPr>
        <w:ind w:firstLine="708"/>
        <w:jc w:val="both"/>
        <w:rPr>
          <w:sz w:val="28"/>
          <w:szCs w:val="28"/>
          <w:lang w:val="en-BE" w:eastAsia="en-BE" w:bidi="ar-SA"/>
        </w:rPr>
      </w:pPr>
      <w:r>
        <w:rPr>
          <w:sz w:val="28"/>
          <w:szCs w:val="28"/>
          <w:lang w:val="en-BE" w:eastAsia="en-BE" w:bidi="ar-SA"/>
        </w:rPr>
        <w:t xml:space="preserve">Определение мирового судьи судебного участка №234 </w:t>
      </w:r>
      <w:r>
        <w:rPr>
          <w:rStyle w:val="cat-Addressgrp-0rplc-39"/>
          <w:sz w:val="28"/>
          <w:szCs w:val="28"/>
          <w:lang w:val="en-BE" w:eastAsia="en-BE" w:bidi="ar-SA"/>
        </w:rPr>
        <w:t>адрес</w:t>
      </w:r>
      <w:r>
        <w:rPr>
          <w:sz w:val="28"/>
          <w:szCs w:val="28"/>
          <w:lang w:val="en-BE" w:eastAsia="en-BE" w:bidi="ar-SA"/>
        </w:rPr>
        <w:t xml:space="preserve"> от </w:t>
      </w:r>
      <w:r>
        <w:rPr>
          <w:rStyle w:val="cat-Dategrp-4rplc-40"/>
          <w:sz w:val="28"/>
          <w:szCs w:val="28"/>
          <w:lang w:val="en-BE" w:eastAsia="en-BE" w:bidi="ar-SA"/>
        </w:rPr>
        <w:t>дата</w:t>
      </w:r>
      <w:r>
        <w:rPr>
          <w:sz w:val="28"/>
          <w:szCs w:val="28"/>
          <w:lang w:val="en-BE" w:eastAsia="en-BE" w:bidi="ar-SA"/>
        </w:rPr>
        <w:t xml:space="preserve">, которым </w:t>
      </w:r>
      <w:r>
        <w:rPr>
          <w:rStyle w:val="cat-FIOgrp-16rplc-41"/>
          <w:sz w:val="28"/>
          <w:szCs w:val="28"/>
          <w:lang w:val="en-BE" w:eastAsia="en-BE" w:bidi="ar-SA"/>
        </w:rPr>
        <w:t>фио</w:t>
      </w:r>
      <w:r>
        <w:rPr>
          <w:sz w:val="28"/>
          <w:szCs w:val="28"/>
          <w:lang w:val="en-BE" w:eastAsia="en-BE" w:bidi="ar-SA"/>
        </w:rPr>
        <w:t xml:space="preserve"> отказано в удовлетворении заявлени</w:t>
      </w:r>
      <w:r>
        <w:rPr>
          <w:sz w:val="28"/>
          <w:szCs w:val="28"/>
          <w:lang w:val="en-BE" w:eastAsia="en-BE" w:bidi="ar-SA"/>
        </w:rPr>
        <w:t>я о процессуальном правопреемстве ОТМЕНИТЬ.</w:t>
      </w:r>
    </w:p>
    <w:p w14:paraId="3A3E7060" w14:textId="77777777" w:rsidR="00000000" w:rsidRDefault="00EC082D">
      <w:pPr>
        <w:ind w:firstLine="708"/>
        <w:jc w:val="both"/>
        <w:rPr>
          <w:sz w:val="28"/>
          <w:szCs w:val="28"/>
          <w:lang w:val="en-BE" w:eastAsia="en-BE" w:bidi="ar-SA"/>
        </w:rPr>
      </w:pPr>
      <w:r>
        <w:rPr>
          <w:sz w:val="28"/>
          <w:szCs w:val="28"/>
          <w:lang w:val="en-BE" w:eastAsia="en-BE" w:bidi="ar-SA"/>
        </w:rPr>
        <w:t xml:space="preserve">Произвести по гражданскому делу N 2-358/2017 по заявлению ПАО Сбербанк России" к </w:t>
      </w:r>
      <w:r>
        <w:rPr>
          <w:rStyle w:val="cat-FIOgrp-17rplc-42"/>
          <w:sz w:val="28"/>
          <w:szCs w:val="28"/>
          <w:lang w:val="en-BE" w:eastAsia="en-BE" w:bidi="ar-SA"/>
        </w:rPr>
        <w:t>фио</w:t>
      </w:r>
      <w:r>
        <w:rPr>
          <w:sz w:val="28"/>
          <w:szCs w:val="28"/>
          <w:lang w:val="en-BE" w:eastAsia="en-BE" w:bidi="ar-SA"/>
        </w:rPr>
        <w:t xml:space="preserve"> о взыскании задолженности по кредитному договору замену стороны взыскателя </w:t>
      </w:r>
      <w:r>
        <w:rPr>
          <w:rStyle w:val="cat-OrganizationNamegrp-20rplc-43"/>
          <w:sz w:val="28"/>
          <w:szCs w:val="28"/>
          <w:lang w:val="en-BE" w:eastAsia="en-BE" w:bidi="ar-SA"/>
        </w:rPr>
        <w:t>наименование организации</w:t>
      </w:r>
      <w:r>
        <w:rPr>
          <w:sz w:val="28"/>
          <w:szCs w:val="28"/>
          <w:lang w:val="en-BE" w:eastAsia="en-BE" w:bidi="ar-SA"/>
        </w:rPr>
        <w:t xml:space="preserve"> на правопреемника – </w:t>
      </w:r>
      <w:r>
        <w:rPr>
          <w:rStyle w:val="cat-FIOgrp-18rplc-44"/>
          <w:sz w:val="28"/>
          <w:szCs w:val="28"/>
          <w:lang w:val="en-BE" w:eastAsia="en-BE" w:bidi="ar-SA"/>
        </w:rPr>
        <w:t>фио</w:t>
      </w:r>
      <w:r>
        <w:rPr>
          <w:sz w:val="28"/>
          <w:szCs w:val="28"/>
          <w:lang w:val="en-BE" w:eastAsia="en-BE" w:bidi="ar-SA"/>
        </w:rPr>
        <w:t>.</w:t>
      </w:r>
    </w:p>
    <w:p w14:paraId="0869DFFB" w14:textId="77777777" w:rsidR="00000000" w:rsidRDefault="00EC082D">
      <w:pPr>
        <w:ind w:firstLine="708"/>
        <w:jc w:val="both"/>
        <w:rPr>
          <w:sz w:val="28"/>
          <w:szCs w:val="28"/>
          <w:lang w:val="en-BE" w:eastAsia="en-BE" w:bidi="ar-SA"/>
        </w:rPr>
      </w:pPr>
    </w:p>
    <w:p w14:paraId="60C26724" w14:textId="77777777" w:rsidR="00000000" w:rsidRDefault="00EC082D">
      <w:pPr>
        <w:ind w:firstLine="708"/>
        <w:jc w:val="both"/>
        <w:rPr>
          <w:sz w:val="28"/>
          <w:szCs w:val="28"/>
          <w:lang w:val="en-BE" w:eastAsia="en-BE" w:bidi="ar-SA"/>
        </w:rPr>
      </w:pPr>
    </w:p>
    <w:p w14:paraId="1CFBAA72" w14:textId="77777777" w:rsidR="00000000" w:rsidRDefault="00EC082D">
      <w:pPr>
        <w:ind w:left="60" w:firstLine="648"/>
        <w:rPr>
          <w:sz w:val="28"/>
          <w:szCs w:val="28"/>
          <w:lang w:val="en-BE" w:eastAsia="en-BE" w:bidi="ar-SA"/>
        </w:rPr>
      </w:pPr>
      <w:r>
        <w:rPr>
          <w:b/>
          <w:bCs/>
          <w:sz w:val="28"/>
          <w:szCs w:val="28"/>
          <w:lang w:val="en-BE" w:eastAsia="en-BE" w:bidi="ar-SA"/>
        </w:rPr>
        <w:t xml:space="preserve">Судья: </w:t>
      </w:r>
      <w:r>
        <w:rPr>
          <w:b/>
          <w:bCs/>
          <w:sz w:val="28"/>
          <w:szCs w:val="28"/>
          <w:lang w:val="en-BE" w:eastAsia="en-BE" w:bidi="ar-SA"/>
        </w:rPr>
        <w:tab/>
      </w:r>
    </w:p>
    <w:sectPr w:rsidR="00000000">
      <w:footerReference w:type="default" r:id="rId2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6ABE9" w14:textId="77777777" w:rsidR="00000000" w:rsidRDefault="00EC082D">
      <w:r>
        <w:separator/>
      </w:r>
    </w:p>
  </w:endnote>
  <w:endnote w:type="continuationSeparator" w:id="0">
    <w:p w14:paraId="09F53D05" w14:textId="77777777" w:rsidR="00000000" w:rsidRDefault="00EC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BBBF4" w14:textId="77777777" w:rsidR="00000000" w:rsidRDefault="00EC082D">
    <w:pPr>
      <w:rPr>
        <w:lang w:val="en-BE" w:eastAsia="en-BE" w:bidi="ar-SA"/>
      </w:rPr>
    </w:pPr>
    <w:r>
      <w:rPr>
        <w:lang w:val="en-BE" w:eastAsia="en-BE" w:bidi="ar-SA"/>
      </w:rPr>
      <w:fldChar w:fldCharType="begin"/>
    </w:r>
    <w:r>
      <w:rPr>
        <w:lang w:val="en-BE" w:eastAsia="en-BE" w:bidi="ar-SA"/>
      </w:rPr>
      <w:instrText xml:space="preserve">PAGE  </w:instrText>
    </w:r>
    <w:r>
      <w:rPr>
        <w:lang w:val="en-BE" w:eastAsia="en-BE" w:bidi="ar-SA"/>
      </w:rPr>
      <w:fldChar w:fldCharType="separate"/>
    </w:r>
    <w:r>
      <w:rPr>
        <w:lang w:val="en-BE" w:eastAsia="en-BE" w:bidi="ar-SA"/>
      </w:rPr>
      <w:t>1</w:t>
    </w:r>
    <w:r>
      <w:rPr>
        <w:lang w:val="en-BE" w:eastAsia="en-BE" w:bidi="ar-SA"/>
      </w:rPr>
      <w:fldChar w:fldCharType="end"/>
    </w:r>
  </w:p>
  <w:p w14:paraId="1BB653A3" w14:textId="77777777" w:rsidR="00000000" w:rsidRDefault="00EC082D">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68D22" w14:textId="77777777" w:rsidR="00000000" w:rsidRDefault="00EC082D">
      <w:r>
        <w:separator/>
      </w:r>
    </w:p>
  </w:footnote>
  <w:footnote w:type="continuationSeparator" w:id="0">
    <w:p w14:paraId="2B9E569C" w14:textId="77777777" w:rsidR="00000000" w:rsidRDefault="00EC0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082D"/>
    <w:rsid w:val="00EC082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E123A56"/>
  <w15:chartTrackingRefBased/>
  <w15:docId w15:val="{78767584-3423-4341-AEF1-EEBCC869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12rplc-1">
    <w:name w:val="cat-FIO grp-12 rplc-1"/>
    <w:basedOn w:val="a0"/>
  </w:style>
  <w:style w:type="character" w:customStyle="1" w:styleId="cat-Addressgrp-1rplc-2">
    <w:name w:val="cat-Address grp-1 rplc-2"/>
    <w:basedOn w:val="a0"/>
  </w:style>
  <w:style w:type="character" w:customStyle="1" w:styleId="cat-Dategrp-3rplc-3">
    <w:name w:val="cat-Date grp-3 rplc-3"/>
    <w:basedOn w:val="a0"/>
  </w:style>
  <w:style w:type="character" w:customStyle="1" w:styleId="cat-Addressgrp-2rplc-4">
    <w:name w:val="cat-Address grp-2 rplc-4"/>
    <w:basedOn w:val="a0"/>
  </w:style>
  <w:style w:type="character" w:customStyle="1" w:styleId="cat-FIOgrp-13rplc-5">
    <w:name w:val="cat-FIO grp-13 rplc-5"/>
    <w:basedOn w:val="a0"/>
  </w:style>
  <w:style w:type="character" w:customStyle="1" w:styleId="cat-FIOgrp-14rplc-6">
    <w:name w:val="cat-FIO grp-14 rplc-6"/>
    <w:basedOn w:val="a0"/>
  </w:style>
  <w:style w:type="character" w:customStyle="1" w:styleId="cat-FIOgrp-15rplc-7">
    <w:name w:val="cat-FIO grp-15 rplc-7"/>
    <w:basedOn w:val="a0"/>
  </w:style>
  <w:style w:type="character" w:customStyle="1" w:styleId="cat-Addressgrp-0rplc-8">
    <w:name w:val="cat-Address grp-0 rplc-8"/>
    <w:basedOn w:val="a0"/>
  </w:style>
  <w:style w:type="character" w:customStyle="1" w:styleId="cat-Dategrp-4rplc-9">
    <w:name w:val="cat-Date grp-4 rplc-9"/>
    <w:basedOn w:val="a0"/>
  </w:style>
  <w:style w:type="character" w:customStyle="1" w:styleId="cat-FIOgrp-15rplc-10">
    <w:name w:val="cat-FIO grp-15 rplc-10"/>
    <w:basedOn w:val="a0"/>
  </w:style>
  <w:style w:type="character" w:customStyle="1" w:styleId="cat-FIOgrp-16rplc-11">
    <w:name w:val="cat-FIO grp-16 rplc-11"/>
    <w:basedOn w:val="a0"/>
  </w:style>
  <w:style w:type="character" w:customStyle="1" w:styleId="cat-Addressgrp-0rplc-12">
    <w:name w:val="cat-Address grp-0 rplc-12"/>
    <w:basedOn w:val="a0"/>
  </w:style>
  <w:style w:type="character" w:customStyle="1" w:styleId="cat-Dategrp-4rplc-13">
    <w:name w:val="cat-Date grp-4 rplc-13"/>
    <w:basedOn w:val="a0"/>
  </w:style>
  <w:style w:type="character" w:customStyle="1" w:styleId="cat-FIOgrp-15rplc-14">
    <w:name w:val="cat-FIO grp-15 rplc-14"/>
    <w:basedOn w:val="a0"/>
  </w:style>
  <w:style w:type="character" w:customStyle="1" w:styleId="cat-Dategrp-4rplc-15">
    <w:name w:val="cat-Date grp-4 rplc-15"/>
    <w:basedOn w:val="a0"/>
  </w:style>
  <w:style w:type="character" w:customStyle="1" w:styleId="cat-Dategrp-4rplc-16">
    <w:name w:val="cat-Date grp-4 rplc-16"/>
    <w:basedOn w:val="a0"/>
  </w:style>
  <w:style w:type="character" w:customStyle="1" w:styleId="cat-Addressgrp-0rplc-17">
    <w:name w:val="cat-Address grp-0 rplc-17"/>
    <w:basedOn w:val="a0"/>
  </w:style>
  <w:style w:type="character" w:customStyle="1" w:styleId="cat-Dategrp-5rplc-18">
    <w:name w:val="cat-Date grp-5 rplc-18"/>
    <w:basedOn w:val="a0"/>
  </w:style>
  <w:style w:type="character" w:customStyle="1" w:styleId="cat-OrganizationNamegrp-19rplc-19">
    <w:name w:val="cat-OrganizationName grp-19 rplc-19"/>
    <w:basedOn w:val="a0"/>
  </w:style>
  <w:style w:type="character" w:customStyle="1" w:styleId="cat-FIOgrp-17rplc-20">
    <w:name w:val="cat-FIO grp-17 rplc-20"/>
    <w:basedOn w:val="a0"/>
  </w:style>
  <w:style w:type="character" w:customStyle="1" w:styleId="cat-Dategrp-6rplc-21">
    <w:name w:val="cat-Date grp-6 rplc-21"/>
    <w:basedOn w:val="a0"/>
  </w:style>
  <w:style w:type="character" w:customStyle="1" w:styleId="cat-FIOgrp-16rplc-22">
    <w:name w:val="cat-FIO grp-16 rplc-22"/>
    <w:basedOn w:val="a0"/>
  </w:style>
  <w:style w:type="character" w:customStyle="1" w:styleId="cat-OrganizationNamegrp-20rplc-23">
    <w:name w:val="cat-OrganizationName grp-20 rplc-23"/>
    <w:basedOn w:val="a0"/>
  </w:style>
  <w:style w:type="character" w:customStyle="1" w:styleId="cat-OrganizationNamegrp-21rplc-24">
    <w:name w:val="cat-OrganizationName grp-21 rplc-24"/>
    <w:basedOn w:val="a0"/>
  </w:style>
  <w:style w:type="character" w:customStyle="1" w:styleId="cat-Dategrp-7rplc-25">
    <w:name w:val="cat-Date grp-7 rplc-25"/>
    <w:basedOn w:val="a0"/>
  </w:style>
  <w:style w:type="character" w:customStyle="1" w:styleId="cat-Dategrp-7rplc-26">
    <w:name w:val="cat-Date grp-7 rplc-26"/>
    <w:basedOn w:val="a0"/>
  </w:style>
  <w:style w:type="character" w:customStyle="1" w:styleId="cat-OrganizationNamegrp-21rplc-27">
    <w:name w:val="cat-OrganizationName grp-21 rplc-27"/>
    <w:basedOn w:val="a0"/>
  </w:style>
  <w:style w:type="character" w:customStyle="1" w:styleId="cat-FIOgrp-16rplc-28">
    <w:name w:val="cat-FIO grp-16 rplc-28"/>
    <w:basedOn w:val="a0"/>
  </w:style>
  <w:style w:type="character" w:customStyle="1" w:styleId="cat-Dategrp-8rplc-29">
    <w:name w:val="cat-Date grp-8 rplc-29"/>
    <w:basedOn w:val="a0"/>
  </w:style>
  <w:style w:type="character" w:customStyle="1" w:styleId="cat-Dategrp-9rplc-30">
    <w:name w:val="cat-Date grp-9 rplc-30"/>
    <w:basedOn w:val="a0"/>
  </w:style>
  <w:style w:type="character" w:customStyle="1" w:styleId="cat-FIOgrp-16rplc-31">
    <w:name w:val="cat-FIO grp-16 rplc-31"/>
    <w:basedOn w:val="a0"/>
  </w:style>
  <w:style w:type="character" w:customStyle="1" w:styleId="cat-FIOgrp-16rplc-32">
    <w:name w:val="cat-FIO grp-16 rplc-32"/>
    <w:basedOn w:val="a0"/>
  </w:style>
  <w:style w:type="character" w:customStyle="1" w:styleId="cat-Dategrp-10rplc-33">
    <w:name w:val="cat-Date grp-10 rplc-33"/>
    <w:basedOn w:val="a0"/>
  </w:style>
  <w:style w:type="character" w:customStyle="1" w:styleId="cat-Dategrp-11rplc-34">
    <w:name w:val="cat-Date grp-11 rplc-34"/>
    <w:basedOn w:val="a0"/>
  </w:style>
  <w:style w:type="character" w:customStyle="1" w:styleId="cat-FIOgrp-17rplc-35">
    <w:name w:val="cat-FIO grp-17 rplc-35"/>
    <w:basedOn w:val="a0"/>
  </w:style>
  <w:style w:type="character" w:customStyle="1" w:styleId="cat-Dategrp-6rplc-36">
    <w:name w:val="cat-Date grp-6 rplc-36"/>
    <w:basedOn w:val="a0"/>
  </w:style>
  <w:style w:type="character" w:customStyle="1" w:styleId="cat-FIOgrp-15rplc-37">
    <w:name w:val="cat-FIO grp-15 rplc-37"/>
    <w:basedOn w:val="a0"/>
  </w:style>
  <w:style w:type="character" w:customStyle="1" w:styleId="cat-OrganizationNamegrp-20rplc-38">
    <w:name w:val="cat-OrganizationName grp-20 rplc-38"/>
    <w:basedOn w:val="a0"/>
  </w:style>
  <w:style w:type="character" w:customStyle="1" w:styleId="cat-Addressgrp-0rplc-39">
    <w:name w:val="cat-Address grp-0 rplc-39"/>
    <w:basedOn w:val="a0"/>
  </w:style>
  <w:style w:type="character" w:customStyle="1" w:styleId="cat-Dategrp-4rplc-40">
    <w:name w:val="cat-Date grp-4 rplc-40"/>
    <w:basedOn w:val="a0"/>
  </w:style>
  <w:style w:type="character" w:customStyle="1" w:styleId="cat-FIOgrp-16rplc-41">
    <w:name w:val="cat-FIO grp-16 rplc-41"/>
    <w:basedOn w:val="a0"/>
  </w:style>
  <w:style w:type="character" w:customStyle="1" w:styleId="cat-FIOgrp-17rplc-42">
    <w:name w:val="cat-FIO grp-17 rplc-42"/>
    <w:basedOn w:val="a0"/>
  </w:style>
  <w:style w:type="character" w:customStyle="1" w:styleId="cat-OrganizationNamegrp-20rplc-43">
    <w:name w:val="cat-OrganizationName grp-20 rplc-43"/>
    <w:basedOn w:val="a0"/>
  </w:style>
  <w:style w:type="character" w:customStyle="1" w:styleId="cat-FIOgrp-18rplc-44">
    <w:name w:val="cat-FIO grp-18 rplc-4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DF14AA159025A24F96C58EC30AC7519EAC850234F527E00F82CE978B36802EEACA0139DC55D695C0994EB258090E485095829E8AD4CJ1M4Q" TargetMode="External"/><Relationship Id="rId13" Type="http://schemas.openxmlformats.org/officeDocument/2006/relationships/hyperlink" Target="consultantplus://offline/ref=61CC0F69FA4BD31E4135A1144587C714E45F32375F88D823BC7ACB113A4E2C86919DAC00CC04E224733D63317E14B2E390D758758D85gBJCO" TargetMode="External"/><Relationship Id="rId18" Type="http://schemas.openxmlformats.org/officeDocument/2006/relationships/hyperlink" Target="consultantplus://offline/ref=8343C483FA43E59E45BA1A5F664AF0E0D42D0537526190D4959D0A392E0AD6867D58B1601DC9FA9304D0F734663FC05746EB58C5663Bp7d9O" TargetMode="External"/><Relationship Id="rId26" Type="http://schemas.openxmlformats.org/officeDocument/2006/relationships/hyperlink" Target="consultantplus://offline/ref=83073FF98E8608A0E477E1622581E123BF34291CABA91780EEC5AA372E17979C079AF9324AB9i0M" TargetMode="External"/><Relationship Id="rId3" Type="http://schemas.openxmlformats.org/officeDocument/2006/relationships/settings" Target="settings.xml"/><Relationship Id="rId21" Type="http://schemas.openxmlformats.org/officeDocument/2006/relationships/hyperlink" Target="consultantplus://offline/ref=8343C483FA43E59E45BA1A5F664AF0E0D42D0C30546590D4959D0A392E0AD6866F58E96C1ECCE198559FB16169p3dCO" TargetMode="External"/><Relationship Id="rId7" Type="http://schemas.openxmlformats.org/officeDocument/2006/relationships/hyperlink" Target="consultantplus://offline/ref=0DF14AA159025A24F96C58EC30AC7519EAC850234F527E00F82CE978B36802EEACA0139DC55D685C0994EB258090E485095829E8AD4CJ1M4Q" TargetMode="External"/><Relationship Id="rId12" Type="http://schemas.openxmlformats.org/officeDocument/2006/relationships/hyperlink" Target="consultantplus://offline/ref=61CC0F69FA4BD31E4135A1144587C714E45E37335D8FD823BC7ACB113A4E2C86839DF40CCE06FF2F2272256471g1J7O" TargetMode="External"/><Relationship Id="rId17" Type="http://schemas.openxmlformats.org/officeDocument/2006/relationships/hyperlink" Target="consultantplus://offline/ref=8343C483FA43E59E45BA1A5F664AF0E0D42D0537526190D4959D0A392E0AD6867D58B1601DC9FC9304D0F734663FC05746EB58C5663Bp7d9O" TargetMode="External"/><Relationship Id="rId25" Type="http://schemas.openxmlformats.org/officeDocument/2006/relationships/hyperlink" Target="consultantplus://offline/ref=83073FF98E8608A0E477E1622581E123BF34291CABA91780EEC5AA372E17979C079AF9314392BC45BCiCM" TargetMode="External"/><Relationship Id="rId2" Type="http://schemas.openxmlformats.org/officeDocument/2006/relationships/styles" Target="styles.xml"/><Relationship Id="rId16" Type="http://schemas.openxmlformats.org/officeDocument/2006/relationships/hyperlink" Target="consultantplus://offline/ref=8343C483FA43E59E45BA1A5F664AF0E0D42D0537526190D4959D0A392E0AD6867D58B1601CC1FC9304D0F734663FC05746EB58C5663Bp7d9O" TargetMode="External"/><Relationship Id="rId20" Type="http://schemas.openxmlformats.org/officeDocument/2006/relationships/hyperlink" Target="consultantplus://offline/ref=8343C483FA43E59E45BA1A5F664AF0E0D42D0C30546590D4959D0A392E0AD6867D58B16514C2ABC914D4BE636E23C54C58EC46C5p6d7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61CC0F69FA4BD31E4135A1144587C714E45E37335D8FD823BC7ACB113A4E2C86919DAC00CC03E028276773353743BAFF95CC46729385BD01g4JEO" TargetMode="External"/><Relationship Id="rId24" Type="http://schemas.openxmlformats.org/officeDocument/2006/relationships/hyperlink" Target="consultantplus://offline/ref=8343C483FA43E59E45BA1A5F664AF0E0D42D0C30546590D4959D0A392E0AD6867D58B16514C2ABC914D4BE636E23C54C58EC46C5p6d7O" TargetMode="External"/><Relationship Id="rId5" Type="http://schemas.openxmlformats.org/officeDocument/2006/relationships/footnotes" Target="footnotes.xml"/><Relationship Id="rId15" Type="http://schemas.openxmlformats.org/officeDocument/2006/relationships/hyperlink" Target="consultantplus://offline/ref=61CC0F69FA4BD31E4135A1144587C714E45033305A8CD823BC7ACB113A4E2C86919DAC03CB01EA7B762872697113A9FD95CC44778Fg8J6O" TargetMode="External"/><Relationship Id="rId23" Type="http://schemas.openxmlformats.org/officeDocument/2006/relationships/hyperlink" Target="consultantplus://offline/ref=8343C483FA43E59E45BA1A5F664AF0E0D4280132596790D4959D0A392E0AD6866F58E96C1ECCE198559FB16169p3dCO" TargetMode="External"/><Relationship Id="rId28" Type="http://schemas.openxmlformats.org/officeDocument/2006/relationships/fontTable" Target="fontTable.xml"/><Relationship Id="rId10" Type="http://schemas.openxmlformats.org/officeDocument/2006/relationships/hyperlink" Target="consultantplus://offline/ref=61CC0F69FA4BD31E4135A1144587C714E65F31315E87D823BC7ACB113A4E2C86919DAC00CC03E32E226773353743BAFF95CC46729385BD01g4JEO" TargetMode="External"/><Relationship Id="rId19" Type="http://schemas.openxmlformats.org/officeDocument/2006/relationships/hyperlink" Target="consultantplus://offline/ref=8343C483FA43E59E45BA1A5F664AF0E0D42D0537526190D4959D0A392E0AD6867D58B1601CCEFA9304D0F734663FC05746EB58C5663Bp7d9O" TargetMode="External"/><Relationship Id="rId4" Type="http://schemas.openxmlformats.org/officeDocument/2006/relationships/webSettings" Target="webSettings.xml"/><Relationship Id="rId9" Type="http://schemas.openxmlformats.org/officeDocument/2006/relationships/hyperlink" Target="consultantplus://offline/ref=0DF14AA159025A24F96C58EC30AC7519EAC850234F527E00F82CE978B36802EEACA0139DC55D685C0994EB258090E485095829E8AD4CJ1M4Q" TargetMode="External"/><Relationship Id="rId14" Type="http://schemas.openxmlformats.org/officeDocument/2006/relationships/hyperlink" Target="consultantplus://offline/ref=61CC0F69FA4BD31E4135A1144587C714E65F31315E87D823BC7ACB113A4E2C86919DAC00CC03E32E216773353743BAFF95CC46729385BD01g4JEO" TargetMode="External"/><Relationship Id="rId22" Type="http://schemas.openxmlformats.org/officeDocument/2006/relationships/hyperlink" Target="consultantplus://offline/ref=8343C483FA43E59E45BA1A5F664AF0E0D42D0C30546590D4959D0A392E0AD6867D58B16514C2ABC914D4BE636E23C54C58EC46C5p6d7O"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