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3028" w14:textId="77777777" w:rsidR="00756C67" w:rsidRPr="00E74309" w:rsidRDefault="00756C67" w:rsidP="00E74309">
      <w:pPr>
        <w:tabs>
          <w:tab w:val="center" w:pos="4677"/>
          <w:tab w:val="left" w:pos="6441"/>
        </w:tabs>
        <w:ind w:left="-180" w:right="141" w:firstLine="360"/>
        <w:jc w:val="center"/>
      </w:pPr>
      <w:bookmarkStart w:id="0" w:name="_GoBack"/>
      <w:bookmarkEnd w:id="0"/>
      <w:r w:rsidRPr="00E74309">
        <w:t>Судья</w:t>
      </w:r>
      <w:r w:rsidR="00F62306" w:rsidRPr="00E74309">
        <w:t xml:space="preserve"> </w:t>
      </w:r>
      <w:r w:rsidR="00A26257" w:rsidRPr="00E74309">
        <w:t>Ларин А.А.</w:t>
      </w:r>
    </w:p>
    <w:p w14:paraId="408E4526" w14:textId="77777777" w:rsidR="00756C67" w:rsidRPr="00E74309" w:rsidRDefault="00756C67" w:rsidP="00E74309">
      <w:pPr>
        <w:ind w:left="-180" w:right="141" w:firstLine="360"/>
        <w:jc w:val="center"/>
      </w:pPr>
    </w:p>
    <w:p w14:paraId="2CFF9BBF" w14:textId="77777777" w:rsidR="00756C67" w:rsidRPr="00E74309" w:rsidRDefault="00A26257" w:rsidP="00E74309">
      <w:pPr>
        <w:ind w:left="-180" w:right="141" w:firstLine="360"/>
        <w:jc w:val="center"/>
      </w:pPr>
      <w:r w:rsidRPr="00E74309">
        <w:rPr>
          <w:b/>
        </w:rPr>
        <w:t xml:space="preserve">АПЕЛЛЯЦИОННОЕ </w:t>
      </w:r>
      <w:r w:rsidR="00756C67" w:rsidRPr="00E74309">
        <w:rPr>
          <w:b/>
        </w:rPr>
        <w:t>ОПРЕДЕЛЕНИЕ</w:t>
      </w:r>
    </w:p>
    <w:p w14:paraId="6506B92A" w14:textId="77777777" w:rsidR="00756C67" w:rsidRPr="00E74309" w:rsidRDefault="00756C67" w:rsidP="00E74309">
      <w:pPr>
        <w:tabs>
          <w:tab w:val="left" w:pos="3900"/>
        </w:tabs>
        <w:ind w:left="-180" w:right="141" w:firstLine="360"/>
        <w:jc w:val="center"/>
      </w:pPr>
    </w:p>
    <w:p w14:paraId="4DFA64BC" w14:textId="77777777" w:rsidR="00756C67" w:rsidRPr="00E74309" w:rsidRDefault="00756C67" w:rsidP="00E74309">
      <w:pPr>
        <w:ind w:left="-180" w:right="141" w:firstLine="360"/>
        <w:jc w:val="right"/>
      </w:pPr>
      <w:r w:rsidRPr="00E74309">
        <w:t xml:space="preserve">гр.д.№ </w:t>
      </w:r>
      <w:r w:rsidR="00A26257" w:rsidRPr="00E74309">
        <w:t>11</w:t>
      </w:r>
      <w:r w:rsidRPr="00E74309">
        <w:t>-</w:t>
      </w:r>
      <w:r w:rsidR="00A26257" w:rsidRPr="00E74309">
        <w:t>17343</w:t>
      </w:r>
    </w:p>
    <w:p w14:paraId="19F77064" w14:textId="77777777" w:rsidR="00756C67" w:rsidRPr="00E74309" w:rsidRDefault="00756C67" w:rsidP="00E74309">
      <w:pPr>
        <w:ind w:left="-180" w:right="141" w:firstLine="360"/>
        <w:jc w:val="both"/>
      </w:pPr>
    </w:p>
    <w:p w14:paraId="449F7BFA" w14:textId="77777777" w:rsidR="00756C67" w:rsidRPr="00E74309" w:rsidRDefault="00BD0241" w:rsidP="00E74309">
      <w:pPr>
        <w:ind w:left="-180" w:right="141" w:firstLine="360"/>
        <w:jc w:val="both"/>
      </w:pPr>
      <w:r w:rsidRPr="00E74309">
        <w:t xml:space="preserve">  </w:t>
      </w:r>
      <w:r w:rsidR="00A26257" w:rsidRPr="00E74309">
        <w:t>20 августа</w:t>
      </w:r>
      <w:r w:rsidR="00756C67" w:rsidRPr="00E74309">
        <w:t xml:space="preserve"> 201</w:t>
      </w:r>
      <w:r w:rsidR="00F62306" w:rsidRPr="00E74309">
        <w:t>2</w:t>
      </w:r>
      <w:r w:rsidR="00756C67" w:rsidRPr="00E74309">
        <w:t xml:space="preserve">г. Судебная коллегия по гражданским делам Московского городского суда в составе председательствующего </w:t>
      </w:r>
      <w:r w:rsidR="00A26257" w:rsidRPr="00E74309">
        <w:t xml:space="preserve">Шубиной И.И. </w:t>
      </w:r>
    </w:p>
    <w:p w14:paraId="356402E2" w14:textId="77777777" w:rsidR="00756C67" w:rsidRPr="00E74309" w:rsidRDefault="00756C67" w:rsidP="00E74309">
      <w:pPr>
        <w:ind w:left="-180" w:right="141" w:firstLine="360"/>
        <w:jc w:val="both"/>
      </w:pPr>
      <w:r w:rsidRPr="00E74309">
        <w:t xml:space="preserve">судей </w:t>
      </w:r>
      <w:r w:rsidR="00F62306" w:rsidRPr="00E74309">
        <w:t>Горбуновой В.А.</w:t>
      </w:r>
      <w:r w:rsidRPr="00E74309">
        <w:t xml:space="preserve"> и Вьюговой Н.М.,</w:t>
      </w:r>
    </w:p>
    <w:p w14:paraId="58CF6281" w14:textId="77777777" w:rsidR="00756C67" w:rsidRPr="00E74309" w:rsidRDefault="00756C67" w:rsidP="00E74309">
      <w:pPr>
        <w:ind w:left="-180" w:right="141" w:firstLine="360"/>
        <w:jc w:val="both"/>
      </w:pPr>
      <w:r w:rsidRPr="00E74309">
        <w:t xml:space="preserve">при секретаре </w:t>
      </w:r>
      <w:r w:rsidR="00A26257" w:rsidRPr="00E74309">
        <w:t>Татаринцевой О.Н.</w:t>
      </w:r>
      <w:r w:rsidRPr="00E74309">
        <w:t>,</w:t>
      </w:r>
    </w:p>
    <w:p w14:paraId="2702D6DE" w14:textId="77777777" w:rsidR="00756C67" w:rsidRPr="00E74309" w:rsidRDefault="00756C67" w:rsidP="00E74309">
      <w:pPr>
        <w:ind w:left="-180" w:right="141" w:firstLine="360"/>
        <w:jc w:val="both"/>
      </w:pPr>
      <w:r w:rsidRPr="00E74309">
        <w:t>заслушав в открытом судебном заседании по докладу судьи Вьюговой Н.М.</w:t>
      </w:r>
    </w:p>
    <w:p w14:paraId="32F9BA9F" w14:textId="77777777" w:rsidR="00756C67" w:rsidRPr="00E74309" w:rsidRDefault="00756C67" w:rsidP="00E74309">
      <w:pPr>
        <w:pStyle w:val="Style3"/>
        <w:widowControl/>
        <w:tabs>
          <w:tab w:val="left" w:pos="0"/>
          <w:tab w:val="left" w:pos="426"/>
        </w:tabs>
        <w:ind w:left="-180" w:right="141" w:firstLine="360"/>
        <w:jc w:val="both"/>
      </w:pPr>
      <w:r w:rsidRPr="00E74309">
        <w:t xml:space="preserve">дело по </w:t>
      </w:r>
      <w:r w:rsidR="00A26257" w:rsidRPr="00E74309">
        <w:t xml:space="preserve">апелляционной жалобе  представителя Адамова М.В. – Садовой В.В. </w:t>
      </w:r>
    </w:p>
    <w:p w14:paraId="3179338A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</w:t>
      </w:r>
      <w:r w:rsidR="00756C67" w:rsidRPr="00E74309">
        <w:t xml:space="preserve">на решение  Гагаринского районного суда г.Москвы от </w:t>
      </w:r>
      <w:r w:rsidR="00F62306" w:rsidRPr="00E74309">
        <w:t>2</w:t>
      </w:r>
      <w:r w:rsidR="00A26257" w:rsidRPr="00E74309">
        <w:t>4 мая</w:t>
      </w:r>
      <w:r w:rsidR="00286599" w:rsidRPr="00E74309">
        <w:t xml:space="preserve"> </w:t>
      </w:r>
      <w:r w:rsidR="00756C67" w:rsidRPr="00E74309">
        <w:t>201</w:t>
      </w:r>
      <w:r w:rsidR="00A26257" w:rsidRPr="00E74309">
        <w:t>2</w:t>
      </w:r>
      <w:r w:rsidR="00756C67" w:rsidRPr="00E74309">
        <w:t xml:space="preserve">г., которым постановлено: </w:t>
      </w:r>
      <w:r w:rsidR="005B7E04" w:rsidRPr="00E74309">
        <w:t>в</w:t>
      </w:r>
      <w:r w:rsidR="00A26257" w:rsidRPr="00E74309">
        <w:t xml:space="preserve">зыскать солидарно с Алексаняна </w:t>
      </w:r>
      <w:r w:rsidR="004810A4">
        <w:t>К.В.</w:t>
      </w:r>
      <w:r w:rsidR="00A26257" w:rsidRPr="00E74309">
        <w:t xml:space="preserve">, Адамова </w:t>
      </w:r>
      <w:r w:rsidR="004810A4">
        <w:t>М.В.</w:t>
      </w:r>
      <w:r w:rsidR="00A26257" w:rsidRPr="00E74309">
        <w:t xml:space="preserve">, Асряна </w:t>
      </w:r>
      <w:r w:rsidR="004810A4">
        <w:t>А.В.</w:t>
      </w:r>
      <w:r w:rsidR="00A26257" w:rsidRPr="00E74309">
        <w:t xml:space="preserve">, Тумасяна </w:t>
      </w:r>
      <w:r w:rsidR="004810A4">
        <w:t>А.О.</w:t>
      </w:r>
      <w:r w:rsidR="00A26257" w:rsidRPr="00E74309">
        <w:t xml:space="preserve">, Карапетян </w:t>
      </w:r>
      <w:r w:rsidR="004810A4">
        <w:t>М.В.</w:t>
      </w:r>
      <w:r w:rsidR="00A26257" w:rsidRPr="00E74309">
        <w:t xml:space="preserve"> в пользу Открытого акционерного общества «Сбербанк России» в лице филиала - Московского банка Сбербанка России ОАО денежные средства в счет погашения задолженности по кредитному договору в сумме </w:t>
      </w:r>
      <w:r w:rsidR="004810A4">
        <w:t>…</w:t>
      </w:r>
      <w:r w:rsidR="00A26257" w:rsidRPr="00E74309">
        <w:t xml:space="preserve"> долларов США в рублях по курсу Центрального банка Российской Федерации на день исполнения решения суда,</w:t>
      </w:r>
    </w:p>
    <w:p w14:paraId="11BAFD71" w14:textId="77777777" w:rsidR="004810A4" w:rsidRPr="00E74309" w:rsidRDefault="00AB2A26" w:rsidP="004810A4">
      <w:pPr>
        <w:shd w:val="clear" w:color="auto" w:fill="FFFFFF"/>
        <w:ind w:left="-180" w:right="141"/>
        <w:jc w:val="both"/>
      </w:pPr>
      <w:r w:rsidRPr="00E74309">
        <w:rPr>
          <w:spacing w:val="-1"/>
        </w:rPr>
        <w:t xml:space="preserve">       </w:t>
      </w:r>
      <w:r w:rsidR="00A26257" w:rsidRPr="00E74309">
        <w:rPr>
          <w:spacing w:val="-1"/>
        </w:rPr>
        <w:t xml:space="preserve">Взыскать с Алексаняна </w:t>
      </w:r>
      <w:r w:rsidR="004810A4">
        <w:rPr>
          <w:spacing w:val="-1"/>
        </w:rPr>
        <w:t>К.В.</w:t>
      </w:r>
      <w:r w:rsidR="00A26257" w:rsidRPr="00E74309">
        <w:rPr>
          <w:spacing w:val="-1"/>
        </w:rPr>
        <w:t xml:space="preserve"> в пользу Открытого акционерного </w:t>
      </w:r>
      <w:r w:rsidR="00A26257" w:rsidRPr="00E74309">
        <w:t>общества «Сбербанк России» в лице филиала - Московского банка Сбербанка России ОАО расходы на уплату государственной пошлины в сумме</w:t>
      </w:r>
      <w:r w:rsidR="004810A4">
        <w:t>…руб.</w:t>
      </w:r>
    </w:p>
    <w:p w14:paraId="4D999664" w14:textId="77777777" w:rsidR="00A26257" w:rsidRPr="00E74309" w:rsidRDefault="00A26257" w:rsidP="00E74309">
      <w:pPr>
        <w:shd w:val="clear" w:color="auto" w:fill="FFFFFF"/>
        <w:ind w:left="-180" w:right="141"/>
        <w:jc w:val="both"/>
      </w:pPr>
      <w:r w:rsidRPr="00E74309">
        <w:t xml:space="preserve">., расходы на оплату судебной экспертизы в сумме </w:t>
      </w:r>
      <w:r w:rsidR="004810A4">
        <w:t>….</w:t>
      </w:r>
      <w:r w:rsidRPr="00E74309">
        <w:t xml:space="preserve"> руб., а всего </w:t>
      </w:r>
      <w:r w:rsidR="004810A4">
        <w:t>…. руб. …</w:t>
      </w:r>
      <w:r w:rsidRPr="00E74309">
        <w:t xml:space="preserve"> коп.</w:t>
      </w:r>
    </w:p>
    <w:p w14:paraId="182B58F7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  </w:t>
      </w:r>
      <w:r w:rsidR="00A26257" w:rsidRPr="00E74309">
        <w:t xml:space="preserve">Взыскать с Адамова </w:t>
      </w:r>
      <w:r w:rsidR="004810A4">
        <w:t>М.В.</w:t>
      </w:r>
      <w:r w:rsidR="00A26257" w:rsidRPr="00E74309">
        <w:t xml:space="preserve"> в пользу Открытого акционерного общества «Сбербанк России» в лице филиала - Московского банка Сбербанка России ОАО расходы на уплату государственной пошлины в </w:t>
      </w:r>
      <w:r w:rsidR="004810A4">
        <w:t>….</w:t>
      </w:r>
      <w:r w:rsidR="00A26257" w:rsidRPr="00E74309">
        <w:rPr>
          <w:spacing w:val="-1"/>
        </w:rPr>
        <w:t xml:space="preserve">руб. </w:t>
      </w:r>
      <w:r w:rsidR="004810A4">
        <w:rPr>
          <w:spacing w:val="-1"/>
        </w:rPr>
        <w:t>…</w:t>
      </w:r>
      <w:r w:rsidR="00A26257" w:rsidRPr="00E74309">
        <w:rPr>
          <w:spacing w:val="-1"/>
        </w:rPr>
        <w:t xml:space="preserve"> коп., расходы на оплату судебной экспертизы в сумме </w:t>
      </w:r>
      <w:r w:rsidR="004810A4">
        <w:rPr>
          <w:spacing w:val="-1"/>
        </w:rPr>
        <w:t>….</w:t>
      </w:r>
      <w:r w:rsidR="00A26257" w:rsidRPr="00E74309">
        <w:rPr>
          <w:spacing w:val="-1"/>
        </w:rPr>
        <w:t xml:space="preserve"> руб., а </w:t>
      </w:r>
      <w:r w:rsidR="00A26257" w:rsidRPr="00E74309">
        <w:t xml:space="preserve">всего </w:t>
      </w:r>
      <w:r w:rsidR="004810A4">
        <w:t>….</w:t>
      </w:r>
      <w:r w:rsidR="00A26257" w:rsidRPr="00E74309">
        <w:t xml:space="preserve"> руб. </w:t>
      </w:r>
      <w:r w:rsidR="004810A4">
        <w:t>….</w:t>
      </w:r>
      <w:r w:rsidR="00A26257" w:rsidRPr="00E74309">
        <w:t xml:space="preserve"> коп.</w:t>
      </w:r>
    </w:p>
    <w:p w14:paraId="5200BF04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   </w:t>
      </w:r>
      <w:r w:rsidR="00A26257" w:rsidRPr="00E74309">
        <w:t xml:space="preserve">Взыскать с Асряна </w:t>
      </w:r>
      <w:r w:rsidR="004810A4">
        <w:t>А.В.</w:t>
      </w:r>
      <w:r w:rsidR="00A26257" w:rsidRPr="00E74309">
        <w:t xml:space="preserve"> в пользу Открытого акционерного общества «Сбербанк России» в лице филиала - Московского банка Сбербанка России ОАО расходы на уплату государственной пошлины в </w:t>
      </w:r>
      <w:r w:rsidR="004810A4">
        <w:t>…..</w:t>
      </w:r>
      <w:r w:rsidR="00A26257" w:rsidRPr="00E74309">
        <w:rPr>
          <w:spacing w:val="-1"/>
        </w:rPr>
        <w:t xml:space="preserve"> руб. </w:t>
      </w:r>
      <w:r w:rsidR="004810A4">
        <w:rPr>
          <w:spacing w:val="-1"/>
        </w:rPr>
        <w:t>….</w:t>
      </w:r>
      <w:r w:rsidR="00A26257" w:rsidRPr="00E74309">
        <w:rPr>
          <w:spacing w:val="-1"/>
        </w:rPr>
        <w:t xml:space="preserve"> коп., расходы на оплату судебной экспертизы в сумме </w:t>
      </w:r>
      <w:r w:rsidR="004810A4">
        <w:rPr>
          <w:spacing w:val="-1"/>
        </w:rPr>
        <w:t>…..</w:t>
      </w:r>
      <w:r w:rsidR="00A26257" w:rsidRPr="00E74309">
        <w:rPr>
          <w:spacing w:val="-1"/>
        </w:rPr>
        <w:t xml:space="preserve"> руб., а </w:t>
      </w:r>
      <w:r w:rsidR="00A26257" w:rsidRPr="00E74309">
        <w:t xml:space="preserve">всего </w:t>
      </w:r>
      <w:r w:rsidR="004810A4">
        <w:t>….</w:t>
      </w:r>
      <w:r w:rsidR="00A26257" w:rsidRPr="00E74309">
        <w:t xml:space="preserve">руб. </w:t>
      </w:r>
      <w:r w:rsidR="004810A4">
        <w:t>…..</w:t>
      </w:r>
      <w:r w:rsidR="00A26257" w:rsidRPr="00E74309">
        <w:t>коп.</w:t>
      </w:r>
    </w:p>
    <w:p w14:paraId="01ACDAA4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    </w:t>
      </w:r>
      <w:r w:rsidR="00A26257" w:rsidRPr="00E74309">
        <w:t xml:space="preserve">Взыскать с Тумасяна </w:t>
      </w:r>
      <w:r w:rsidR="004810A4">
        <w:t>А.О.</w:t>
      </w:r>
      <w:r w:rsidR="00A26257" w:rsidRPr="00E74309">
        <w:t xml:space="preserve"> в пользу Открытого акционерного общества «Сбербанк России» в лице филиала - Московского банка Сбербанка России ОАО расходы на уплату государственной пошлины в сумме </w:t>
      </w:r>
      <w:r w:rsidR="004810A4">
        <w:t>….</w:t>
      </w:r>
      <w:r w:rsidR="00A26257" w:rsidRPr="00E74309">
        <w:rPr>
          <w:spacing w:val="-1"/>
        </w:rPr>
        <w:t xml:space="preserve">руб. </w:t>
      </w:r>
      <w:r w:rsidR="004810A4">
        <w:rPr>
          <w:spacing w:val="-1"/>
        </w:rPr>
        <w:t>….</w:t>
      </w:r>
      <w:r w:rsidR="00A26257" w:rsidRPr="00E74309">
        <w:rPr>
          <w:spacing w:val="-1"/>
        </w:rPr>
        <w:t xml:space="preserve"> коп., расходы на оплату судебной экспертизы в сумме </w:t>
      </w:r>
      <w:r w:rsidR="004810A4">
        <w:rPr>
          <w:spacing w:val="-1"/>
        </w:rPr>
        <w:t>….</w:t>
      </w:r>
      <w:r w:rsidR="00A26257" w:rsidRPr="00E74309">
        <w:rPr>
          <w:spacing w:val="-1"/>
        </w:rPr>
        <w:t xml:space="preserve"> руб., а </w:t>
      </w:r>
      <w:r w:rsidR="00A26257" w:rsidRPr="00E74309">
        <w:t xml:space="preserve">всего </w:t>
      </w:r>
      <w:r w:rsidR="004810A4">
        <w:t>….</w:t>
      </w:r>
      <w:r w:rsidR="00A26257" w:rsidRPr="00E74309">
        <w:t xml:space="preserve"> руб. </w:t>
      </w:r>
      <w:r w:rsidR="004810A4">
        <w:t>…</w:t>
      </w:r>
      <w:r w:rsidR="00A26257" w:rsidRPr="00E74309">
        <w:t xml:space="preserve"> коп.</w:t>
      </w:r>
    </w:p>
    <w:p w14:paraId="5F4C856A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    </w:t>
      </w:r>
      <w:r w:rsidR="00A26257" w:rsidRPr="00E74309">
        <w:t xml:space="preserve">Взыскать с Карапетян </w:t>
      </w:r>
      <w:r w:rsidR="004810A4">
        <w:t>М.В.</w:t>
      </w:r>
      <w:r w:rsidR="00A26257" w:rsidRPr="00E74309">
        <w:t xml:space="preserve"> в пользу Открытого акционерного общества «Сбербанк России» в лице филиала - Московского банка Сбербанка России ОАО расходы на уплату государственной пошлины в сумме </w:t>
      </w:r>
      <w:r w:rsidR="004810A4">
        <w:t>….</w:t>
      </w:r>
      <w:r w:rsidR="00A26257" w:rsidRPr="00E74309">
        <w:rPr>
          <w:spacing w:val="-1"/>
        </w:rPr>
        <w:t xml:space="preserve"> руб. </w:t>
      </w:r>
      <w:r w:rsidR="004810A4">
        <w:rPr>
          <w:spacing w:val="-1"/>
        </w:rPr>
        <w:t>….</w:t>
      </w:r>
      <w:r w:rsidR="00A26257" w:rsidRPr="00E74309">
        <w:rPr>
          <w:spacing w:val="-1"/>
        </w:rPr>
        <w:t xml:space="preserve"> коп., расходы на оплату судебной экспертизы в сумме </w:t>
      </w:r>
      <w:r w:rsidR="004810A4">
        <w:rPr>
          <w:spacing w:val="-1"/>
        </w:rPr>
        <w:t>…</w:t>
      </w:r>
      <w:r w:rsidR="00A26257" w:rsidRPr="00E74309">
        <w:rPr>
          <w:spacing w:val="-1"/>
        </w:rPr>
        <w:t xml:space="preserve"> руб., а </w:t>
      </w:r>
      <w:r w:rsidR="00A26257" w:rsidRPr="00E74309">
        <w:t xml:space="preserve">всего </w:t>
      </w:r>
      <w:r w:rsidR="004810A4">
        <w:t>….</w:t>
      </w:r>
      <w:r w:rsidR="00A26257" w:rsidRPr="00E74309">
        <w:t xml:space="preserve"> руб. </w:t>
      </w:r>
      <w:r w:rsidR="004810A4">
        <w:t>….</w:t>
      </w:r>
      <w:r w:rsidR="00A26257" w:rsidRPr="00E74309">
        <w:t>коп.</w:t>
      </w:r>
    </w:p>
    <w:p w14:paraId="15A72A6D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    </w:t>
      </w:r>
      <w:r w:rsidR="00A26257" w:rsidRPr="00E74309">
        <w:t xml:space="preserve">Обратить взыскание путем продажи с публичных торгов на автомобиль марки </w:t>
      </w:r>
      <w:r w:rsidR="00A26257" w:rsidRPr="00E74309">
        <w:rPr>
          <w:spacing w:val="-3"/>
        </w:rPr>
        <w:t>«</w:t>
      </w:r>
      <w:r w:rsidR="004810A4">
        <w:rPr>
          <w:spacing w:val="-3"/>
        </w:rPr>
        <w:t>…..</w:t>
      </w:r>
      <w:r w:rsidR="00A26257" w:rsidRPr="00E74309">
        <w:rPr>
          <w:spacing w:val="-3"/>
        </w:rPr>
        <w:t>», 2001 года выпуска, идентификационный номер (</w:t>
      </w:r>
      <w:r w:rsidR="00A26257" w:rsidRPr="00E74309">
        <w:rPr>
          <w:spacing w:val="-3"/>
          <w:lang w:val="en-US"/>
        </w:rPr>
        <w:t>VEST</w:t>
      </w:r>
      <w:r w:rsidR="00A26257" w:rsidRPr="00E74309">
        <w:rPr>
          <w:spacing w:val="-3"/>
        </w:rPr>
        <w:t xml:space="preserve">) </w:t>
      </w:r>
      <w:r w:rsidR="004810A4">
        <w:rPr>
          <w:spacing w:val="-1"/>
        </w:rPr>
        <w:t>….</w:t>
      </w:r>
      <w:r w:rsidR="00A26257" w:rsidRPr="00E74309">
        <w:rPr>
          <w:spacing w:val="-1"/>
        </w:rPr>
        <w:t xml:space="preserve">, принадлежащий Алексаняну </w:t>
      </w:r>
      <w:r w:rsidR="004810A4">
        <w:rPr>
          <w:spacing w:val="-1"/>
        </w:rPr>
        <w:t>К.В.</w:t>
      </w:r>
      <w:r w:rsidR="00A26257" w:rsidRPr="00E74309">
        <w:rPr>
          <w:spacing w:val="-1"/>
        </w:rPr>
        <w:t xml:space="preserve"> Установить </w:t>
      </w:r>
      <w:r w:rsidR="00A26257" w:rsidRPr="00E74309">
        <w:t xml:space="preserve">начальную продажную цену автомобиля в размере </w:t>
      </w:r>
      <w:r w:rsidR="004810A4">
        <w:t>….</w:t>
      </w:r>
      <w:r w:rsidR="00A26257" w:rsidRPr="00E74309">
        <w:t xml:space="preserve"> руб. </w:t>
      </w:r>
      <w:r w:rsidR="004810A4">
        <w:t>….</w:t>
      </w:r>
      <w:r w:rsidR="00A26257" w:rsidRPr="00E74309">
        <w:t xml:space="preserve"> коп.</w:t>
      </w:r>
    </w:p>
    <w:p w14:paraId="491345D4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    </w:t>
      </w:r>
      <w:r w:rsidR="00A26257" w:rsidRPr="00E74309">
        <w:t>Обратить взыскание путем продажи с публичных торгов на автомобиль марки «</w:t>
      </w:r>
      <w:r w:rsidR="004810A4">
        <w:t>….</w:t>
      </w:r>
      <w:r w:rsidR="00A26257" w:rsidRPr="00E74309">
        <w:t>», 2001 года выпуска, идентификационный номер (</w:t>
      </w:r>
      <w:r w:rsidR="00A26257" w:rsidRPr="00E74309">
        <w:rPr>
          <w:lang w:val="en-US"/>
        </w:rPr>
        <w:t>VIM</w:t>
      </w:r>
      <w:r w:rsidR="00A26257" w:rsidRPr="00E74309">
        <w:t xml:space="preserve">) </w:t>
      </w:r>
      <w:r w:rsidR="004810A4">
        <w:t>….</w:t>
      </w:r>
      <w:r w:rsidR="00A26257" w:rsidRPr="00E74309">
        <w:t xml:space="preserve">. Установить начальную продажную цену автомобиля в размере </w:t>
      </w:r>
      <w:r w:rsidR="004810A4">
        <w:t>….</w:t>
      </w:r>
      <w:r w:rsidR="00A26257" w:rsidRPr="00E74309">
        <w:t xml:space="preserve"> руб. </w:t>
      </w:r>
      <w:r w:rsidR="004810A4">
        <w:t>….</w:t>
      </w:r>
      <w:r w:rsidR="00A26257" w:rsidRPr="00E74309">
        <w:t xml:space="preserve"> коп.</w:t>
      </w:r>
    </w:p>
    <w:p w14:paraId="036AB2A2" w14:textId="77777777" w:rsidR="00A26257" w:rsidRPr="00E74309" w:rsidRDefault="00AB2A26" w:rsidP="00E74309">
      <w:pPr>
        <w:shd w:val="clear" w:color="auto" w:fill="FFFFFF"/>
        <w:ind w:left="-180" w:right="141"/>
        <w:jc w:val="both"/>
      </w:pPr>
      <w:r w:rsidRPr="00E74309">
        <w:t xml:space="preserve">          </w:t>
      </w:r>
      <w:r w:rsidR="00A26257" w:rsidRPr="00E74309">
        <w:t xml:space="preserve">Обратить взыскание путем продажи с публичных торгов на сберегательные сертификаты Сбербанка России, общей номинальной стоимостью </w:t>
      </w:r>
      <w:r w:rsidR="004810A4">
        <w:t>…..</w:t>
      </w:r>
      <w:r w:rsidR="00A26257" w:rsidRPr="00E74309">
        <w:t xml:space="preserve"> руб., всего в количестве 11 штук номиналом по </w:t>
      </w:r>
      <w:r w:rsidR="004810A4">
        <w:t>…</w:t>
      </w:r>
      <w:r w:rsidR="00A26257" w:rsidRPr="00E74309">
        <w:t xml:space="preserve"> руб.: СП № 0232141, СП № 0232142, СП № 0232143, СП № 0232144, СП № 0232145, СП № 0232146 СП № 0232147, СП № 0232148, СП № 0232149, СП № 0232150, СП № 0232151. Установить начальную продажную цену сберегательных сертификатов Сбербанка России в размере </w:t>
      </w:r>
      <w:r w:rsidR="004810A4">
        <w:t>….</w:t>
      </w:r>
      <w:r w:rsidR="00A26257" w:rsidRPr="00E74309">
        <w:t xml:space="preserve">руб. </w:t>
      </w:r>
      <w:r w:rsidR="004810A4">
        <w:t>…</w:t>
      </w:r>
      <w:r w:rsidR="00A26257" w:rsidRPr="00E74309">
        <w:t xml:space="preserve"> коп.</w:t>
      </w:r>
    </w:p>
    <w:p w14:paraId="2F539172" w14:textId="77777777" w:rsidR="00A26257" w:rsidRPr="00E74309" w:rsidRDefault="00A26257" w:rsidP="00E74309">
      <w:pPr>
        <w:shd w:val="clear" w:color="auto" w:fill="FFFFFF"/>
        <w:ind w:left="-180" w:right="141" w:firstLine="710"/>
        <w:jc w:val="both"/>
      </w:pPr>
      <w:r w:rsidRPr="00E74309">
        <w:t xml:space="preserve">Взыскать с Алексаняна </w:t>
      </w:r>
      <w:r w:rsidR="004810A4">
        <w:t>К.В.</w:t>
      </w:r>
      <w:r w:rsidRPr="00E74309">
        <w:t xml:space="preserve"> в пользу государственного бюджета государственную пошлину в сумме </w:t>
      </w:r>
      <w:r w:rsidR="004810A4">
        <w:t>….</w:t>
      </w:r>
      <w:r w:rsidRPr="00E74309">
        <w:t xml:space="preserve"> руб. </w:t>
      </w:r>
      <w:r w:rsidR="004810A4">
        <w:t>…</w:t>
      </w:r>
      <w:r w:rsidRPr="00E74309">
        <w:t xml:space="preserve"> коп.</w:t>
      </w:r>
    </w:p>
    <w:p w14:paraId="33FF9CC7" w14:textId="77777777" w:rsidR="00A26257" w:rsidRPr="00E74309" w:rsidRDefault="00A26257" w:rsidP="00E74309">
      <w:pPr>
        <w:shd w:val="clear" w:color="auto" w:fill="FFFFFF"/>
        <w:ind w:left="-180" w:right="141" w:firstLine="720"/>
        <w:jc w:val="both"/>
      </w:pPr>
      <w:r w:rsidRPr="00E74309">
        <w:rPr>
          <w:spacing w:val="-1"/>
        </w:rPr>
        <w:t xml:space="preserve">Взыскать с Адамова </w:t>
      </w:r>
      <w:r w:rsidR="004810A4">
        <w:rPr>
          <w:spacing w:val="-1"/>
        </w:rPr>
        <w:t>М.В.</w:t>
      </w:r>
      <w:r w:rsidRPr="00E74309">
        <w:rPr>
          <w:spacing w:val="-1"/>
        </w:rPr>
        <w:t xml:space="preserve"> в пользу государственного бюджета расходы на уплату </w:t>
      </w:r>
      <w:r w:rsidRPr="00E74309">
        <w:rPr>
          <w:spacing w:val="-1"/>
        </w:rPr>
        <w:lastRenderedPageBreak/>
        <w:t xml:space="preserve">государственной пошлины в сумме </w:t>
      </w:r>
      <w:r w:rsidR="004810A4">
        <w:rPr>
          <w:spacing w:val="-1"/>
        </w:rPr>
        <w:t>….</w:t>
      </w:r>
      <w:r w:rsidRPr="00E74309">
        <w:rPr>
          <w:spacing w:val="-1"/>
        </w:rPr>
        <w:t xml:space="preserve"> руб. </w:t>
      </w:r>
      <w:r w:rsidR="004810A4">
        <w:t>….</w:t>
      </w:r>
      <w:r w:rsidRPr="00E74309">
        <w:t xml:space="preserve"> коп.</w:t>
      </w:r>
    </w:p>
    <w:p w14:paraId="702E5A61" w14:textId="77777777" w:rsidR="00A26257" w:rsidRPr="00E74309" w:rsidRDefault="00A26257" w:rsidP="00E74309">
      <w:pPr>
        <w:shd w:val="clear" w:color="auto" w:fill="FFFFFF"/>
        <w:ind w:left="-180" w:right="141" w:firstLine="715"/>
        <w:jc w:val="both"/>
      </w:pPr>
      <w:r w:rsidRPr="00E74309">
        <w:t xml:space="preserve">Взыскать с Асряна </w:t>
      </w:r>
      <w:r w:rsidR="004810A4">
        <w:t>А.В.</w:t>
      </w:r>
      <w:r w:rsidRPr="00E74309">
        <w:t xml:space="preserve"> в пользу государственного бюджета расходы на уплату государственной пошлины в сумме </w:t>
      </w:r>
      <w:r w:rsidR="004810A4">
        <w:t>….</w:t>
      </w:r>
      <w:r w:rsidRPr="00E74309">
        <w:t xml:space="preserve">руб. </w:t>
      </w:r>
      <w:r w:rsidR="004810A4">
        <w:t>…</w:t>
      </w:r>
      <w:r w:rsidRPr="00E74309">
        <w:t xml:space="preserve"> коп.</w:t>
      </w:r>
    </w:p>
    <w:p w14:paraId="3D4E1E25" w14:textId="77777777" w:rsidR="00A26257" w:rsidRPr="00E74309" w:rsidRDefault="00A26257" w:rsidP="00E74309">
      <w:pPr>
        <w:shd w:val="clear" w:color="auto" w:fill="FFFFFF"/>
        <w:ind w:left="-180" w:right="141" w:firstLine="725"/>
        <w:jc w:val="both"/>
      </w:pPr>
      <w:r w:rsidRPr="00E74309">
        <w:t xml:space="preserve">Взыскать с Тумасяна </w:t>
      </w:r>
      <w:r w:rsidR="004810A4">
        <w:t>А.О.</w:t>
      </w:r>
      <w:r w:rsidRPr="00E74309">
        <w:t xml:space="preserve"> в пользу государственного бюджета </w:t>
      </w:r>
      <w:r w:rsidRPr="00E74309">
        <w:rPr>
          <w:spacing w:val="-1"/>
        </w:rPr>
        <w:t xml:space="preserve">расходы на уплату государственной пошлины в сумме </w:t>
      </w:r>
      <w:r w:rsidR="004810A4">
        <w:rPr>
          <w:spacing w:val="-1"/>
        </w:rPr>
        <w:t>….</w:t>
      </w:r>
      <w:r w:rsidRPr="00E74309">
        <w:rPr>
          <w:spacing w:val="-1"/>
        </w:rPr>
        <w:t xml:space="preserve"> руб. </w:t>
      </w:r>
      <w:r w:rsidR="004810A4">
        <w:t>…</w:t>
      </w:r>
      <w:r w:rsidRPr="00E74309">
        <w:t xml:space="preserve"> коп.</w:t>
      </w:r>
    </w:p>
    <w:p w14:paraId="78E74249" w14:textId="77777777" w:rsidR="00A26257" w:rsidRPr="00E74309" w:rsidRDefault="00A26257" w:rsidP="00E74309">
      <w:pPr>
        <w:shd w:val="clear" w:color="auto" w:fill="FFFFFF"/>
        <w:ind w:left="-180" w:right="141" w:firstLine="725"/>
        <w:jc w:val="both"/>
      </w:pPr>
      <w:r w:rsidRPr="00E74309">
        <w:t xml:space="preserve">Взыскать с Карапетян </w:t>
      </w:r>
      <w:r w:rsidR="004810A4">
        <w:t>М.В.</w:t>
      </w:r>
      <w:r w:rsidRPr="00E74309">
        <w:t xml:space="preserve"> в пользу государственного бюджета расходы на уплату государственной пошлины в сумме </w:t>
      </w:r>
      <w:r w:rsidR="004810A4">
        <w:t>….</w:t>
      </w:r>
      <w:r w:rsidRPr="00E74309">
        <w:t xml:space="preserve"> руб. </w:t>
      </w:r>
      <w:r w:rsidR="004810A4">
        <w:t>…</w:t>
      </w:r>
      <w:r w:rsidRPr="00E74309">
        <w:t xml:space="preserve"> коп.</w:t>
      </w:r>
    </w:p>
    <w:p w14:paraId="5AE6EA59" w14:textId="77777777" w:rsidR="00A26257" w:rsidRPr="00E74309" w:rsidRDefault="00A26257" w:rsidP="00E74309">
      <w:pPr>
        <w:shd w:val="clear" w:color="auto" w:fill="FFFFFF"/>
        <w:ind w:left="-180" w:right="141" w:firstLine="696"/>
        <w:jc w:val="both"/>
      </w:pPr>
      <w:r w:rsidRPr="00E74309">
        <w:t xml:space="preserve">В удовлетворении исковых требований Акопян </w:t>
      </w:r>
      <w:r w:rsidR="004810A4">
        <w:t>Р.А.</w:t>
      </w:r>
      <w:r w:rsidRPr="00E74309">
        <w:t xml:space="preserve"> к Тумасяну </w:t>
      </w:r>
      <w:r w:rsidR="004810A4">
        <w:t>А.О.</w:t>
      </w:r>
      <w:r w:rsidRPr="00E74309">
        <w:t xml:space="preserve">, Открытому акционерному обществу «Сбербанк России» в лице филиала - Московского банка ОАО «Сбербанк России» о признании недействительным договора поручительства – отказать, </w:t>
      </w:r>
    </w:p>
    <w:p w14:paraId="67B92DAC" w14:textId="77777777" w:rsidR="00BD0241" w:rsidRPr="00E74309" w:rsidRDefault="00BD0241" w:rsidP="00E74309">
      <w:pPr>
        <w:ind w:left="-180" w:right="141" w:firstLine="360"/>
        <w:jc w:val="both"/>
      </w:pPr>
    </w:p>
    <w:p w14:paraId="461A1B6A" w14:textId="77777777" w:rsidR="00756C67" w:rsidRPr="00E74309" w:rsidRDefault="00756C67" w:rsidP="00E74309">
      <w:pPr>
        <w:ind w:left="-180" w:right="141" w:firstLine="360"/>
        <w:jc w:val="center"/>
        <w:rPr>
          <w:b/>
        </w:rPr>
      </w:pPr>
      <w:r w:rsidRPr="00E74309">
        <w:rPr>
          <w:b/>
        </w:rPr>
        <w:t>у с т а н о в и л а:</w:t>
      </w:r>
    </w:p>
    <w:p w14:paraId="729A9BFA" w14:textId="77777777" w:rsidR="00BD0241" w:rsidRPr="00E74309" w:rsidRDefault="00BD0241" w:rsidP="00E74309">
      <w:pPr>
        <w:ind w:left="-180" w:right="141" w:firstLine="360"/>
        <w:jc w:val="both"/>
        <w:rPr>
          <w:b/>
        </w:rPr>
      </w:pPr>
    </w:p>
    <w:p w14:paraId="305ECA4B" w14:textId="77777777" w:rsidR="00A26257" w:rsidRPr="00E74309" w:rsidRDefault="00A26257" w:rsidP="00E74309">
      <w:pPr>
        <w:shd w:val="clear" w:color="auto" w:fill="FFFFFF"/>
        <w:ind w:left="-180" w:right="141" w:firstLine="710"/>
        <w:jc w:val="both"/>
      </w:pPr>
      <w:r w:rsidRPr="00E74309">
        <w:t xml:space="preserve">ОАО «Сбербанк России» обратилось в суд с иском к Алексаняну К.В., Адамову М.В., Асряну А.В., Тумасяну А.О., Карапетян М.В. о взыскании солидарно </w:t>
      </w:r>
      <w:r w:rsidRPr="00E74309">
        <w:rPr>
          <w:spacing w:val="-1"/>
        </w:rPr>
        <w:t xml:space="preserve">задолженности по кредитному договору, обращении взыскания на заложенное имущество,  указав, что </w:t>
      </w:r>
      <w:r w:rsidR="004810A4">
        <w:t>….</w:t>
      </w:r>
      <w:r w:rsidRPr="00E74309">
        <w:t xml:space="preserve"> между ОАО «Сбербанк России» и Алексаняном К.В. заключен кредитный договор № </w:t>
      </w:r>
      <w:r w:rsidR="004810A4">
        <w:t>….</w:t>
      </w:r>
      <w:r w:rsidRPr="00E74309">
        <w:t xml:space="preserve">, по условиям которого банк обязался предоставить заемщику кредит в сумме 600 000 </w:t>
      </w:r>
      <w:r w:rsidRPr="00E74309">
        <w:rPr>
          <w:spacing w:val="-1"/>
        </w:rPr>
        <w:t xml:space="preserve">долларов США, а ответчик обязался возвратить кредит до 26.06.2011 и уплатить проценты </w:t>
      </w:r>
      <w:r w:rsidRPr="00E74309">
        <w:t>за пользование кредитом из расчета 12 % годовых.</w:t>
      </w:r>
    </w:p>
    <w:p w14:paraId="3F837E7B" w14:textId="77777777" w:rsidR="00A26257" w:rsidRPr="00E74309" w:rsidRDefault="00A26257" w:rsidP="00E74309">
      <w:pPr>
        <w:shd w:val="clear" w:color="auto" w:fill="FFFFFF"/>
        <w:ind w:left="-180" w:right="141" w:firstLine="715"/>
        <w:jc w:val="both"/>
      </w:pPr>
      <w:r w:rsidRPr="00E74309">
        <w:t>В качестве обеспечения исполнения обязательств по кредитному договору были заключены договоры поручительства с Адамовым М.В., Асряном А.В., Тумасяном А.О., Карапетян К.В.; договор залога автомобиля марки «</w:t>
      </w:r>
      <w:r w:rsidR="004810A4">
        <w:t>….</w:t>
      </w:r>
      <w:r w:rsidRPr="00E74309">
        <w:t>», идентификационный номер (</w:t>
      </w:r>
      <w:r w:rsidRPr="00E74309">
        <w:rPr>
          <w:lang w:val="en-US"/>
        </w:rPr>
        <w:t>VIN</w:t>
      </w:r>
      <w:r w:rsidRPr="00E74309">
        <w:t xml:space="preserve">) </w:t>
      </w:r>
      <w:r w:rsidR="004810A4">
        <w:t>….</w:t>
      </w:r>
      <w:r w:rsidRPr="00E74309">
        <w:t xml:space="preserve"> с Алексаняном К.В., договор </w:t>
      </w:r>
      <w:r w:rsidR="00AB2A26" w:rsidRPr="00E74309">
        <w:t xml:space="preserve">залога </w:t>
      </w:r>
      <w:r w:rsidRPr="00E74309">
        <w:t>автомобиля марки «</w:t>
      </w:r>
      <w:r w:rsidR="004810A4">
        <w:t>…</w:t>
      </w:r>
      <w:r w:rsidRPr="00E74309">
        <w:t>», идентификационный номер (</w:t>
      </w:r>
      <w:r w:rsidRPr="00E74309">
        <w:rPr>
          <w:lang w:val="en-US"/>
        </w:rPr>
        <w:t>VIN</w:t>
      </w:r>
      <w:r w:rsidRPr="00E74309">
        <w:t xml:space="preserve">) </w:t>
      </w:r>
      <w:r w:rsidR="004810A4">
        <w:t>…</w:t>
      </w:r>
      <w:r w:rsidRPr="00E74309">
        <w:t xml:space="preserve">с Тумасяном А.О., договор залога ценных бумаг Сберегательных сертификатов Сбербанка России общей номинальной стоимостью </w:t>
      </w:r>
      <w:r w:rsidR="004810A4">
        <w:t>….</w:t>
      </w:r>
      <w:r w:rsidRPr="00E74309">
        <w:t xml:space="preserve"> руб. с Алексаняном К.В.</w:t>
      </w:r>
    </w:p>
    <w:p w14:paraId="3298095B" w14:textId="77777777" w:rsidR="00A26257" w:rsidRPr="00E74309" w:rsidRDefault="00A26257" w:rsidP="00E74309">
      <w:pPr>
        <w:shd w:val="clear" w:color="auto" w:fill="FFFFFF"/>
        <w:ind w:left="-180" w:right="141" w:firstLine="720"/>
        <w:jc w:val="both"/>
      </w:pPr>
      <w:r w:rsidRPr="00E74309">
        <w:t xml:space="preserve">Истец свои обязательства по договору выполнил, однако заемщик обязательства по погашению задолженности </w:t>
      </w:r>
      <w:r w:rsidR="00617E7B">
        <w:t xml:space="preserve">надлежаще </w:t>
      </w:r>
      <w:r w:rsidRPr="00E74309">
        <w:t>не исполняет.</w:t>
      </w:r>
      <w:r w:rsidR="00567977" w:rsidRPr="00E74309">
        <w:t xml:space="preserve"> Просит с учетом уточненных исковых требований взыскать с ответчиков солидарно задолженность в сумме </w:t>
      </w:r>
      <w:r w:rsidR="004810A4">
        <w:t>….</w:t>
      </w:r>
      <w:r w:rsidR="00567977" w:rsidRPr="00E74309">
        <w:t xml:space="preserve"> долларов США в рублевом эквиваленте по курсу Банка России на день исполнения решения суда и обратить взыскание на предметы залога. </w:t>
      </w:r>
    </w:p>
    <w:p w14:paraId="0DABA547" w14:textId="77777777" w:rsidR="00A26257" w:rsidRPr="00E74309" w:rsidRDefault="00A26257" w:rsidP="00E74309">
      <w:pPr>
        <w:shd w:val="clear" w:color="auto" w:fill="FFFFFF"/>
        <w:ind w:left="-180" w:right="141" w:firstLine="720"/>
        <w:jc w:val="both"/>
      </w:pPr>
      <w:r w:rsidRPr="00E74309">
        <w:t>Акопян Р.А. обратилась в суд с иском к ОАО «Сбербанк России», Тумасяну А.О. о признании недействительным договора поручительства</w:t>
      </w:r>
      <w:r w:rsidR="00987B76" w:rsidRPr="00E74309">
        <w:t xml:space="preserve">, указывая на то, что </w:t>
      </w:r>
      <w:r w:rsidRPr="00E74309">
        <w:rPr>
          <w:spacing w:val="-1"/>
        </w:rPr>
        <w:t xml:space="preserve">ее муж Тумасян А.О. принял </w:t>
      </w:r>
      <w:r w:rsidRPr="00E74309">
        <w:t xml:space="preserve">на себя обязательства отвечать перед ОАО «Сбербанк России» за исполнение обязательств Алексаняном К.В. - заемщиком по кредитному договору от </w:t>
      </w:r>
      <w:r w:rsidR="004810A4">
        <w:t>….</w:t>
      </w:r>
      <w:r w:rsidRPr="00E74309">
        <w:t xml:space="preserve"> № </w:t>
      </w:r>
      <w:r w:rsidR="004810A4">
        <w:t>….</w:t>
      </w:r>
      <w:r w:rsidRPr="00E74309">
        <w:t>. На заключение договора</w:t>
      </w:r>
      <w:r w:rsidR="00AB2A26" w:rsidRPr="00E74309">
        <w:t xml:space="preserve"> поручительства</w:t>
      </w:r>
      <w:r w:rsidRPr="00E74309">
        <w:t xml:space="preserve"> Акопян Р.А. </w:t>
      </w:r>
      <w:r w:rsidR="00AB2A26" w:rsidRPr="00E74309">
        <w:t xml:space="preserve">согласия </w:t>
      </w:r>
      <w:r w:rsidRPr="00E74309">
        <w:t xml:space="preserve">не давала, о договоре </w:t>
      </w:r>
      <w:r w:rsidRPr="00E74309">
        <w:rPr>
          <w:spacing w:val="-1"/>
        </w:rPr>
        <w:t xml:space="preserve">поручительства ей стало известно в сентябре 2011 года; договор поручительства нарушает </w:t>
      </w:r>
      <w:r w:rsidRPr="00E74309">
        <w:t>ее права, так как взыскание задолженности по кредитному договору приведет к уменьшению общего имущества супругов, в том числе и ее доли в этом имуществе.</w:t>
      </w:r>
    </w:p>
    <w:p w14:paraId="0CF057A2" w14:textId="77777777" w:rsidR="00A26257" w:rsidRPr="00E74309" w:rsidRDefault="00A26257" w:rsidP="00E74309">
      <w:pPr>
        <w:shd w:val="clear" w:color="auto" w:fill="FFFFFF"/>
        <w:ind w:left="-180" w:right="141" w:firstLine="720"/>
        <w:jc w:val="both"/>
      </w:pPr>
      <w:r w:rsidRPr="00E74309">
        <w:t>Представитель истца, ответчика по встречному иску ОАО «Сбербанк России» по доверенности Агаева Н.В. в судебное заседание явилась, исковые требования поддержала в полном объеме, просила их удовлетворить, встречный иск не признала.</w:t>
      </w:r>
    </w:p>
    <w:p w14:paraId="7B5E9639" w14:textId="77777777" w:rsidR="00A26257" w:rsidRPr="00E74309" w:rsidRDefault="00A26257" w:rsidP="00E74309">
      <w:pPr>
        <w:shd w:val="clear" w:color="auto" w:fill="FFFFFF"/>
        <w:ind w:left="-180" w:right="141" w:firstLine="706"/>
        <w:jc w:val="both"/>
      </w:pPr>
      <w:r w:rsidRPr="00E74309">
        <w:t>Представитель ответчиков Алексаняна К.В. и Адамова М.В. по доверенности Садовая В.В. в судебное заседание явилась, против удовлетворения исковых требований возражала, просила оставить исково</w:t>
      </w:r>
      <w:r w:rsidR="00987B76" w:rsidRPr="00E74309">
        <w:t xml:space="preserve">е заявление без рассмотрения, поскольку </w:t>
      </w:r>
      <w:r w:rsidRPr="00E74309">
        <w:t>Брянцев С.Г., подписавший исковое заявление, не является надлежащим представителем истца ОАО «Сбербанк России».</w:t>
      </w:r>
    </w:p>
    <w:p w14:paraId="76B607A2" w14:textId="77777777" w:rsidR="00A26257" w:rsidRPr="00E74309" w:rsidRDefault="00A26257" w:rsidP="00E74309">
      <w:pPr>
        <w:shd w:val="clear" w:color="auto" w:fill="FFFFFF"/>
        <w:ind w:left="-180" w:right="141" w:firstLine="720"/>
        <w:jc w:val="both"/>
      </w:pPr>
      <w:r w:rsidRPr="00E74309">
        <w:t xml:space="preserve"> Ответчик</w:t>
      </w:r>
      <w:r w:rsidR="00987B76" w:rsidRPr="00E74309">
        <w:t>и</w:t>
      </w:r>
      <w:r w:rsidRPr="00E74309">
        <w:t xml:space="preserve"> Асрян А.В.</w:t>
      </w:r>
      <w:r w:rsidR="00987B76" w:rsidRPr="00E74309">
        <w:t xml:space="preserve">, Тумасян А.О., Карапетян К.В., </w:t>
      </w:r>
      <w:r w:rsidR="005B7E04" w:rsidRPr="00E74309">
        <w:t xml:space="preserve">истец по встречному иску </w:t>
      </w:r>
      <w:r w:rsidR="00987B76" w:rsidRPr="00E74309">
        <w:t xml:space="preserve">Акопян Р.А. </w:t>
      </w:r>
      <w:r w:rsidRPr="00E74309">
        <w:t xml:space="preserve"> в судебное заседание не явил</w:t>
      </w:r>
      <w:r w:rsidR="00987B76" w:rsidRPr="00E74309">
        <w:t>и</w:t>
      </w:r>
      <w:r w:rsidRPr="00E74309">
        <w:t>с</w:t>
      </w:r>
      <w:r w:rsidR="00987B76" w:rsidRPr="00E74309">
        <w:t>ь</w:t>
      </w:r>
      <w:r w:rsidRPr="00E74309">
        <w:t>, о месте и времени рассмотрения дела извещен</w:t>
      </w:r>
      <w:r w:rsidR="00987B76" w:rsidRPr="00E74309">
        <w:t>ы</w:t>
      </w:r>
      <w:r w:rsidR="00617E7B">
        <w:t>.</w:t>
      </w:r>
    </w:p>
    <w:p w14:paraId="404FC6AA" w14:textId="77777777" w:rsidR="00286599" w:rsidRPr="00E74309" w:rsidRDefault="00987B76" w:rsidP="00E74309">
      <w:pPr>
        <w:pStyle w:val="20"/>
        <w:spacing w:after="0" w:line="240" w:lineRule="auto"/>
        <w:ind w:left="-180" w:right="141" w:firstLine="360"/>
        <w:jc w:val="both"/>
        <w:rPr>
          <w:szCs w:val="24"/>
        </w:rPr>
      </w:pPr>
      <w:r w:rsidRPr="00E74309">
        <w:rPr>
          <w:szCs w:val="24"/>
        </w:rPr>
        <w:t xml:space="preserve">      </w:t>
      </w:r>
      <w:r w:rsidR="00121FDC" w:rsidRPr="00E74309">
        <w:rPr>
          <w:szCs w:val="24"/>
        </w:rPr>
        <w:t xml:space="preserve">Дело рассмотрено </w:t>
      </w:r>
      <w:r w:rsidR="00286599" w:rsidRPr="00E74309">
        <w:rPr>
          <w:szCs w:val="24"/>
        </w:rPr>
        <w:t xml:space="preserve"> в соответствии с</w:t>
      </w:r>
      <w:r w:rsidR="00F62306" w:rsidRPr="00E74309">
        <w:rPr>
          <w:szCs w:val="24"/>
        </w:rPr>
        <w:t xml:space="preserve">о ст. </w:t>
      </w:r>
      <w:r w:rsidR="00286599" w:rsidRPr="00E74309">
        <w:rPr>
          <w:szCs w:val="24"/>
        </w:rPr>
        <w:t>167 ГПК РФ</w:t>
      </w:r>
      <w:r w:rsidR="00F62306" w:rsidRPr="00E74309">
        <w:rPr>
          <w:szCs w:val="24"/>
        </w:rPr>
        <w:t xml:space="preserve"> в отсутствие неявившихся ответчиков</w:t>
      </w:r>
      <w:r w:rsidR="00286599" w:rsidRPr="00E74309">
        <w:rPr>
          <w:szCs w:val="24"/>
        </w:rPr>
        <w:t xml:space="preserve">.   </w:t>
      </w:r>
    </w:p>
    <w:p w14:paraId="4F85487D" w14:textId="77777777" w:rsidR="00632D8A" w:rsidRPr="00E74309" w:rsidRDefault="00632D8A" w:rsidP="00E74309">
      <w:pPr>
        <w:pStyle w:val="Style3"/>
        <w:widowControl/>
        <w:tabs>
          <w:tab w:val="left" w:pos="0"/>
          <w:tab w:val="left" w:pos="426"/>
          <w:tab w:val="left" w:pos="540"/>
        </w:tabs>
        <w:ind w:left="-180" w:right="141" w:firstLine="360"/>
        <w:jc w:val="both"/>
      </w:pPr>
      <w:r w:rsidRPr="00E74309">
        <w:lastRenderedPageBreak/>
        <w:t xml:space="preserve">Судом постановлено </w:t>
      </w:r>
      <w:r w:rsidR="00F62306" w:rsidRPr="00E74309">
        <w:t>приведенное</w:t>
      </w:r>
      <w:r w:rsidRPr="00E74309">
        <w:t xml:space="preserve"> выше р</w:t>
      </w:r>
      <w:r w:rsidR="003B7C77" w:rsidRPr="00E74309">
        <w:t>ешение, об отмене которого прос</w:t>
      </w:r>
      <w:r w:rsidR="00987B76" w:rsidRPr="00E74309">
        <w:t>ит представитель Адамова М.В. Садовая В.В. по доводам апелляционной жалобы</w:t>
      </w:r>
      <w:r w:rsidR="00EF790B" w:rsidRPr="00E74309">
        <w:t>.</w:t>
      </w:r>
    </w:p>
    <w:p w14:paraId="473AD05B" w14:textId="77777777" w:rsidR="00987B76" w:rsidRPr="00E74309" w:rsidRDefault="00987B76" w:rsidP="00E74309">
      <w:pPr>
        <w:pStyle w:val="Style3"/>
        <w:widowControl/>
        <w:tabs>
          <w:tab w:val="left" w:pos="0"/>
          <w:tab w:val="left" w:pos="426"/>
          <w:tab w:val="left" w:pos="540"/>
        </w:tabs>
        <w:ind w:left="-180" w:right="141" w:firstLine="360"/>
        <w:jc w:val="both"/>
      </w:pPr>
      <w:r w:rsidRPr="00E74309">
        <w:t xml:space="preserve">  В заседание судебной коллегии ответчик Адамов М.В. не явился, явку своего представителя не обеспечил. О времени и месте рассмотрения дела извещен надлежащим образом (</w:t>
      </w:r>
      <w:r w:rsidR="00AB2A26" w:rsidRPr="00E74309">
        <w:t xml:space="preserve">т. 2 </w:t>
      </w:r>
      <w:r w:rsidRPr="00E74309">
        <w:t xml:space="preserve">л.д. </w:t>
      </w:r>
      <w:r w:rsidR="00AB2A26" w:rsidRPr="00E74309">
        <w:t>83</w:t>
      </w:r>
      <w:r w:rsidRPr="00E74309">
        <w:t>). Ответчики Тумасян А.О., Алексанян К.В., Асрян А.В., Карапетян К.В. в суд второй инстанции также не явились, извещались</w:t>
      </w:r>
      <w:r w:rsidR="00AB2A26" w:rsidRPr="00E74309">
        <w:t xml:space="preserve"> о времени и месте рассмотрения дела (т. 1 л.д. 82, 84-87)</w:t>
      </w:r>
      <w:r w:rsidRPr="00E74309">
        <w:t>.</w:t>
      </w:r>
    </w:p>
    <w:p w14:paraId="365810F2" w14:textId="77777777" w:rsidR="0058303F" w:rsidRPr="00E74309" w:rsidRDefault="00975D95" w:rsidP="00E74309">
      <w:pPr>
        <w:pStyle w:val="Style3"/>
        <w:widowControl/>
        <w:tabs>
          <w:tab w:val="left" w:pos="0"/>
          <w:tab w:val="left" w:pos="426"/>
          <w:tab w:val="left" w:pos="540"/>
        </w:tabs>
        <w:ind w:left="-180" w:right="141" w:firstLine="360"/>
        <w:jc w:val="both"/>
        <w:rPr>
          <w:rStyle w:val="20105pt0pt"/>
          <w:b w:val="0"/>
          <w:i w:val="0"/>
          <w:sz w:val="24"/>
          <w:szCs w:val="24"/>
        </w:rPr>
      </w:pPr>
      <w:r w:rsidRPr="00E74309">
        <w:t xml:space="preserve">  </w:t>
      </w:r>
      <w:r w:rsidR="003B7C77" w:rsidRPr="00E74309">
        <w:t xml:space="preserve">Проверив материалы дела, выслушав представителя </w:t>
      </w:r>
      <w:r w:rsidR="00987B76" w:rsidRPr="00E74309">
        <w:t>ОАО «Сбербанк России» Брянцева С.Г.</w:t>
      </w:r>
      <w:r w:rsidR="003B7C77" w:rsidRPr="00E74309">
        <w:t xml:space="preserve">, </w:t>
      </w:r>
      <w:r w:rsidR="008D53FA" w:rsidRPr="00E74309">
        <w:rPr>
          <w:rStyle w:val="20105pt0pt"/>
          <w:b w:val="0"/>
          <w:i w:val="0"/>
          <w:sz w:val="24"/>
          <w:szCs w:val="24"/>
        </w:rPr>
        <w:t xml:space="preserve"> </w:t>
      </w:r>
      <w:r w:rsidR="00632D8A" w:rsidRPr="00E74309">
        <w:rPr>
          <w:rStyle w:val="20105pt0pt"/>
          <w:b w:val="0"/>
          <w:i w:val="0"/>
          <w:sz w:val="24"/>
          <w:szCs w:val="24"/>
        </w:rPr>
        <w:t xml:space="preserve">обсудив доводы </w:t>
      </w:r>
      <w:r w:rsidR="00AB2A26" w:rsidRPr="00E74309">
        <w:rPr>
          <w:rStyle w:val="20105pt0pt"/>
          <w:b w:val="0"/>
          <w:i w:val="0"/>
          <w:sz w:val="24"/>
          <w:szCs w:val="24"/>
        </w:rPr>
        <w:t xml:space="preserve">апелляционной </w:t>
      </w:r>
      <w:r w:rsidR="00632D8A" w:rsidRPr="00E74309">
        <w:rPr>
          <w:rStyle w:val="20105pt0pt"/>
          <w:b w:val="0"/>
          <w:i w:val="0"/>
          <w:sz w:val="24"/>
          <w:szCs w:val="24"/>
        </w:rPr>
        <w:t xml:space="preserve">жалобы, судебная коллегия не </w:t>
      </w:r>
      <w:r w:rsidR="00987B76" w:rsidRPr="00E74309">
        <w:rPr>
          <w:rStyle w:val="20105pt0pt"/>
          <w:b w:val="0"/>
          <w:i w:val="0"/>
          <w:sz w:val="24"/>
          <w:szCs w:val="24"/>
        </w:rPr>
        <w:t xml:space="preserve">усматривает </w:t>
      </w:r>
      <w:r w:rsidR="00632D8A" w:rsidRPr="00E74309">
        <w:rPr>
          <w:rStyle w:val="20105pt0pt"/>
          <w:b w:val="0"/>
          <w:i w:val="0"/>
          <w:sz w:val="24"/>
          <w:szCs w:val="24"/>
        </w:rPr>
        <w:t>оснований к отмене или изменению обжалуемого решения суда</w:t>
      </w:r>
      <w:r w:rsidR="00BD0241" w:rsidRPr="00E74309">
        <w:rPr>
          <w:rStyle w:val="20105pt0pt"/>
          <w:b w:val="0"/>
          <w:i w:val="0"/>
          <w:sz w:val="24"/>
          <w:szCs w:val="24"/>
        </w:rPr>
        <w:t>.</w:t>
      </w:r>
    </w:p>
    <w:p w14:paraId="6B8EDE3E" w14:textId="77777777" w:rsidR="009D21E7" w:rsidRPr="00E74309" w:rsidRDefault="00975D95" w:rsidP="00E74309">
      <w:pPr>
        <w:ind w:left="-180" w:right="141" w:firstLine="360"/>
        <w:jc w:val="both"/>
        <w:rPr>
          <w:rStyle w:val="20105pt0pt"/>
          <w:b w:val="0"/>
          <w:i w:val="0"/>
          <w:sz w:val="24"/>
          <w:szCs w:val="24"/>
        </w:rPr>
      </w:pPr>
      <w:r w:rsidRPr="00E74309">
        <w:rPr>
          <w:rStyle w:val="20105pt0pt"/>
          <w:b w:val="0"/>
          <w:i w:val="0"/>
          <w:sz w:val="24"/>
          <w:szCs w:val="24"/>
        </w:rPr>
        <w:t xml:space="preserve">  </w:t>
      </w:r>
      <w:r w:rsidR="009D21E7" w:rsidRPr="00E74309">
        <w:rPr>
          <w:rStyle w:val="20105pt0pt"/>
          <w:b w:val="0"/>
          <w:i w:val="0"/>
          <w:sz w:val="24"/>
          <w:szCs w:val="24"/>
        </w:rPr>
        <w:t>Разрешая спор, суд</w:t>
      </w:r>
      <w:r w:rsidR="00D521AC" w:rsidRPr="00E74309">
        <w:rPr>
          <w:rStyle w:val="20105pt0pt"/>
          <w:b w:val="0"/>
          <w:i w:val="0"/>
          <w:sz w:val="24"/>
          <w:szCs w:val="24"/>
        </w:rPr>
        <w:t xml:space="preserve"> первой инстанции</w:t>
      </w:r>
      <w:r w:rsidR="009D21E7" w:rsidRPr="00E74309">
        <w:rPr>
          <w:rStyle w:val="20105pt0pt"/>
          <w:b w:val="0"/>
          <w:i w:val="0"/>
          <w:sz w:val="24"/>
          <w:szCs w:val="24"/>
        </w:rPr>
        <w:t xml:space="preserve"> руководствовался ст.ст. 309-310, 807-811, </w:t>
      </w:r>
      <w:r w:rsidR="00F1116D" w:rsidRPr="00E74309">
        <w:rPr>
          <w:rStyle w:val="20105pt0pt"/>
          <w:b w:val="0"/>
          <w:i w:val="0"/>
          <w:sz w:val="24"/>
          <w:szCs w:val="24"/>
        </w:rPr>
        <w:t>255, 348, 363</w:t>
      </w:r>
      <w:r w:rsidR="0020791A" w:rsidRPr="00E74309">
        <w:rPr>
          <w:rStyle w:val="20105pt0pt"/>
          <w:b w:val="0"/>
          <w:i w:val="0"/>
          <w:sz w:val="24"/>
          <w:szCs w:val="24"/>
        </w:rPr>
        <w:t xml:space="preserve"> </w:t>
      </w:r>
      <w:r w:rsidR="00D521AC" w:rsidRPr="00E74309">
        <w:rPr>
          <w:rStyle w:val="20105pt0pt"/>
          <w:b w:val="0"/>
          <w:i w:val="0"/>
          <w:sz w:val="24"/>
          <w:szCs w:val="24"/>
        </w:rPr>
        <w:t xml:space="preserve"> ГК РФ</w:t>
      </w:r>
      <w:r w:rsidR="00F1116D" w:rsidRPr="00E74309">
        <w:rPr>
          <w:rStyle w:val="20105pt0pt"/>
          <w:b w:val="0"/>
          <w:i w:val="0"/>
          <w:sz w:val="24"/>
          <w:szCs w:val="24"/>
        </w:rPr>
        <w:t>, 35, 45 СК РФ</w:t>
      </w:r>
      <w:r w:rsidR="00D521AC" w:rsidRPr="00E74309">
        <w:rPr>
          <w:rStyle w:val="20105pt0pt"/>
          <w:b w:val="0"/>
          <w:i w:val="0"/>
          <w:sz w:val="24"/>
          <w:szCs w:val="24"/>
        </w:rPr>
        <w:t xml:space="preserve">. </w:t>
      </w:r>
    </w:p>
    <w:p w14:paraId="62F0D18E" w14:textId="77777777" w:rsidR="00F1116D" w:rsidRPr="00E74309" w:rsidRDefault="00975D95" w:rsidP="00E74309">
      <w:pPr>
        <w:shd w:val="clear" w:color="auto" w:fill="FFFFFF"/>
        <w:ind w:left="-180" w:right="141"/>
        <w:jc w:val="both"/>
      </w:pPr>
      <w:r w:rsidRPr="00E74309">
        <w:t xml:space="preserve">         </w:t>
      </w:r>
      <w:r w:rsidR="009D21E7" w:rsidRPr="00E74309">
        <w:t xml:space="preserve">Суд установил, что </w:t>
      </w:r>
      <w:r w:rsidR="004810A4">
        <w:t>….</w:t>
      </w:r>
      <w:r w:rsidR="00F1116D" w:rsidRPr="00E74309">
        <w:t xml:space="preserve"> года между ОАО «Сбербанк России» и Алексаняном К.В. заключен кредитный договор № </w:t>
      </w:r>
      <w:r w:rsidR="004810A4">
        <w:t>….</w:t>
      </w:r>
      <w:r w:rsidR="00F1116D" w:rsidRPr="00E74309">
        <w:t xml:space="preserve"> (т. </w:t>
      </w:r>
      <w:smartTag w:uri="urn:schemas-microsoft-com:office:smarttags" w:element="metricconverter">
        <w:smartTagPr>
          <w:attr w:name="ProductID" w:val="1 л"/>
        </w:smartTagPr>
        <w:r w:rsidR="00F1116D" w:rsidRPr="00E74309">
          <w:t>1 л</w:t>
        </w:r>
      </w:smartTag>
      <w:r w:rsidR="00F1116D" w:rsidRPr="00E74309">
        <w:t xml:space="preserve">.д. 28-29), по условиям </w:t>
      </w:r>
      <w:r w:rsidR="00F1116D" w:rsidRPr="00E74309">
        <w:rPr>
          <w:spacing w:val="-1"/>
        </w:rPr>
        <w:t xml:space="preserve">которого банк обязался предоставить заемщику кредит в сумме </w:t>
      </w:r>
      <w:r w:rsidR="004810A4">
        <w:rPr>
          <w:spacing w:val="-1"/>
        </w:rPr>
        <w:t>….</w:t>
      </w:r>
      <w:r w:rsidR="00F1116D" w:rsidRPr="00E74309">
        <w:rPr>
          <w:spacing w:val="-1"/>
        </w:rPr>
        <w:t xml:space="preserve"> долларов США на </w:t>
      </w:r>
      <w:r w:rsidR="00F1116D" w:rsidRPr="00E74309">
        <w:t>срок 60 месяцев, а ответчик обязался возвратить кредит до 26.06.2011 и уплатить проценты за пользование кредитом из расчета 12 % годовых.</w:t>
      </w:r>
    </w:p>
    <w:p w14:paraId="4BA4171E" w14:textId="77777777" w:rsidR="00F1116D" w:rsidRPr="00E74309" w:rsidRDefault="00975D95" w:rsidP="00E74309">
      <w:pPr>
        <w:shd w:val="clear" w:color="auto" w:fill="FFFFFF"/>
        <w:ind w:right="141"/>
        <w:jc w:val="both"/>
      </w:pPr>
      <w:r w:rsidRPr="00E74309">
        <w:t xml:space="preserve">      </w:t>
      </w:r>
      <w:r w:rsidR="00F1116D" w:rsidRPr="00E74309">
        <w:t xml:space="preserve">Истец свои </w:t>
      </w:r>
      <w:r w:rsidR="00F1116D" w:rsidRPr="00E74309">
        <w:rPr>
          <w:spacing w:val="-1"/>
        </w:rPr>
        <w:t>обязательства по кредитному договору выполнил.</w:t>
      </w:r>
    </w:p>
    <w:p w14:paraId="7117AE44" w14:textId="77777777" w:rsidR="00F1116D" w:rsidRPr="00E74309" w:rsidRDefault="00975D95" w:rsidP="00E74309">
      <w:pPr>
        <w:shd w:val="clear" w:color="auto" w:fill="FFFFFF"/>
        <w:ind w:left="-180" w:right="141"/>
        <w:jc w:val="both"/>
      </w:pPr>
      <w:r w:rsidRPr="00E74309">
        <w:t xml:space="preserve">         </w:t>
      </w:r>
      <w:r w:rsidR="00F1116D" w:rsidRPr="00E74309">
        <w:t>В соответствии с п. 2.4 и п. 2.5. кредитного договора погашение кредита и уплата процентов за пользование кредитом производится заемщиком ежемесячно равными долями, начиная с 1-го числа месяца, следующего за месяцем получения кредита не позднее 10 числа месяца, следующего за платежным месяцем.</w:t>
      </w:r>
    </w:p>
    <w:p w14:paraId="348554C6" w14:textId="77777777" w:rsidR="00F1116D" w:rsidRPr="00E74309" w:rsidRDefault="00975D95" w:rsidP="00E74309">
      <w:pPr>
        <w:shd w:val="clear" w:color="auto" w:fill="FFFFFF"/>
        <w:ind w:left="-180" w:right="141"/>
        <w:jc w:val="both"/>
      </w:pPr>
      <w:r w:rsidRPr="00E74309">
        <w:t xml:space="preserve">         </w:t>
      </w:r>
      <w:r w:rsidR="00F1116D" w:rsidRPr="00E74309">
        <w:t>Согласно п. 2.7 кредитного договора при несвоевременном внесении (перечислении) платежа в погашение кредита и/или уплаты процентов за пользование кредитом заемщик уплачивает кредитору неустойку с даты, следующей за датой наступления обязательства, установленной настоящим договором, в размере двукратной процентной ставки по настоящему договору с суммы просроченного платежа за период просрочки, включая дату погашения просроченной задолженности. Неустойка за несвоевременное перечисление платежа в погашение кредита, уплату процентов за пользование кредитом вносится заемщиком в долларах США.</w:t>
      </w:r>
    </w:p>
    <w:p w14:paraId="7A120352" w14:textId="77777777" w:rsidR="00F1116D" w:rsidRPr="00E74309" w:rsidRDefault="00975D95" w:rsidP="00E74309">
      <w:pPr>
        <w:shd w:val="clear" w:color="auto" w:fill="FFFFFF"/>
        <w:ind w:left="-180" w:right="141"/>
        <w:jc w:val="both"/>
      </w:pPr>
      <w:r w:rsidRPr="00E74309">
        <w:t xml:space="preserve">         </w:t>
      </w:r>
      <w:r w:rsidR="00F1116D" w:rsidRPr="00E74309">
        <w:t>В силу п. 3.6 договора суммы, поступающие в счет погашения задолженности по настоящему договору, направляются вне зависимости от назначения платежа, указанного в платежном документе, в следующей очередности: 1. на возмещение судебных и иных расходов по взысканию задолженности; 2. на уплату неустойки; 3. на уплату просроченных процентов за пользование кредитом; 4. на уплату срочных процентов за пользование кредитом; 5. на погашение просроченной задолженности по кредиту; 6. на погашение срочной задолженности по кредиту.</w:t>
      </w:r>
    </w:p>
    <w:p w14:paraId="2016675D" w14:textId="77777777" w:rsidR="00F1116D" w:rsidRPr="00E74309" w:rsidRDefault="00975D95" w:rsidP="00E74309">
      <w:pPr>
        <w:shd w:val="clear" w:color="auto" w:fill="FFFFFF"/>
        <w:ind w:left="-180" w:right="141"/>
        <w:jc w:val="both"/>
      </w:pPr>
      <w:r w:rsidRPr="00E74309">
        <w:t xml:space="preserve">        </w:t>
      </w:r>
      <w:r w:rsidR="00F1116D" w:rsidRPr="00E74309">
        <w:t xml:space="preserve">В обеспечение данного кредитного договора ОАО «Сбербанк России» заключены договор поручительства от </w:t>
      </w:r>
      <w:r w:rsidR="004810A4">
        <w:t>…..</w:t>
      </w:r>
      <w:r w:rsidR="00F1116D" w:rsidRPr="00E74309">
        <w:t xml:space="preserve"> № </w:t>
      </w:r>
      <w:r w:rsidR="004810A4">
        <w:t>….</w:t>
      </w:r>
      <w:r w:rsidR="00F1116D" w:rsidRPr="00E74309">
        <w:t xml:space="preserve"> с Адамовым М.В., договор поручительства от </w:t>
      </w:r>
      <w:r w:rsidR="004810A4">
        <w:t>….</w:t>
      </w:r>
      <w:r w:rsidR="00F1116D" w:rsidRPr="00E74309">
        <w:t xml:space="preserve"> № </w:t>
      </w:r>
      <w:r w:rsidR="004810A4">
        <w:t>….</w:t>
      </w:r>
      <w:r w:rsidR="00F1116D" w:rsidRPr="00E74309">
        <w:t xml:space="preserve"> с Асряном А.В., договор поручительства от </w:t>
      </w:r>
      <w:r w:rsidR="004810A4">
        <w:t>….</w:t>
      </w:r>
      <w:r w:rsidR="00F1116D" w:rsidRPr="00E74309">
        <w:t xml:space="preserve"> № </w:t>
      </w:r>
      <w:r w:rsidR="004810A4">
        <w:t>….</w:t>
      </w:r>
      <w:r w:rsidR="00F1116D" w:rsidRPr="00E74309">
        <w:t xml:space="preserve"> с Тумасяном А.О., договор поручительства от </w:t>
      </w:r>
      <w:r w:rsidR="004810A4">
        <w:t>…..</w:t>
      </w:r>
      <w:r w:rsidR="00F1116D" w:rsidRPr="00E74309">
        <w:t xml:space="preserve"> № </w:t>
      </w:r>
      <w:r w:rsidR="004810A4">
        <w:t>….</w:t>
      </w:r>
      <w:r w:rsidR="00F1116D" w:rsidRPr="00E74309">
        <w:t xml:space="preserve"> с Карапетян К.В.</w:t>
      </w:r>
    </w:p>
    <w:p w14:paraId="168816F5" w14:textId="77777777" w:rsidR="00F1116D" w:rsidRPr="00E74309" w:rsidRDefault="00F1116D" w:rsidP="00E74309">
      <w:pPr>
        <w:shd w:val="clear" w:color="auto" w:fill="FFFFFF"/>
        <w:ind w:left="-180" w:right="141" w:firstLine="715"/>
        <w:jc w:val="both"/>
      </w:pPr>
      <w:r w:rsidRPr="00E74309">
        <w:t xml:space="preserve">В силу п. 1.1. и п. 1.2. данных договоров поручители обязались отвечать за исполнение Алексаняном К.В. всех его обязательств перед кредитором по кредитному договору от </w:t>
      </w:r>
      <w:r w:rsidR="004810A4">
        <w:t>….</w:t>
      </w:r>
      <w:r w:rsidRPr="00E74309">
        <w:t xml:space="preserve"> № </w:t>
      </w:r>
      <w:r w:rsidR="004810A4">
        <w:t>….</w:t>
      </w:r>
      <w:r w:rsidRPr="00E74309">
        <w:t>; ознакомлен</w:t>
      </w:r>
      <w:r w:rsidR="00975D95" w:rsidRPr="00E74309">
        <w:t>ы</w:t>
      </w:r>
      <w:r w:rsidRPr="00E74309">
        <w:t xml:space="preserve"> со всеми условиями вышеуказанного кредитного договора и согласн</w:t>
      </w:r>
      <w:r w:rsidR="00975D95" w:rsidRPr="00E74309">
        <w:t>ы</w:t>
      </w:r>
      <w:r w:rsidRPr="00E74309">
        <w:t xml:space="preserve"> отвечать за исполнение заемщиком его обязательств полностью.</w:t>
      </w:r>
    </w:p>
    <w:p w14:paraId="7DE56302" w14:textId="77777777" w:rsidR="00F1116D" w:rsidRPr="00E74309" w:rsidRDefault="00F1116D" w:rsidP="00E74309">
      <w:pPr>
        <w:shd w:val="clear" w:color="auto" w:fill="FFFFFF"/>
        <w:ind w:left="-180" w:right="141" w:firstLine="720"/>
        <w:jc w:val="both"/>
      </w:pPr>
      <w:r w:rsidRPr="00E74309">
        <w:t>В соответствии с п. 2.1 договора поручительства поручитель отвечает перед кредитором за выполнение заемщиком условий кредитного договора в том же объеме, как и заемщик, включая погашение основного долга, уплату процентов за пользование кредитом и неустойки, возмещение судебных издержек по взысканию долга и других расходов кредитора, вызванных неисполнением или ненадлежащим исполнение обязательств по кредитному договору заемщиком.</w:t>
      </w:r>
    </w:p>
    <w:p w14:paraId="641431CB" w14:textId="77777777" w:rsidR="00F1116D" w:rsidRPr="00E74309" w:rsidRDefault="00F1116D" w:rsidP="00E74309">
      <w:pPr>
        <w:shd w:val="clear" w:color="auto" w:fill="FFFFFF"/>
        <w:ind w:left="-180" w:right="141" w:firstLine="715"/>
        <w:jc w:val="both"/>
      </w:pPr>
      <w:r w:rsidRPr="00E74309">
        <w:t>Согласно п. 2.2. при неисполнении или ненадлежащем исполнении заемщиком обязательств по указанному кредитному договору поручитель и заемщик отвечают перед кредитором солидарно</w:t>
      </w:r>
    </w:p>
    <w:p w14:paraId="75C73280" w14:textId="77777777" w:rsidR="00F1116D" w:rsidRPr="00E74309" w:rsidRDefault="00F1116D" w:rsidP="00E74309">
      <w:pPr>
        <w:shd w:val="clear" w:color="auto" w:fill="FFFFFF"/>
        <w:ind w:left="-180" w:right="141" w:firstLine="710"/>
        <w:jc w:val="both"/>
      </w:pPr>
      <w:r w:rsidRPr="00E74309">
        <w:rPr>
          <w:spacing w:val="-1"/>
        </w:rPr>
        <w:t xml:space="preserve">Пунктом 2.3. договора поручительства предусмотрено, что поручитель согласен на </w:t>
      </w:r>
      <w:r w:rsidRPr="00E74309">
        <w:t>право кредитора потребовать как от заемщика, так и от поручителя досрочного возврата</w:t>
      </w:r>
    </w:p>
    <w:p w14:paraId="75E95F11" w14:textId="77777777" w:rsidR="00F1116D" w:rsidRPr="00E74309" w:rsidRDefault="00F1116D" w:rsidP="00E74309">
      <w:pPr>
        <w:shd w:val="clear" w:color="auto" w:fill="FFFFFF"/>
        <w:ind w:left="-180" w:right="141"/>
        <w:jc w:val="both"/>
      </w:pPr>
      <w:r w:rsidRPr="00E74309">
        <w:rPr>
          <w:spacing w:val="-1"/>
        </w:rPr>
        <w:t xml:space="preserve">всей суммы кредита, процентов за пользование кредитом, неустоек и других платежей по </w:t>
      </w:r>
      <w:r w:rsidRPr="00E74309">
        <w:t>кредитному договору в случаях, предусмотренных кредитным договором.</w:t>
      </w:r>
    </w:p>
    <w:p w14:paraId="14F11813" w14:textId="77777777" w:rsidR="009D21E7" w:rsidRPr="00E74309" w:rsidRDefault="00567977" w:rsidP="00E74309">
      <w:pPr>
        <w:ind w:left="-180" w:right="141" w:firstLine="360"/>
        <w:jc w:val="both"/>
      </w:pPr>
      <w:r w:rsidRPr="00E74309">
        <w:t xml:space="preserve">       </w:t>
      </w:r>
      <w:r w:rsidR="00F1116D" w:rsidRPr="00E74309">
        <w:t xml:space="preserve">Установив, что заемщик Алексанян К.В. свои обязательства по своевременному внесению ежемесячных аннуитетных платежей в счет погашения кредита выполнял ненадлежащим образом, допуская нарушения сроков и </w:t>
      </w:r>
      <w:r w:rsidR="00975D95" w:rsidRPr="00E74309">
        <w:t xml:space="preserve">размеров </w:t>
      </w:r>
      <w:r w:rsidR="00F1116D" w:rsidRPr="00E74309">
        <w:t>ежемесячных платежей</w:t>
      </w:r>
      <w:r w:rsidR="009D21E7" w:rsidRPr="00E74309">
        <w:t xml:space="preserve">, суд первой инстанции  пришел к обоснованному выводу о наличии оснований для </w:t>
      </w:r>
      <w:r w:rsidR="00975D95" w:rsidRPr="00E74309">
        <w:t xml:space="preserve">солидарного </w:t>
      </w:r>
      <w:r w:rsidR="009D21E7" w:rsidRPr="00E74309">
        <w:t xml:space="preserve">взыскания </w:t>
      </w:r>
      <w:r w:rsidR="00975D95" w:rsidRPr="00E74309">
        <w:t xml:space="preserve">с заемщика и поручителей </w:t>
      </w:r>
      <w:r w:rsidR="009D21E7" w:rsidRPr="00E74309">
        <w:t>образовавшейся просроченной задолженности, которая по состоянию на 1</w:t>
      </w:r>
      <w:r w:rsidRPr="00E74309">
        <w:t>4</w:t>
      </w:r>
      <w:r w:rsidR="009D21E7" w:rsidRPr="00E74309">
        <w:t>.</w:t>
      </w:r>
      <w:r w:rsidRPr="00E74309">
        <w:t>12</w:t>
      </w:r>
      <w:r w:rsidR="009D21E7" w:rsidRPr="00E74309">
        <w:t xml:space="preserve">.2011 г. составила </w:t>
      </w:r>
      <w:r w:rsidR="004810A4">
        <w:t>….</w:t>
      </w:r>
      <w:r w:rsidRPr="00E74309">
        <w:t xml:space="preserve"> долларов США, в том числе: просроченный основной долг </w:t>
      </w:r>
      <w:r w:rsidR="004810A4">
        <w:t>….</w:t>
      </w:r>
      <w:r w:rsidRPr="00E74309">
        <w:t xml:space="preserve"> долларов США, неустойка за просроченный основной долг </w:t>
      </w:r>
      <w:r w:rsidR="004810A4">
        <w:t>….</w:t>
      </w:r>
      <w:r w:rsidRPr="00E74309">
        <w:t xml:space="preserve"> долларов США, неустойка за просроченные проценты </w:t>
      </w:r>
      <w:r w:rsidR="004810A4">
        <w:t>….</w:t>
      </w:r>
      <w:r w:rsidRPr="00E74309">
        <w:t xml:space="preserve"> долларов США</w:t>
      </w:r>
      <w:r w:rsidR="00975D95" w:rsidRPr="00E74309">
        <w:t>, а также обращения взыскания на заложенное имущество</w:t>
      </w:r>
      <w:r w:rsidR="009D21E7" w:rsidRPr="00E74309">
        <w:t>.</w:t>
      </w:r>
    </w:p>
    <w:p w14:paraId="00353EFD" w14:textId="77777777" w:rsidR="00567977" w:rsidRPr="00E74309" w:rsidRDefault="00567977" w:rsidP="00E74309">
      <w:pPr>
        <w:ind w:left="-180" w:right="141" w:firstLine="360"/>
        <w:jc w:val="both"/>
      </w:pPr>
      <w:r w:rsidRPr="00E74309">
        <w:t xml:space="preserve">       Расчет задолженности ответчиками не оспаривался. </w:t>
      </w:r>
    </w:p>
    <w:p w14:paraId="15BE1839" w14:textId="77777777" w:rsidR="005B7E04" w:rsidRPr="00E74309" w:rsidRDefault="005B7E04" w:rsidP="00E74309">
      <w:pPr>
        <w:ind w:left="-180" w:right="141" w:firstLine="360"/>
        <w:jc w:val="both"/>
      </w:pPr>
      <w:r w:rsidRPr="00E74309">
        <w:t xml:space="preserve">       Встречный иск Акопян Р.А. отклонен ввиду отсутствия доказательств того, что банк заведомо  знал о ее  несогласии на заключение ее супругом договора поручительства и действовал недобросовестно.</w:t>
      </w:r>
    </w:p>
    <w:p w14:paraId="38B411E9" w14:textId="77777777" w:rsidR="00567977" w:rsidRPr="00E74309" w:rsidRDefault="00567977" w:rsidP="00E74309">
      <w:pPr>
        <w:ind w:left="-180" w:right="141" w:firstLine="360"/>
        <w:jc w:val="both"/>
      </w:pPr>
      <w:r w:rsidRPr="00E74309">
        <w:t xml:space="preserve">       Распределяя расходы по государственной пошлине, суд первой инстанции правильно, с учетом положений ст. 98 ГПК РФ распределил оплаченную истцом при подаче иска государственную пошлину (</w:t>
      </w:r>
      <w:r w:rsidR="004810A4">
        <w:t>….</w:t>
      </w:r>
      <w:r w:rsidRPr="00E74309">
        <w:t xml:space="preserve"> руб.</w:t>
      </w:r>
      <w:r w:rsidR="00975D95" w:rsidRPr="00E74309">
        <w:t xml:space="preserve"> – т. 1 л.д. 12</w:t>
      </w:r>
      <w:r w:rsidRPr="00E74309">
        <w:t xml:space="preserve">) между всеми (пятью) ответчиками в долях путем деления оплаченной суммы на количество ответчиков и на основании </w:t>
      </w:r>
      <w:r w:rsidR="00975D95" w:rsidRPr="00E74309">
        <w:t xml:space="preserve">ч. 1 </w:t>
      </w:r>
      <w:r w:rsidRPr="00E74309">
        <w:t>ст. 10</w:t>
      </w:r>
      <w:r w:rsidR="00975D95" w:rsidRPr="00E74309">
        <w:t>3</w:t>
      </w:r>
      <w:r w:rsidRPr="00E74309">
        <w:t xml:space="preserve"> ГПК РФ с учетом того, что в процессе рассмотрения дела требования были увеличены, а госпошлина не доплачена, довзыскал с ответчиков в доход государства государственную пошлину в соответствии с размером удовлетворенных исковых требований.  Поскольку пропорционально удовлетворенным требованиям госпошлина должна была составить </w:t>
      </w:r>
      <w:r w:rsidR="004810A4">
        <w:t>….</w:t>
      </w:r>
      <w:r w:rsidRPr="00E74309">
        <w:t xml:space="preserve"> руб</w:t>
      </w:r>
      <w:r w:rsidR="004810A4">
        <w:t>…..</w:t>
      </w:r>
      <w:r w:rsidRPr="00E74309">
        <w:t xml:space="preserve"> коп., то недоплаченная сумма </w:t>
      </w:r>
      <w:r w:rsidR="004810A4">
        <w:t>….</w:t>
      </w:r>
      <w:r w:rsidRPr="00E74309">
        <w:t xml:space="preserve"> руб. </w:t>
      </w:r>
      <w:r w:rsidR="004810A4">
        <w:t>….</w:t>
      </w:r>
      <w:r w:rsidRPr="00E74309">
        <w:t>коп. правильно распределена в долях м</w:t>
      </w:r>
      <w:r w:rsidR="00242F05" w:rsidRPr="00E74309">
        <w:t xml:space="preserve">ежду всеми (пятью) ответчиками и с каждого в доход </w:t>
      </w:r>
      <w:r w:rsidR="00617E7B">
        <w:t>бюджета</w:t>
      </w:r>
      <w:r w:rsidR="00242F05" w:rsidRPr="00E74309">
        <w:t xml:space="preserve"> взыскано по </w:t>
      </w:r>
      <w:r w:rsidR="004810A4">
        <w:t>…..</w:t>
      </w:r>
      <w:r w:rsidR="00242F05" w:rsidRPr="00E74309">
        <w:t xml:space="preserve"> руб.</w:t>
      </w:r>
    </w:p>
    <w:p w14:paraId="6F1FD943" w14:textId="77777777" w:rsidR="00242F05" w:rsidRPr="00E74309" w:rsidRDefault="00242F05" w:rsidP="00E74309">
      <w:pPr>
        <w:widowControl/>
        <w:autoSpaceDE/>
        <w:autoSpaceDN/>
        <w:adjustRightInd/>
        <w:ind w:left="-180" w:right="141" w:firstLine="260"/>
        <w:jc w:val="both"/>
      </w:pPr>
      <w:r w:rsidRPr="00E74309">
        <w:t xml:space="preserve">     В соответствии с ч. 1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33DEC58B" w14:textId="77777777" w:rsidR="00242F05" w:rsidRPr="00E74309" w:rsidRDefault="00242F05" w:rsidP="00E74309">
      <w:pPr>
        <w:ind w:left="-180" w:right="141" w:firstLine="360"/>
        <w:jc w:val="both"/>
      </w:pPr>
      <w:r w:rsidRPr="00E74309">
        <w:t xml:space="preserve">       То обстоятельство, что исковое заявление об увеличении взыскиваемой суммы было принято судом без доплаты </w:t>
      </w:r>
      <w:r w:rsidR="00617E7B">
        <w:t xml:space="preserve">истцом </w:t>
      </w:r>
      <w:r w:rsidRPr="00E74309">
        <w:t>госпошлины, а ответчикам не был вручен расчет цены иска, соответствующий положениям ст. 132 ГПК РФ (а не в виде таблицы), не привело к неправильному разрешению спора</w:t>
      </w:r>
      <w:r w:rsidR="00975D95" w:rsidRPr="00E74309">
        <w:t xml:space="preserve"> и не повлияло на правильность распределения судебных расходов</w:t>
      </w:r>
      <w:r w:rsidRPr="00E74309">
        <w:t>, а потому указанные доводы апелляционной жалобы не могут быть приняты судебной коллегией в качестве оснований</w:t>
      </w:r>
      <w:r w:rsidR="005B7E04" w:rsidRPr="00E74309">
        <w:t xml:space="preserve"> к отмене</w:t>
      </w:r>
      <w:r w:rsidR="00975D95" w:rsidRPr="00E74309">
        <w:t>, изменению</w:t>
      </w:r>
      <w:r w:rsidR="005B7E04" w:rsidRPr="00E74309">
        <w:t xml:space="preserve"> принятого решения.</w:t>
      </w:r>
    </w:p>
    <w:p w14:paraId="044D360C" w14:textId="77777777" w:rsidR="00242F05" w:rsidRPr="00E74309" w:rsidRDefault="00242F05" w:rsidP="00E74309">
      <w:pPr>
        <w:ind w:left="-180" w:right="141" w:firstLine="360"/>
        <w:jc w:val="both"/>
      </w:pPr>
      <w:r w:rsidRPr="00E74309">
        <w:t xml:space="preserve">   Других доводов апелляционная жалоба представителя Адамова М.В. Садовой В.В. не содержит. </w:t>
      </w:r>
    </w:p>
    <w:p w14:paraId="211F27F4" w14:textId="77777777" w:rsidR="00465E3A" w:rsidRPr="00E74309" w:rsidRDefault="005B7E04" w:rsidP="00E74309">
      <w:pPr>
        <w:ind w:left="-180" w:right="141" w:firstLine="360"/>
        <w:jc w:val="both"/>
        <w:outlineLvl w:val="1"/>
      </w:pPr>
      <w:r w:rsidRPr="00E74309">
        <w:t xml:space="preserve">    Судебная коллегия приходит к выводу о том, что суд первой инстанции верно установил и с достаточной полнотой исследовал имеющие значение для дела обстоятельства, правильно применил нормы материального права и не допустил нарушений процессуального права, которые могли бы повлечь отмену принятого решения. </w:t>
      </w:r>
    </w:p>
    <w:p w14:paraId="434C7AF5" w14:textId="77777777" w:rsidR="00EA10D1" w:rsidRPr="00E74309" w:rsidRDefault="00975D95" w:rsidP="00E74309">
      <w:pPr>
        <w:pStyle w:val="Style3"/>
        <w:widowControl/>
        <w:tabs>
          <w:tab w:val="left" w:pos="0"/>
          <w:tab w:val="left" w:pos="540"/>
        </w:tabs>
        <w:ind w:left="-180" w:right="141" w:firstLine="360"/>
        <w:jc w:val="both"/>
        <w:rPr>
          <w:rStyle w:val="FontStyle13"/>
          <w:sz w:val="24"/>
          <w:szCs w:val="24"/>
        </w:rPr>
      </w:pPr>
      <w:r w:rsidRPr="00E74309">
        <w:t xml:space="preserve">  </w:t>
      </w:r>
      <w:r w:rsidR="00EA10D1" w:rsidRPr="00E74309">
        <w:t>На основании изложенного, руководствуясь ст.ст.3</w:t>
      </w:r>
      <w:r w:rsidR="005B7E04" w:rsidRPr="00E74309">
        <w:t>28, 329</w:t>
      </w:r>
      <w:r w:rsidR="00EA10D1" w:rsidRPr="00E74309">
        <w:t xml:space="preserve"> ГПК РФ, судебная коллегия,</w:t>
      </w:r>
    </w:p>
    <w:p w14:paraId="6815CF22" w14:textId="77777777" w:rsidR="00EA10D1" w:rsidRPr="00E74309" w:rsidRDefault="00EA10D1" w:rsidP="00E74309">
      <w:pPr>
        <w:pStyle w:val="Style7"/>
        <w:widowControl/>
        <w:spacing w:line="240" w:lineRule="auto"/>
        <w:ind w:left="-180" w:right="141" w:firstLine="360"/>
        <w:jc w:val="both"/>
        <w:rPr>
          <w:rStyle w:val="FontStyle13"/>
          <w:b/>
          <w:sz w:val="24"/>
          <w:szCs w:val="24"/>
        </w:rPr>
      </w:pPr>
    </w:p>
    <w:p w14:paraId="27B84C28" w14:textId="77777777" w:rsidR="00EA10D1" w:rsidRPr="00E74309" w:rsidRDefault="00EA10D1" w:rsidP="00E74309">
      <w:pPr>
        <w:pStyle w:val="Style7"/>
        <w:widowControl/>
        <w:spacing w:line="240" w:lineRule="auto"/>
        <w:ind w:left="-180" w:right="141" w:firstLine="360"/>
        <w:jc w:val="center"/>
        <w:rPr>
          <w:rStyle w:val="FontStyle13"/>
          <w:b/>
          <w:sz w:val="24"/>
          <w:szCs w:val="24"/>
        </w:rPr>
      </w:pPr>
      <w:r w:rsidRPr="00E74309">
        <w:rPr>
          <w:rStyle w:val="FontStyle13"/>
          <w:b/>
          <w:sz w:val="24"/>
          <w:szCs w:val="24"/>
        </w:rPr>
        <w:t>о п р е д е л и л а:</w:t>
      </w:r>
    </w:p>
    <w:p w14:paraId="644E5739" w14:textId="77777777" w:rsidR="00877763" w:rsidRPr="00E74309" w:rsidRDefault="00877763" w:rsidP="00E74309">
      <w:pPr>
        <w:pStyle w:val="Style7"/>
        <w:widowControl/>
        <w:spacing w:line="240" w:lineRule="auto"/>
        <w:ind w:left="-180" w:right="141" w:firstLine="360"/>
        <w:jc w:val="both"/>
        <w:rPr>
          <w:rStyle w:val="FontStyle13"/>
          <w:b/>
          <w:sz w:val="24"/>
          <w:szCs w:val="24"/>
        </w:rPr>
      </w:pPr>
    </w:p>
    <w:p w14:paraId="2C75047E" w14:textId="77777777" w:rsidR="00EA10D1" w:rsidRPr="00E74309" w:rsidRDefault="00877763" w:rsidP="00E74309">
      <w:pPr>
        <w:pStyle w:val="Style3"/>
        <w:widowControl/>
        <w:tabs>
          <w:tab w:val="left" w:pos="0"/>
          <w:tab w:val="left" w:pos="426"/>
        </w:tabs>
        <w:ind w:left="-180" w:right="141" w:firstLine="360"/>
        <w:jc w:val="both"/>
      </w:pPr>
      <w:r w:rsidRPr="00E74309">
        <w:rPr>
          <w:rStyle w:val="FontStyle13"/>
          <w:sz w:val="24"/>
          <w:szCs w:val="24"/>
        </w:rPr>
        <w:t xml:space="preserve">  </w:t>
      </w:r>
      <w:r w:rsidR="00EA10D1" w:rsidRPr="00E74309">
        <w:rPr>
          <w:rStyle w:val="FontStyle13"/>
          <w:sz w:val="24"/>
          <w:szCs w:val="24"/>
        </w:rPr>
        <w:t xml:space="preserve">решение  Гагаринского  районного суда г.Москвы от </w:t>
      </w:r>
      <w:r w:rsidR="005B7E04" w:rsidRPr="00E74309">
        <w:rPr>
          <w:rStyle w:val="FontStyle13"/>
          <w:sz w:val="24"/>
          <w:szCs w:val="24"/>
        </w:rPr>
        <w:t>24</w:t>
      </w:r>
      <w:r w:rsidR="00B550DB" w:rsidRPr="00E74309">
        <w:rPr>
          <w:rStyle w:val="FontStyle13"/>
          <w:sz w:val="24"/>
          <w:szCs w:val="24"/>
        </w:rPr>
        <w:t xml:space="preserve"> </w:t>
      </w:r>
      <w:r w:rsidR="005B7E04" w:rsidRPr="00E74309">
        <w:rPr>
          <w:rStyle w:val="FontStyle13"/>
          <w:sz w:val="24"/>
          <w:szCs w:val="24"/>
        </w:rPr>
        <w:t>мая</w:t>
      </w:r>
      <w:r w:rsidR="00B550DB" w:rsidRPr="00E74309">
        <w:rPr>
          <w:rStyle w:val="FontStyle13"/>
          <w:sz w:val="24"/>
          <w:szCs w:val="24"/>
        </w:rPr>
        <w:t xml:space="preserve"> </w:t>
      </w:r>
      <w:r w:rsidR="00EA10D1" w:rsidRPr="00E74309">
        <w:rPr>
          <w:rStyle w:val="FontStyle13"/>
          <w:sz w:val="24"/>
          <w:szCs w:val="24"/>
        </w:rPr>
        <w:t>201</w:t>
      </w:r>
      <w:r w:rsidR="005B7E04" w:rsidRPr="00E74309">
        <w:rPr>
          <w:rStyle w:val="FontStyle13"/>
          <w:sz w:val="24"/>
          <w:szCs w:val="24"/>
        </w:rPr>
        <w:t>2</w:t>
      </w:r>
      <w:r w:rsidR="00EA10D1" w:rsidRPr="00E74309">
        <w:rPr>
          <w:rStyle w:val="FontStyle13"/>
          <w:sz w:val="24"/>
          <w:szCs w:val="24"/>
        </w:rPr>
        <w:t xml:space="preserve">г.  оставить без изменения, </w:t>
      </w:r>
      <w:r w:rsidR="005B7E04" w:rsidRPr="00E74309">
        <w:rPr>
          <w:rStyle w:val="FontStyle13"/>
          <w:sz w:val="24"/>
          <w:szCs w:val="24"/>
        </w:rPr>
        <w:t xml:space="preserve">апелляционную </w:t>
      </w:r>
      <w:r w:rsidR="00EA10D1" w:rsidRPr="00E74309">
        <w:rPr>
          <w:rStyle w:val="FontStyle13"/>
          <w:sz w:val="24"/>
          <w:szCs w:val="24"/>
        </w:rPr>
        <w:t>жалоб</w:t>
      </w:r>
      <w:r w:rsidR="005B7E04" w:rsidRPr="00E74309">
        <w:rPr>
          <w:rStyle w:val="FontStyle13"/>
          <w:sz w:val="24"/>
          <w:szCs w:val="24"/>
        </w:rPr>
        <w:t>у</w:t>
      </w:r>
      <w:r w:rsidR="00EA10D1" w:rsidRPr="00E74309">
        <w:rPr>
          <w:rStyle w:val="FontStyle13"/>
          <w:sz w:val="24"/>
          <w:szCs w:val="24"/>
        </w:rPr>
        <w:t xml:space="preserve"> </w:t>
      </w:r>
      <w:r w:rsidR="00A274C4" w:rsidRPr="00E74309">
        <w:rPr>
          <w:rStyle w:val="FontStyle13"/>
          <w:sz w:val="24"/>
          <w:szCs w:val="24"/>
        </w:rPr>
        <w:t xml:space="preserve">представителя </w:t>
      </w:r>
      <w:r w:rsidR="005B7E04" w:rsidRPr="00E74309">
        <w:rPr>
          <w:rStyle w:val="FontStyle13"/>
          <w:sz w:val="24"/>
          <w:szCs w:val="24"/>
        </w:rPr>
        <w:t xml:space="preserve">Адамова М.В.  Садовой В.В. - </w:t>
      </w:r>
      <w:r w:rsidR="00EA10D1" w:rsidRPr="00E74309">
        <w:t>без удовлетворения.</w:t>
      </w:r>
    </w:p>
    <w:p w14:paraId="203A26FF" w14:textId="77777777" w:rsidR="00EA10D1" w:rsidRPr="00E74309" w:rsidRDefault="00EA10D1" w:rsidP="00E74309">
      <w:pPr>
        <w:ind w:left="-180" w:right="141" w:firstLine="360"/>
        <w:jc w:val="both"/>
      </w:pPr>
    </w:p>
    <w:p w14:paraId="71F6DA94" w14:textId="77777777" w:rsidR="00877763" w:rsidRPr="00E74309" w:rsidRDefault="00877763" w:rsidP="00E74309">
      <w:pPr>
        <w:ind w:left="-180" w:right="141" w:firstLine="360"/>
        <w:jc w:val="both"/>
      </w:pPr>
    </w:p>
    <w:p w14:paraId="262C46B8" w14:textId="77777777" w:rsidR="00877763" w:rsidRPr="00E74309" w:rsidRDefault="00877763" w:rsidP="00E74309">
      <w:pPr>
        <w:ind w:left="-180" w:right="141" w:firstLine="360"/>
        <w:jc w:val="both"/>
      </w:pPr>
      <w:r w:rsidRPr="00E74309">
        <w:t>Председательствующий</w:t>
      </w:r>
    </w:p>
    <w:p w14:paraId="0BA1CA80" w14:textId="77777777" w:rsidR="00877763" w:rsidRPr="00E74309" w:rsidRDefault="00877763" w:rsidP="00E74309">
      <w:pPr>
        <w:ind w:left="-180" w:right="141" w:firstLine="360"/>
        <w:jc w:val="both"/>
      </w:pPr>
    </w:p>
    <w:p w14:paraId="58E2592E" w14:textId="77777777" w:rsidR="00877763" w:rsidRPr="00E74309" w:rsidRDefault="00877763" w:rsidP="00E74309">
      <w:pPr>
        <w:ind w:left="-180" w:right="141" w:firstLine="360"/>
        <w:jc w:val="both"/>
      </w:pPr>
    </w:p>
    <w:p w14:paraId="7E841AE4" w14:textId="77777777" w:rsidR="00877763" w:rsidRPr="00E74309" w:rsidRDefault="00877763" w:rsidP="00E74309">
      <w:pPr>
        <w:ind w:left="-180" w:right="141" w:firstLine="360"/>
        <w:jc w:val="both"/>
      </w:pPr>
      <w:r w:rsidRPr="00E74309">
        <w:t>Судьи</w:t>
      </w:r>
    </w:p>
    <w:sectPr w:rsidR="00877763" w:rsidRPr="00E74309" w:rsidSect="0020791A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56C67"/>
    <w:rsid w:val="00006940"/>
    <w:rsid w:val="00016A5F"/>
    <w:rsid w:val="00036856"/>
    <w:rsid w:val="00064EF3"/>
    <w:rsid w:val="00066266"/>
    <w:rsid w:val="00077004"/>
    <w:rsid w:val="00081F79"/>
    <w:rsid w:val="00083643"/>
    <w:rsid w:val="00085AFE"/>
    <w:rsid w:val="00091A66"/>
    <w:rsid w:val="000C469B"/>
    <w:rsid w:val="000E254F"/>
    <w:rsid w:val="000F5FEC"/>
    <w:rsid w:val="000F78DB"/>
    <w:rsid w:val="00101BFB"/>
    <w:rsid w:val="001032BE"/>
    <w:rsid w:val="00121FDC"/>
    <w:rsid w:val="001221EB"/>
    <w:rsid w:val="00137F34"/>
    <w:rsid w:val="00141FC9"/>
    <w:rsid w:val="001429F2"/>
    <w:rsid w:val="00152697"/>
    <w:rsid w:val="0017042E"/>
    <w:rsid w:val="0017780B"/>
    <w:rsid w:val="0018646C"/>
    <w:rsid w:val="00192912"/>
    <w:rsid w:val="001A0E13"/>
    <w:rsid w:val="001B483A"/>
    <w:rsid w:val="001C2E28"/>
    <w:rsid w:val="001C3C5D"/>
    <w:rsid w:val="001C662B"/>
    <w:rsid w:val="001D064B"/>
    <w:rsid w:val="001D57A8"/>
    <w:rsid w:val="001F2CCA"/>
    <w:rsid w:val="001F2FFD"/>
    <w:rsid w:val="0020791A"/>
    <w:rsid w:val="00215E9B"/>
    <w:rsid w:val="00217572"/>
    <w:rsid w:val="00235017"/>
    <w:rsid w:val="002362C8"/>
    <w:rsid w:val="00242F05"/>
    <w:rsid w:val="00255622"/>
    <w:rsid w:val="002652EA"/>
    <w:rsid w:val="0027475B"/>
    <w:rsid w:val="00280CA6"/>
    <w:rsid w:val="00286599"/>
    <w:rsid w:val="002C3D62"/>
    <w:rsid w:val="002D7BEC"/>
    <w:rsid w:val="002E3718"/>
    <w:rsid w:val="002F7A2A"/>
    <w:rsid w:val="00330304"/>
    <w:rsid w:val="00336C0D"/>
    <w:rsid w:val="00342762"/>
    <w:rsid w:val="00343DF8"/>
    <w:rsid w:val="00347387"/>
    <w:rsid w:val="00352A09"/>
    <w:rsid w:val="003577BE"/>
    <w:rsid w:val="0036502D"/>
    <w:rsid w:val="00367804"/>
    <w:rsid w:val="00396666"/>
    <w:rsid w:val="003A5AD6"/>
    <w:rsid w:val="003A7788"/>
    <w:rsid w:val="003B68D5"/>
    <w:rsid w:val="003B7C77"/>
    <w:rsid w:val="003C51B4"/>
    <w:rsid w:val="003D51FE"/>
    <w:rsid w:val="004103BB"/>
    <w:rsid w:val="00422C78"/>
    <w:rsid w:val="00423DAD"/>
    <w:rsid w:val="0045685F"/>
    <w:rsid w:val="00461556"/>
    <w:rsid w:val="0046219F"/>
    <w:rsid w:val="00465E3A"/>
    <w:rsid w:val="00466BAE"/>
    <w:rsid w:val="004754D9"/>
    <w:rsid w:val="00476183"/>
    <w:rsid w:val="004810A4"/>
    <w:rsid w:val="004849FD"/>
    <w:rsid w:val="00485483"/>
    <w:rsid w:val="004B2765"/>
    <w:rsid w:val="004D35B4"/>
    <w:rsid w:val="004D66A3"/>
    <w:rsid w:val="00502DF9"/>
    <w:rsid w:val="005068DF"/>
    <w:rsid w:val="00510DAA"/>
    <w:rsid w:val="00516819"/>
    <w:rsid w:val="00523852"/>
    <w:rsid w:val="0052545A"/>
    <w:rsid w:val="00540646"/>
    <w:rsid w:val="00541331"/>
    <w:rsid w:val="00541C5C"/>
    <w:rsid w:val="00550EC4"/>
    <w:rsid w:val="00561DAB"/>
    <w:rsid w:val="00565920"/>
    <w:rsid w:val="00567977"/>
    <w:rsid w:val="0057089F"/>
    <w:rsid w:val="0057718F"/>
    <w:rsid w:val="0058303F"/>
    <w:rsid w:val="00592112"/>
    <w:rsid w:val="005A64C8"/>
    <w:rsid w:val="005A65DC"/>
    <w:rsid w:val="005B7E04"/>
    <w:rsid w:val="005C4CA7"/>
    <w:rsid w:val="005C7065"/>
    <w:rsid w:val="005E23BF"/>
    <w:rsid w:val="005E61EA"/>
    <w:rsid w:val="005F3D9E"/>
    <w:rsid w:val="0060525A"/>
    <w:rsid w:val="00606D89"/>
    <w:rsid w:val="00611286"/>
    <w:rsid w:val="00617E7B"/>
    <w:rsid w:val="00621640"/>
    <w:rsid w:val="006233BF"/>
    <w:rsid w:val="00630255"/>
    <w:rsid w:val="00632D8A"/>
    <w:rsid w:val="00633EE3"/>
    <w:rsid w:val="00642DB1"/>
    <w:rsid w:val="00643BFF"/>
    <w:rsid w:val="00682378"/>
    <w:rsid w:val="00694555"/>
    <w:rsid w:val="006B0A84"/>
    <w:rsid w:val="006C273E"/>
    <w:rsid w:val="006D06EA"/>
    <w:rsid w:val="006F6212"/>
    <w:rsid w:val="00710F03"/>
    <w:rsid w:val="00716AC2"/>
    <w:rsid w:val="007174FF"/>
    <w:rsid w:val="007221C5"/>
    <w:rsid w:val="00756C67"/>
    <w:rsid w:val="00763CB4"/>
    <w:rsid w:val="00770F31"/>
    <w:rsid w:val="007A26A8"/>
    <w:rsid w:val="007A6C18"/>
    <w:rsid w:val="007B2DD9"/>
    <w:rsid w:val="007B44D7"/>
    <w:rsid w:val="007C0F48"/>
    <w:rsid w:val="007D03A5"/>
    <w:rsid w:val="007D2192"/>
    <w:rsid w:val="007E4384"/>
    <w:rsid w:val="007F7A9C"/>
    <w:rsid w:val="008012F5"/>
    <w:rsid w:val="00802342"/>
    <w:rsid w:val="008065E3"/>
    <w:rsid w:val="00814F3A"/>
    <w:rsid w:val="00815088"/>
    <w:rsid w:val="008279E3"/>
    <w:rsid w:val="008442BC"/>
    <w:rsid w:val="00844E7D"/>
    <w:rsid w:val="0087686F"/>
    <w:rsid w:val="00877763"/>
    <w:rsid w:val="00880C22"/>
    <w:rsid w:val="00883626"/>
    <w:rsid w:val="00887E4E"/>
    <w:rsid w:val="00895680"/>
    <w:rsid w:val="008A0F4F"/>
    <w:rsid w:val="008A17C7"/>
    <w:rsid w:val="008A3D3B"/>
    <w:rsid w:val="008A66A2"/>
    <w:rsid w:val="008C3146"/>
    <w:rsid w:val="008C61D6"/>
    <w:rsid w:val="008D001E"/>
    <w:rsid w:val="008D53FA"/>
    <w:rsid w:val="009320ED"/>
    <w:rsid w:val="00941E0D"/>
    <w:rsid w:val="00960397"/>
    <w:rsid w:val="00975D95"/>
    <w:rsid w:val="00987B76"/>
    <w:rsid w:val="009910B7"/>
    <w:rsid w:val="0099242B"/>
    <w:rsid w:val="009924A9"/>
    <w:rsid w:val="00993AA7"/>
    <w:rsid w:val="009961F5"/>
    <w:rsid w:val="009A2A0B"/>
    <w:rsid w:val="009A3163"/>
    <w:rsid w:val="009A7915"/>
    <w:rsid w:val="009B10D7"/>
    <w:rsid w:val="009B1429"/>
    <w:rsid w:val="009C6ED1"/>
    <w:rsid w:val="009D21E7"/>
    <w:rsid w:val="009D497B"/>
    <w:rsid w:val="009F1914"/>
    <w:rsid w:val="00A070DA"/>
    <w:rsid w:val="00A12F75"/>
    <w:rsid w:val="00A149C3"/>
    <w:rsid w:val="00A26257"/>
    <w:rsid w:val="00A274C4"/>
    <w:rsid w:val="00A4359B"/>
    <w:rsid w:val="00A52252"/>
    <w:rsid w:val="00A573C5"/>
    <w:rsid w:val="00AB2A26"/>
    <w:rsid w:val="00AB4C14"/>
    <w:rsid w:val="00AB68EC"/>
    <w:rsid w:val="00AC70B8"/>
    <w:rsid w:val="00AC79A5"/>
    <w:rsid w:val="00AD39D6"/>
    <w:rsid w:val="00AD708B"/>
    <w:rsid w:val="00AF4AC0"/>
    <w:rsid w:val="00AF5CE4"/>
    <w:rsid w:val="00B03E1D"/>
    <w:rsid w:val="00B04A0B"/>
    <w:rsid w:val="00B07E5D"/>
    <w:rsid w:val="00B10087"/>
    <w:rsid w:val="00B1151E"/>
    <w:rsid w:val="00B53BC9"/>
    <w:rsid w:val="00B53CC8"/>
    <w:rsid w:val="00B550DB"/>
    <w:rsid w:val="00B611D8"/>
    <w:rsid w:val="00BB168B"/>
    <w:rsid w:val="00BB1AF4"/>
    <w:rsid w:val="00BB5B53"/>
    <w:rsid w:val="00BC5CFB"/>
    <w:rsid w:val="00BD0241"/>
    <w:rsid w:val="00BD1E11"/>
    <w:rsid w:val="00BD322D"/>
    <w:rsid w:val="00BE3A72"/>
    <w:rsid w:val="00BF0110"/>
    <w:rsid w:val="00C1621D"/>
    <w:rsid w:val="00C26DAD"/>
    <w:rsid w:val="00C34855"/>
    <w:rsid w:val="00C3700F"/>
    <w:rsid w:val="00C3775D"/>
    <w:rsid w:val="00C37CCC"/>
    <w:rsid w:val="00C41C08"/>
    <w:rsid w:val="00C47C4C"/>
    <w:rsid w:val="00C532BD"/>
    <w:rsid w:val="00C748AB"/>
    <w:rsid w:val="00C835F8"/>
    <w:rsid w:val="00C94EAD"/>
    <w:rsid w:val="00CA4B19"/>
    <w:rsid w:val="00CD12B9"/>
    <w:rsid w:val="00CD5B4F"/>
    <w:rsid w:val="00CE1701"/>
    <w:rsid w:val="00D02008"/>
    <w:rsid w:val="00D251B4"/>
    <w:rsid w:val="00D34F05"/>
    <w:rsid w:val="00D521AC"/>
    <w:rsid w:val="00D54DA1"/>
    <w:rsid w:val="00D72309"/>
    <w:rsid w:val="00D83DB3"/>
    <w:rsid w:val="00D8473D"/>
    <w:rsid w:val="00D868D9"/>
    <w:rsid w:val="00D86E68"/>
    <w:rsid w:val="00D91CBA"/>
    <w:rsid w:val="00D92F1C"/>
    <w:rsid w:val="00DA668D"/>
    <w:rsid w:val="00DA6B0E"/>
    <w:rsid w:val="00DB2FE2"/>
    <w:rsid w:val="00DB5CCF"/>
    <w:rsid w:val="00DC671D"/>
    <w:rsid w:val="00DD0611"/>
    <w:rsid w:val="00DD22F2"/>
    <w:rsid w:val="00DD5534"/>
    <w:rsid w:val="00DD6845"/>
    <w:rsid w:val="00E04FA3"/>
    <w:rsid w:val="00E206AE"/>
    <w:rsid w:val="00E364D2"/>
    <w:rsid w:val="00E4338A"/>
    <w:rsid w:val="00E54BAA"/>
    <w:rsid w:val="00E60428"/>
    <w:rsid w:val="00E676E3"/>
    <w:rsid w:val="00E74309"/>
    <w:rsid w:val="00E76658"/>
    <w:rsid w:val="00E841B2"/>
    <w:rsid w:val="00EA10D1"/>
    <w:rsid w:val="00EA2DC4"/>
    <w:rsid w:val="00EA4F83"/>
    <w:rsid w:val="00EC07C5"/>
    <w:rsid w:val="00EC5CDC"/>
    <w:rsid w:val="00EC6199"/>
    <w:rsid w:val="00ED2326"/>
    <w:rsid w:val="00ED2728"/>
    <w:rsid w:val="00ED2EAC"/>
    <w:rsid w:val="00ED2F1A"/>
    <w:rsid w:val="00ED6D81"/>
    <w:rsid w:val="00EE22B0"/>
    <w:rsid w:val="00EF790B"/>
    <w:rsid w:val="00F01694"/>
    <w:rsid w:val="00F0188B"/>
    <w:rsid w:val="00F1116D"/>
    <w:rsid w:val="00F13342"/>
    <w:rsid w:val="00F267CB"/>
    <w:rsid w:val="00F3083A"/>
    <w:rsid w:val="00F36B43"/>
    <w:rsid w:val="00F62306"/>
    <w:rsid w:val="00F648CB"/>
    <w:rsid w:val="00F64C56"/>
    <w:rsid w:val="00F7190C"/>
    <w:rsid w:val="00F97A9A"/>
    <w:rsid w:val="00FA3D55"/>
    <w:rsid w:val="00FB4F3B"/>
    <w:rsid w:val="00FB7483"/>
    <w:rsid w:val="00FC346D"/>
    <w:rsid w:val="00FD458C"/>
    <w:rsid w:val="00FE7F36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3C1E88DE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6C67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756C67"/>
  </w:style>
  <w:style w:type="character" w:customStyle="1" w:styleId="20105pt0pt">
    <w:name w:val="Основной текст (20) + 10;5 pt;Не полужирный;Не курсив;Интервал 0 pt"/>
    <w:rsid w:val="00632D8A"/>
    <w:rPr>
      <w:b/>
      <w:bCs/>
      <w:i/>
      <w:iCs/>
      <w:spacing w:val="0"/>
      <w:sz w:val="21"/>
      <w:szCs w:val="21"/>
      <w:shd w:val="clear" w:color="auto" w:fill="FFFFFF"/>
      <w:lang w:bidi="ar-SA"/>
    </w:rPr>
  </w:style>
  <w:style w:type="paragraph" w:styleId="3">
    <w:name w:val="Body Text Indent 3"/>
    <w:basedOn w:val="a"/>
    <w:rsid w:val="0058303F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paragraph" w:customStyle="1" w:styleId="Style7">
    <w:name w:val="Style7"/>
    <w:basedOn w:val="a"/>
    <w:rsid w:val="00EA10D1"/>
    <w:pPr>
      <w:spacing w:line="406" w:lineRule="exact"/>
      <w:ind w:firstLine="766"/>
    </w:pPr>
  </w:style>
  <w:style w:type="character" w:customStyle="1" w:styleId="FontStyle13">
    <w:name w:val="Font Style13"/>
    <w:rsid w:val="00EA10D1"/>
    <w:rPr>
      <w:rFonts w:ascii="Times New Roman" w:hAnsi="Times New Roman" w:cs="Times New Roman"/>
      <w:sz w:val="34"/>
      <w:szCs w:val="34"/>
    </w:rPr>
  </w:style>
  <w:style w:type="paragraph" w:styleId="2">
    <w:name w:val="Body Text 2"/>
    <w:basedOn w:val="a"/>
    <w:rsid w:val="00286599"/>
    <w:pPr>
      <w:spacing w:after="120" w:line="480" w:lineRule="auto"/>
    </w:pPr>
  </w:style>
  <w:style w:type="paragraph" w:styleId="20">
    <w:name w:val="Body Text Indent 2"/>
    <w:basedOn w:val="a"/>
    <w:rsid w:val="00286599"/>
    <w:pPr>
      <w:widowControl/>
      <w:autoSpaceDE/>
      <w:autoSpaceDN/>
      <w:adjustRightInd/>
      <w:spacing w:after="120" w:line="480" w:lineRule="auto"/>
      <w:ind w:left="283"/>
    </w:pPr>
    <w:rPr>
      <w:szCs w:val="20"/>
    </w:rPr>
  </w:style>
  <w:style w:type="paragraph" w:styleId="a3">
    <w:name w:val="Body Text Indent"/>
    <w:basedOn w:val="a"/>
    <w:rsid w:val="009D21E7"/>
    <w:pPr>
      <w:spacing w:after="120"/>
      <w:ind w:left="283"/>
    </w:pPr>
  </w:style>
  <w:style w:type="character" w:styleId="a4">
    <w:name w:val="Hyperlink"/>
    <w:rsid w:val="00D521AC"/>
    <w:rPr>
      <w:color w:val="0000FF"/>
      <w:u w:val="single"/>
    </w:rPr>
  </w:style>
  <w:style w:type="paragraph" w:customStyle="1" w:styleId="u">
    <w:name w:val="u"/>
    <w:basedOn w:val="a"/>
    <w:rsid w:val="00D521AC"/>
    <w:pPr>
      <w:widowControl/>
      <w:autoSpaceDE/>
      <w:autoSpaceDN/>
      <w:adjustRightInd/>
      <w:ind w:firstLine="260"/>
      <w:jc w:val="both"/>
    </w:pPr>
  </w:style>
  <w:style w:type="paragraph" w:customStyle="1" w:styleId="uni">
    <w:name w:val="uni"/>
    <w:basedOn w:val="a"/>
    <w:rsid w:val="00D521AC"/>
    <w:pPr>
      <w:widowControl/>
      <w:autoSpaceDE/>
      <w:autoSpaceDN/>
      <w:adjustRightInd/>
      <w:ind w:firstLine="260"/>
      <w:jc w:val="both"/>
    </w:pPr>
  </w:style>
  <w:style w:type="paragraph" w:customStyle="1" w:styleId="unip">
    <w:name w:val="unip"/>
    <w:basedOn w:val="a"/>
    <w:rsid w:val="00D521AC"/>
    <w:pPr>
      <w:widowControl/>
      <w:autoSpaceDE/>
      <w:autoSpaceDN/>
      <w:adjustRightInd/>
      <w:ind w:firstLine="260"/>
      <w:jc w:val="both"/>
    </w:pPr>
  </w:style>
  <w:style w:type="paragraph" w:styleId="a5">
    <w:name w:val="Balloon Text"/>
    <w:basedOn w:val="a"/>
    <w:link w:val="a6"/>
    <w:rsid w:val="00617E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617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932">
              <w:marLeft w:val="0"/>
              <w:marRight w:val="-100"/>
              <w:marTop w:val="1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214">
                  <w:marLeft w:val="28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Черныш Е</vt:lpstr>
    </vt:vector>
  </TitlesOfParts>
  <Company>Судебный департамент при ВС РФ</Company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Черныш Е</dc:title>
  <dc:subject/>
  <dc:creator>247-06</dc:creator>
  <cp:keywords/>
  <cp:lastModifiedBy>Борис Разумовский</cp:lastModifiedBy>
  <cp:revision>2</cp:revision>
  <cp:lastPrinted>2012-09-03T06:54:00Z</cp:lastPrinted>
  <dcterms:created xsi:type="dcterms:W3CDTF">2024-04-10T21:32:00Z</dcterms:created>
  <dcterms:modified xsi:type="dcterms:W3CDTF">2024-04-10T21:32:00Z</dcterms:modified>
</cp:coreProperties>
</file>