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AE4F" w14:textId="77777777" w:rsidR="00BC2CB8" w:rsidRPr="00BC2CB8" w:rsidRDefault="00BC2CB8" w:rsidP="00BC2C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Судья: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Удов Б.В.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Дело № 11-5738</w:t>
      </w:r>
    </w:p>
    <w:p w14:paraId="684AC7D1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7E082D5" w14:textId="77777777" w:rsidR="00BC2CB8" w:rsidRPr="00BC2CB8" w:rsidRDefault="00BC2CB8" w:rsidP="00BC2CB8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b/>
          <w:sz w:val="24"/>
          <w:szCs w:val="24"/>
          <w:lang w:eastAsia="ru-RU"/>
        </w:rPr>
        <w:t>О П Р Е Д Е Л Е Н И Е</w:t>
      </w:r>
    </w:p>
    <w:p w14:paraId="1B07DA0E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745192A" w14:textId="77777777" w:rsidR="00BC2CB8" w:rsidRPr="00BC2CB8" w:rsidRDefault="00A85007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14 мая</w:t>
      </w:r>
      <w:r w:rsidR="00BC2CB8"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 2012 года </w:t>
      </w:r>
    </w:p>
    <w:p w14:paraId="50E31E13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405931F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Судебная коллегия по  гражданским делам Московского городского суда </w:t>
      </w:r>
    </w:p>
    <w:p w14:paraId="54E9EC65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>в составе:</w:t>
      </w:r>
    </w:p>
    <w:p w14:paraId="2D1EBA41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>председательствующего судьи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Дедневой Л.В.</w:t>
      </w:r>
    </w:p>
    <w:p w14:paraId="0EDC281B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судей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Шаповалова Д.В., Владимировой Н.Ю.</w:t>
      </w:r>
    </w:p>
    <w:p w14:paraId="2EFB5B24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>с участием прокурора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Ковтуненко М.И.</w:t>
      </w:r>
    </w:p>
    <w:p w14:paraId="7BE44AEB" w14:textId="77777777" w:rsidR="00BC2CB8" w:rsidRPr="00BC2CB8" w:rsidRDefault="00BC2CB8" w:rsidP="00BC2CB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при секретаре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Крупенченко  И.П.</w:t>
      </w:r>
    </w:p>
    <w:p w14:paraId="001B0738" w14:textId="77777777" w:rsidR="00BC2CB8" w:rsidRPr="00BC2CB8" w:rsidRDefault="00BC2CB8" w:rsidP="00BC2C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>заслушав в открытом судебном заседании по докладу судьи Дедневой Л.В.</w:t>
      </w:r>
    </w:p>
    <w:p w14:paraId="27F0ADE9" w14:textId="77777777" w:rsidR="00BC2CB8" w:rsidRDefault="00BC2CB8" w:rsidP="00BC2C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по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>апелляционной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жалобе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 xml:space="preserve">Ениватова М.В.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решение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Гагаринского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г. Москвы от </w:t>
      </w:r>
      <w:r w:rsidR="00A85007">
        <w:rPr>
          <w:rFonts w:ascii="Times New Roman" w:eastAsia="Times New Roman" w:hAnsi="Times New Roman"/>
          <w:sz w:val="24"/>
          <w:szCs w:val="24"/>
          <w:lang w:eastAsia="ru-RU"/>
        </w:rPr>
        <w:t xml:space="preserve">17 февраля 2012 </w:t>
      </w:r>
      <w:r w:rsidRPr="00BC2CB8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года, которым постановлено:</w:t>
      </w:r>
    </w:p>
    <w:p w14:paraId="574C90D2" w14:textId="77777777" w:rsidR="00A85007" w:rsidRDefault="00A85007" w:rsidP="00BC2C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CB3F6" w14:textId="77777777" w:rsidR="00A85007" w:rsidRDefault="00A85007" w:rsidP="00BC2C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A321F">
        <w:rPr>
          <w:rFonts w:ascii="Times New Roman" w:eastAsia="Times New Roman" w:hAnsi="Times New Roman"/>
          <w:sz w:val="24"/>
          <w:szCs w:val="24"/>
          <w:lang w:eastAsia="ru-RU"/>
        </w:rPr>
        <w:t xml:space="preserve">в удовлетворении исковых требований Ениватова </w:t>
      </w:r>
      <w:r w:rsidR="009977DF">
        <w:rPr>
          <w:rFonts w:ascii="Times New Roman" w:eastAsia="Times New Roman" w:hAnsi="Times New Roman"/>
          <w:sz w:val="24"/>
          <w:szCs w:val="24"/>
          <w:lang w:eastAsia="ru-RU"/>
        </w:rPr>
        <w:t xml:space="preserve">М.В. </w:t>
      </w:r>
      <w:r w:rsidR="004A321F">
        <w:rPr>
          <w:rFonts w:ascii="Times New Roman" w:eastAsia="Times New Roman" w:hAnsi="Times New Roman"/>
          <w:sz w:val="24"/>
          <w:szCs w:val="24"/>
          <w:lang w:eastAsia="ru-RU"/>
        </w:rPr>
        <w:t xml:space="preserve"> к ОАО «Сбербанк России» о признании дисциплинарного взыскания незаконным, восстановлении  на работе, взыскании оплаты времени вынужденного прогула, компенсации морального вреда – отказать.</w:t>
      </w:r>
    </w:p>
    <w:p w14:paraId="1270BEE2" w14:textId="77777777" w:rsidR="004A321F" w:rsidRDefault="004A321F" w:rsidP="00BC2CB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A57A7C4" w14:textId="77777777" w:rsidR="004A321F" w:rsidRDefault="004A321F" w:rsidP="004A321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УСТАНОВИЛА:</w:t>
      </w:r>
    </w:p>
    <w:p w14:paraId="5FCBBE80" w14:textId="77777777" w:rsidR="004A321F" w:rsidRDefault="004A321F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14:paraId="26582C76" w14:textId="77777777" w:rsidR="004A321F" w:rsidRDefault="00140B53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Ениватов М.В. обратился в суд к ОАО «Сбербанк России» с иском о признании 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незаконным и отмене приказа № </w:t>
      </w:r>
      <w:r w:rsidR="009977DF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 от 5 сентября 2011 года об объявлении выговора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признании незаконным и отмене  приказа № </w:t>
      </w:r>
      <w:r w:rsidR="009977DF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 от 11 ноября 2011 года  об увольнении по п.п. «а» п. 6 ст. 81 ТК РФ за прогул,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восстановлении  на работе, взыскании </w:t>
      </w:r>
      <w:r w:rsidR="00AF2944">
        <w:rPr>
          <w:rFonts w:ascii="Times New Roman" w:eastAsia="Times New Roman" w:hAnsi="Times New Roman"/>
          <w:sz w:val="24"/>
          <w:szCs w:val="24"/>
          <w:lang w:eastAsia="ru-RU"/>
        </w:rPr>
        <w:t xml:space="preserve">зарплаты за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врем</w:t>
      </w:r>
      <w:r w:rsidR="00AF2944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вынужденного прогула, компенсации морального вреда, ссылаясь на то, что 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2 мая 2006 года был принят на работу  к ответчику в  Управление инкассации  на должность инкассатора, приказом № </w:t>
      </w:r>
      <w:r w:rsidR="009977DF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E05A29">
        <w:rPr>
          <w:rFonts w:ascii="Times New Roman" w:eastAsia="Times New Roman" w:hAnsi="Times New Roman"/>
          <w:sz w:val="24"/>
          <w:szCs w:val="24"/>
          <w:lang w:eastAsia="ru-RU"/>
        </w:rPr>
        <w:t xml:space="preserve"> от 5 сентября 2011 года  к нему, за отсутствие на рабочем месте 18 августа 2011 года, было применено дисциплинарное взыскание в виде выговора, однако данное взыскание является незаконным, поскольку  не соответствует совершенному проступку, было вынесено  с нарушением установленного законом порядка, работодателем не был составлен акт о предло</w:t>
      </w:r>
      <w:r w:rsidR="009576AF">
        <w:rPr>
          <w:rFonts w:ascii="Times New Roman" w:eastAsia="Times New Roman" w:hAnsi="Times New Roman"/>
          <w:sz w:val="24"/>
          <w:szCs w:val="24"/>
          <w:lang w:eastAsia="ru-RU"/>
        </w:rPr>
        <w:t xml:space="preserve">жении работнику дать письменные объяснения;  приказом № </w:t>
      </w:r>
      <w:r w:rsidR="009977DF">
        <w:rPr>
          <w:rFonts w:ascii="Times New Roman" w:eastAsia="Times New Roman" w:hAnsi="Times New Roman"/>
          <w:sz w:val="24"/>
          <w:szCs w:val="24"/>
          <w:lang w:eastAsia="ru-RU"/>
        </w:rPr>
        <w:t>***</w:t>
      </w:r>
      <w:r w:rsidR="009576AF">
        <w:rPr>
          <w:rFonts w:ascii="Times New Roman" w:eastAsia="Times New Roman" w:hAnsi="Times New Roman"/>
          <w:sz w:val="24"/>
          <w:szCs w:val="24"/>
          <w:lang w:eastAsia="ru-RU"/>
        </w:rPr>
        <w:t xml:space="preserve"> от 11 ноября 2011 года он был уволен с занимаемой должности  по п.п. «а» п. 6 ст. 81 ТК РФ за прогул без уважительных причин в течение всего рабочего дня 13 октября 2011 года</w:t>
      </w:r>
      <w:r w:rsidR="00AF2944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9576AF">
        <w:rPr>
          <w:rFonts w:ascii="Times New Roman" w:eastAsia="Times New Roman" w:hAnsi="Times New Roman"/>
          <w:sz w:val="24"/>
          <w:szCs w:val="24"/>
          <w:lang w:eastAsia="ru-RU"/>
        </w:rPr>
        <w:t xml:space="preserve"> 17 октября 2011 года, 26 октября 2011 года, 27 октября 2011 года и отсутствие  на рабочем месте  14 октября 2011 года в период с 09 часов до 13 часов 30 минут, однако увольнение является незаконным, поскольку его отсутствие на рабочем месте было вызвано уважительными причинами, а именно -  обращением в медицинские учреждения в связи с подготовкой к хирургической операции.</w:t>
      </w:r>
    </w:p>
    <w:p w14:paraId="1FAE7D4A" w14:textId="77777777" w:rsidR="009576AF" w:rsidRDefault="009576AF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В судебное заседание истец явился, исковые требования поддержал.</w:t>
      </w:r>
    </w:p>
    <w:p w14:paraId="0409523C" w14:textId="77777777" w:rsidR="009576AF" w:rsidRDefault="009576AF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Представитель ответчика в суд явился, требования истца не признал по основаниям, изложенным в письменных возражениях.</w:t>
      </w:r>
    </w:p>
    <w:p w14:paraId="74A46CCF" w14:textId="77777777" w:rsidR="004A321F" w:rsidRDefault="009576AF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A321F">
        <w:rPr>
          <w:rFonts w:ascii="Times New Roman" w:eastAsia="Times New Roman" w:hAnsi="Times New Roman"/>
          <w:sz w:val="24"/>
          <w:szCs w:val="24"/>
          <w:lang w:eastAsia="ru-RU"/>
        </w:rPr>
        <w:t>Суд постановил приведенное выше решение, об отмене которого в части отказа в восстановлении на работе, взыскании заработной платы за время вынужденного прогула и  компенсации морального вреда  просит  истец в кассационной жалобе.</w:t>
      </w:r>
    </w:p>
    <w:p w14:paraId="62EF370F" w14:textId="77777777" w:rsidR="004A321F" w:rsidRDefault="004A321F" w:rsidP="004A321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Проверив материалы дела, выслушав истца и его представителя по доверенности Подольского И.М., представителя ответчика по доверенности Ломако А.В., заслушав прокурора, полагавшего решение суда законным и не подлежащим отмене, обсудив доводы апелляционной жалобы, судебная коллегия приходит к выводу о том, что решение </w:t>
      </w: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суда первой инстанции является законным и отмене не подлежит, по следующим основаниям.</w:t>
      </w:r>
    </w:p>
    <w:p w14:paraId="0E203004" w14:textId="77777777" w:rsidR="0095474E" w:rsidRPr="0095474E" w:rsidRDefault="004A321F" w:rsidP="004A32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95474E" w:rsidRPr="0095474E">
        <w:rPr>
          <w:rFonts w:ascii="Times New Roman" w:hAnsi="Times New Roman"/>
          <w:sz w:val="24"/>
          <w:szCs w:val="24"/>
        </w:rPr>
        <w:t xml:space="preserve">Согласно </w:t>
      </w:r>
      <w:hyperlink r:id="rId5" w:history="1">
        <w:r w:rsidR="0095474E" w:rsidRPr="0095474E">
          <w:rPr>
            <w:rFonts w:ascii="Times New Roman" w:hAnsi="Times New Roman"/>
            <w:color w:val="0000FF"/>
            <w:sz w:val="24"/>
            <w:szCs w:val="24"/>
          </w:rPr>
          <w:t>ст. 21</w:t>
        </w:r>
      </w:hyperlink>
      <w:r w:rsidR="0095474E" w:rsidRPr="0095474E">
        <w:rPr>
          <w:rFonts w:ascii="Times New Roman" w:hAnsi="Times New Roman"/>
          <w:sz w:val="24"/>
          <w:szCs w:val="24"/>
        </w:rPr>
        <w:t xml:space="preserve"> ТК РФ работник обязан добросовестно исполнять свои трудовые обязанности, возложенные на него трудовым договором; соблюдать правила внутреннего трудового распорядка; соблюдать трудовую дисциплину.</w:t>
      </w:r>
    </w:p>
    <w:p w14:paraId="03DEBCB5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6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ст. 91</w:t>
        </w:r>
      </w:hyperlink>
      <w:r w:rsidRPr="0095474E">
        <w:rPr>
          <w:rFonts w:ascii="Times New Roman" w:hAnsi="Times New Roman"/>
          <w:sz w:val="24"/>
          <w:szCs w:val="24"/>
        </w:rPr>
        <w:t xml:space="preserve"> ТК РФ рабочее время - время, в течение которого работник в соответствии с правилами внутреннего трудового распорядка организации и условиями трудового договора должен исполнять трудовые обязанности, а также иные периоды времени, которые в соответствии с законами и иными нормативными правовыми актами относятся к рабочему времени.</w:t>
      </w:r>
    </w:p>
    <w:p w14:paraId="12FA2886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В силу </w:t>
      </w:r>
      <w:hyperlink r:id="rId7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ст. 192</w:t>
        </w:r>
      </w:hyperlink>
      <w:r w:rsidRPr="0095474E">
        <w:rPr>
          <w:rFonts w:ascii="Times New Roman" w:hAnsi="Times New Roman"/>
          <w:sz w:val="24"/>
          <w:szCs w:val="24"/>
        </w:rPr>
        <w:t xml:space="preserve"> ТК РФ за совершение дисциплинарного проступка, то есть неисполнение или ненадлежащее исполнение работником по его вине возложенных на него трудовых обязанностей, работодатель имеет право применить дисциплинарные взыскания в виде: замечания, выговора, увольнения по соответствующим основаниям.</w:t>
      </w:r>
    </w:p>
    <w:p w14:paraId="21F15C12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При наложении дисциплинарного взыскания должны учитываться тяжесть совершенного проступка и обстоятельства, при которых он был совершен.</w:t>
      </w:r>
    </w:p>
    <w:p w14:paraId="4365EBA4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Согласно </w:t>
      </w:r>
      <w:hyperlink r:id="rId8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ст. 193</w:t>
        </w:r>
      </w:hyperlink>
      <w:r w:rsidRPr="0095474E">
        <w:rPr>
          <w:rFonts w:ascii="Times New Roman" w:hAnsi="Times New Roman"/>
          <w:sz w:val="24"/>
          <w:szCs w:val="24"/>
        </w:rPr>
        <w:t xml:space="preserve"> ТК РФ до применения дисциплинарного взыскания работодатель должен затребовать от работника объяснение в письменной форме. Если по истечении двух рабочих дней указанное объяснение работником не предоставлено, то составляется соответствующий акт.</w:t>
      </w:r>
    </w:p>
    <w:p w14:paraId="380DC8E5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Непредоставление работником объяснения не является препятствием для применения дисциплинарного взыскания.</w:t>
      </w:r>
    </w:p>
    <w:p w14:paraId="03E0DCA0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Дисциплинарное взыскание применяется не позднее одного месяца со дня обнаружения проступка, не считая времени болезни работника, пребывания его в отпуске, а также времени, необходимо на учет представительного органа работников.</w:t>
      </w:r>
    </w:p>
    <w:p w14:paraId="647C9B06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За каждый дисциплинарный проступок может быть применено только одно дисциплинарное взыскание.</w:t>
      </w:r>
    </w:p>
    <w:p w14:paraId="1B54182A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Приказ (распоряжение) работодателя о применении дисциплинарного взыскания объявляется работнику под роспись в течение трех рабочих дней со дня его издания, не считая времени отсутствия работника на работе. Если работник отказывается ознакомиться с указанным приказом (распоряжением) под роспись, то составляется соответствующий акт.</w:t>
      </w:r>
    </w:p>
    <w:p w14:paraId="042FB4B7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В соответствии с </w:t>
      </w:r>
      <w:hyperlink r:id="rId9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</w:t>
        </w:r>
        <w:r>
          <w:rPr>
            <w:rFonts w:ascii="Times New Roman" w:hAnsi="Times New Roman"/>
            <w:color w:val="0000FF"/>
            <w:sz w:val="24"/>
            <w:szCs w:val="24"/>
          </w:rPr>
          <w:t>.</w:t>
        </w:r>
        <w:r w:rsidRPr="0095474E">
          <w:rPr>
            <w:rFonts w:ascii="Times New Roman" w:hAnsi="Times New Roman"/>
            <w:color w:val="0000FF"/>
            <w:sz w:val="24"/>
            <w:szCs w:val="24"/>
          </w:rPr>
          <w:t>п. "а" п. 6 ст. 81</w:t>
        </w:r>
      </w:hyperlink>
      <w:r w:rsidRPr="0095474E">
        <w:rPr>
          <w:rFonts w:ascii="Times New Roman" w:hAnsi="Times New Roman"/>
          <w:sz w:val="24"/>
          <w:szCs w:val="24"/>
        </w:rPr>
        <w:t xml:space="preserve"> ТК РФ трудовой договор может быть расторгнут работодателем в случае однократного грубого нарушения работником трудовых обязанностей: прогула (отсутствия на рабочем месте без уважительных причин более четырех часов подряд в течение рабочего дня).</w:t>
      </w:r>
    </w:p>
    <w:p w14:paraId="35347F76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В силу </w:t>
      </w:r>
      <w:hyperlink r:id="rId10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п. 23</w:t>
        </w:r>
      </w:hyperlink>
      <w:r w:rsidRPr="0095474E">
        <w:rPr>
          <w:rFonts w:ascii="Times New Roman" w:hAnsi="Times New Roman"/>
          <w:sz w:val="24"/>
          <w:szCs w:val="24"/>
        </w:rPr>
        <w:t xml:space="preserve"> Постановления Пленума Верховного Суда РФ от 17 марта 2004 года N 2, при рассмотрении дела о восстановлении на работе лица, трудовой договор с которым расторгнут по инициативе работодателя, обязанность доказать наличие законного основания увольнения и соблюдение установленного порядка увольнения возлагается на работодателя.</w:t>
      </w:r>
    </w:p>
    <w:p w14:paraId="3A0AA770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Согласно </w:t>
      </w:r>
      <w:hyperlink r:id="rId11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п. 38</w:t>
        </w:r>
      </w:hyperlink>
      <w:r w:rsidRPr="0095474E">
        <w:rPr>
          <w:rFonts w:ascii="Times New Roman" w:hAnsi="Times New Roman"/>
          <w:sz w:val="24"/>
          <w:szCs w:val="24"/>
        </w:rPr>
        <w:t xml:space="preserve"> Постановления Пленума Верховного Суда РФ N 2 от 17 марта 2004 года, при рассмотрении дела о восстановлении на работе лица, уволенного по </w:t>
      </w:r>
      <w:hyperlink r:id="rId12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пункту 6 части первой статьи 81</w:t>
        </w:r>
      </w:hyperlink>
      <w:r w:rsidRPr="0095474E">
        <w:rPr>
          <w:rFonts w:ascii="Times New Roman" w:hAnsi="Times New Roman"/>
          <w:sz w:val="24"/>
          <w:szCs w:val="24"/>
        </w:rPr>
        <w:t xml:space="preserve"> Кодекса, работодатель обязан представить доказательства, свидетельствующие о том, что работник совершил одно из грубых нарушений трудовых обязанностей, указанных в этом </w:t>
      </w:r>
      <w:hyperlink r:id="rId13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пункте</w:t>
        </w:r>
      </w:hyperlink>
      <w:r w:rsidRPr="0095474E">
        <w:rPr>
          <w:rFonts w:ascii="Times New Roman" w:hAnsi="Times New Roman"/>
          <w:sz w:val="24"/>
          <w:szCs w:val="24"/>
        </w:rPr>
        <w:t xml:space="preserve">. При этом следует иметь в виду, что перечень грубых нарушений трудовых обязанностей, дающий основание для расторжения трудового договора с работником по </w:t>
      </w:r>
      <w:hyperlink r:id="rId14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пункту 6 части первой статьи 81</w:t>
        </w:r>
      </w:hyperlink>
      <w:r w:rsidRPr="0095474E">
        <w:rPr>
          <w:rFonts w:ascii="Times New Roman" w:hAnsi="Times New Roman"/>
          <w:sz w:val="24"/>
          <w:szCs w:val="24"/>
        </w:rPr>
        <w:t xml:space="preserve"> Кодекса, является исчерпывающим и расширительному толкованию не подлежит.</w:t>
      </w:r>
    </w:p>
    <w:p w14:paraId="45C637CC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 xml:space="preserve">В соответствии с </w:t>
      </w:r>
      <w:hyperlink r:id="rId15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</w:t>
        </w:r>
        <w:r w:rsidR="00E2581D">
          <w:rPr>
            <w:rFonts w:ascii="Times New Roman" w:hAnsi="Times New Roman"/>
            <w:color w:val="0000FF"/>
            <w:sz w:val="24"/>
            <w:szCs w:val="24"/>
          </w:rPr>
          <w:t>.</w:t>
        </w:r>
        <w:r w:rsidRPr="0095474E">
          <w:rPr>
            <w:rFonts w:ascii="Times New Roman" w:hAnsi="Times New Roman"/>
            <w:color w:val="0000FF"/>
            <w:sz w:val="24"/>
            <w:szCs w:val="24"/>
          </w:rPr>
          <w:t>п. "д" п. 39</w:t>
        </w:r>
      </w:hyperlink>
      <w:r w:rsidRPr="0095474E">
        <w:rPr>
          <w:rFonts w:ascii="Times New Roman" w:hAnsi="Times New Roman"/>
          <w:sz w:val="24"/>
          <w:szCs w:val="24"/>
        </w:rPr>
        <w:t xml:space="preserve"> Постановления Пленума ВС РФ N 2 от 17 марта 2004 года, если трудовой договор с работником расторгнут по </w:t>
      </w:r>
      <w:hyperlink r:id="rId16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подпункту "а" пункта 6 части первой статьи 81</w:t>
        </w:r>
      </w:hyperlink>
      <w:r w:rsidRPr="0095474E">
        <w:rPr>
          <w:rFonts w:ascii="Times New Roman" w:hAnsi="Times New Roman"/>
          <w:sz w:val="24"/>
          <w:szCs w:val="24"/>
        </w:rPr>
        <w:t xml:space="preserve"> ТК РФ за прогул, необходимо учитывать, что увольнение по этому </w:t>
      </w:r>
      <w:r w:rsidRPr="0095474E">
        <w:rPr>
          <w:rFonts w:ascii="Times New Roman" w:hAnsi="Times New Roman"/>
          <w:sz w:val="24"/>
          <w:szCs w:val="24"/>
        </w:rPr>
        <w:lastRenderedPageBreak/>
        <w:t xml:space="preserve">основанию, в частности, может быть произведено: за невыход на работу без уважительных причин, т.е. отсутствие на работе в течение всего рабочего дня (смены) независимо от продолжительности рабочего дня (смены); за нахождение работника без уважительных причин более четырех часов подряд в течение рабочего дня вне пределов рабочего места; за самовольное использование дней отгулов, а также за самовольный уход в отпуск (основной, дополнительный). При этом необходимо учитывать, что не является прогулом использование работником дней отдыха в случае, если работодатель в нарушение предусмотренной законом обязанности отказал в их предоставлении и время использования работником таких дней не зависело от усмотрения работодателя (например, отказ работнику, являющемуся донором, в предоставлении в соответствии с </w:t>
      </w:r>
      <w:hyperlink r:id="rId17" w:history="1">
        <w:r w:rsidRPr="0095474E">
          <w:rPr>
            <w:rFonts w:ascii="Times New Roman" w:hAnsi="Times New Roman"/>
            <w:color w:val="0000FF"/>
            <w:sz w:val="24"/>
            <w:szCs w:val="24"/>
          </w:rPr>
          <w:t>частью четвертой статьи 186</w:t>
        </w:r>
      </w:hyperlink>
      <w:r w:rsidRPr="0095474E">
        <w:rPr>
          <w:rFonts w:ascii="Times New Roman" w:hAnsi="Times New Roman"/>
          <w:sz w:val="24"/>
          <w:szCs w:val="24"/>
        </w:rPr>
        <w:t xml:space="preserve"> Кодекса дня отдыха непосредственно после каждого дня сдачи крови и ее компонентов).</w:t>
      </w:r>
    </w:p>
    <w:p w14:paraId="60576B38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Таким образом, в силу приведенных выше норм закона, дисциплинарное взыскание может быть применено к работнику за нарушение им трудовой дисциплины, то есть за дисциплинарный проступок.</w:t>
      </w:r>
    </w:p>
    <w:p w14:paraId="14B92295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Дисциплинарным проступком является виновное, противоправное неисполнение или ненадлежащее исполнение работником возложенных на него трудовых обязанностей, в том числе нарушение должностных инструкций, положений, приказов работодателя.</w:t>
      </w:r>
    </w:p>
    <w:p w14:paraId="1D705C70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Неисполнение или ненадлежащее исполнение трудовых обязанностей признается виновным, если работник действовал умышленно или по неосторожности. Противоправность действий или бездействия работников означает, что они не соответствуют законам, иным нормативным правовым актам, в том числе положениям и уставам о дисциплине, должностным инструкциям.</w:t>
      </w:r>
    </w:p>
    <w:p w14:paraId="7A96F1E7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Дисциплинарным проступком могут быть признаны только такие противоправные действия (бездействие) работника, которые непосредственно связаны с исполнением им трудовых обязанностей.</w:t>
      </w:r>
    </w:p>
    <w:p w14:paraId="0BCB141F" w14:textId="77777777" w:rsidR="0095474E" w:rsidRP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При этом право выбора конкретной меры дисциплинарного взыскания из числа предусмотренных законодательством принадлежит работодателю, который должен учитывать степень тяжести проступка, обстоятельства, при которых он совершен, предшествующее поведение работника.</w:t>
      </w:r>
    </w:p>
    <w:p w14:paraId="08CF9DA4" w14:textId="77777777" w:rsid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5474E">
        <w:rPr>
          <w:rFonts w:ascii="Times New Roman" w:hAnsi="Times New Roman"/>
          <w:sz w:val="24"/>
          <w:szCs w:val="24"/>
        </w:rPr>
        <w:t>Судом по делу установлено, что</w:t>
      </w:r>
      <w:r w:rsidR="00930B06">
        <w:rPr>
          <w:rFonts w:ascii="Times New Roman" w:hAnsi="Times New Roman"/>
          <w:sz w:val="24"/>
          <w:szCs w:val="24"/>
        </w:rPr>
        <w:t xml:space="preserve"> приказом №  </w:t>
      </w:r>
      <w:r w:rsidR="009977DF">
        <w:rPr>
          <w:rFonts w:ascii="Times New Roman" w:hAnsi="Times New Roman"/>
          <w:sz w:val="24"/>
          <w:szCs w:val="24"/>
        </w:rPr>
        <w:t>***</w:t>
      </w:r>
      <w:r w:rsidR="00930B06">
        <w:rPr>
          <w:rFonts w:ascii="Times New Roman" w:hAnsi="Times New Roman"/>
          <w:sz w:val="24"/>
          <w:szCs w:val="24"/>
        </w:rPr>
        <w:t xml:space="preserve"> от  2 мая 2006 года Ениватов М.В. был  принят на работу к ответчику в Управление инкассации  ОАО «Сбербанк России» и с ним был заключен трудовой договор.</w:t>
      </w:r>
    </w:p>
    <w:p w14:paraId="1FDF4EC8" w14:textId="77777777" w:rsidR="000F0C76" w:rsidRDefault="000F0C76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 п. 4.5 Должностной инструкции истца</w:t>
      </w:r>
      <w:r w:rsidR="0078399B">
        <w:rPr>
          <w:rFonts w:ascii="Times New Roman" w:hAnsi="Times New Roman"/>
          <w:sz w:val="24"/>
          <w:szCs w:val="24"/>
        </w:rPr>
        <w:t xml:space="preserve">, он несет </w:t>
      </w:r>
      <w:r>
        <w:rPr>
          <w:rFonts w:ascii="Times New Roman" w:hAnsi="Times New Roman"/>
          <w:sz w:val="24"/>
          <w:szCs w:val="24"/>
        </w:rPr>
        <w:t xml:space="preserve"> </w:t>
      </w:r>
      <w:r w:rsidR="0078399B">
        <w:rPr>
          <w:rFonts w:ascii="Times New Roman" w:hAnsi="Times New Roman"/>
          <w:sz w:val="24"/>
          <w:szCs w:val="24"/>
        </w:rPr>
        <w:t xml:space="preserve"> ответственность за соблюдение правил  внутреннего трудового распорядка и трудовой дисциплины при исполнении должностных обязанностей.</w:t>
      </w:r>
    </w:p>
    <w:p w14:paraId="54DE1CF5" w14:textId="77777777" w:rsidR="0078399B" w:rsidRDefault="0078399B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графику работы  сектора перевозки ценностей № </w:t>
      </w:r>
      <w:r w:rsidR="009977DF">
        <w:rPr>
          <w:rFonts w:ascii="Times New Roman" w:hAnsi="Times New Roman"/>
          <w:sz w:val="24"/>
          <w:szCs w:val="24"/>
        </w:rPr>
        <w:t>**</w:t>
      </w:r>
      <w:r>
        <w:rPr>
          <w:rFonts w:ascii="Times New Roman" w:hAnsi="Times New Roman"/>
          <w:sz w:val="24"/>
          <w:szCs w:val="24"/>
        </w:rPr>
        <w:t xml:space="preserve"> отдела инкассации и перевозки ценностей Управления инкассации на август  2011 года, с которым истец был ознакомлен под роспись, график  работы истца был установлен с 9 час. 00 мин. До 18 час. 00 мин.</w:t>
      </w:r>
    </w:p>
    <w:p w14:paraId="6809B5B9" w14:textId="77777777" w:rsidR="00930B06" w:rsidRDefault="00930B06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Приказом № </w:t>
      </w:r>
      <w:r w:rsidR="009977DF">
        <w:rPr>
          <w:rFonts w:ascii="Times New Roman" w:hAnsi="Times New Roman"/>
          <w:sz w:val="24"/>
          <w:szCs w:val="24"/>
        </w:rPr>
        <w:t>***</w:t>
      </w:r>
      <w:r w:rsidR="000F0C76">
        <w:rPr>
          <w:rFonts w:ascii="Times New Roman" w:hAnsi="Times New Roman"/>
          <w:sz w:val="24"/>
          <w:szCs w:val="24"/>
        </w:rPr>
        <w:t xml:space="preserve"> от 5 сентября  2011 года  к истцу, за отсутствие  без уважительных причин на рабочем месте 18 августа 2011 года с  15 час. 43 мин. </w:t>
      </w:r>
      <w:r w:rsidR="0078399B">
        <w:rPr>
          <w:rFonts w:ascii="Times New Roman" w:hAnsi="Times New Roman"/>
          <w:sz w:val="24"/>
          <w:szCs w:val="24"/>
        </w:rPr>
        <w:t>д</w:t>
      </w:r>
      <w:r w:rsidR="000F0C76">
        <w:rPr>
          <w:rFonts w:ascii="Times New Roman" w:hAnsi="Times New Roman"/>
          <w:sz w:val="24"/>
          <w:szCs w:val="24"/>
        </w:rPr>
        <w:t>о 18 час.  00 мин., было применено дисциплинарное взыскание  в виде выговора.</w:t>
      </w:r>
    </w:p>
    <w:p w14:paraId="578D686D" w14:textId="77777777" w:rsidR="0095474E" w:rsidRDefault="005D6C4D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Основанием для издания данного приказа послужил факт  нарушения истцом  трудовой дисциплины и правил внутреннего трудового распорядка, выразившегося в  самовольном уходе с рабочего места  18 августа 2011 года  в 15 час. 43 мин. и отсутствии на работе</w:t>
      </w:r>
      <w:r w:rsidR="00EB2E78">
        <w:rPr>
          <w:rFonts w:ascii="Times New Roman" w:hAnsi="Times New Roman"/>
          <w:sz w:val="24"/>
          <w:szCs w:val="24"/>
        </w:rPr>
        <w:t xml:space="preserve"> до окончания рабочего дня, то есть до  18 часов, о чем работодателем был составлен соответствующий акт от 18 августа 2011 года.</w:t>
      </w:r>
    </w:p>
    <w:p w14:paraId="66EBFEDA" w14:textId="77777777" w:rsidR="00EB2E78" w:rsidRDefault="00EB2E78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 августа 2011 года истцу было предложено представить письменные объяснения по факту отсутствия  на рабочем месте 18 августа 2011 года, что подтверждается актом от 19 августа 2011 года, однако истец о дачи объяснений отказался, о чем ответчиком был составлен соответствующий акт.</w:t>
      </w:r>
    </w:p>
    <w:p w14:paraId="069CE88F" w14:textId="77777777" w:rsidR="004B7AAA" w:rsidRDefault="004B7AAA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графику работы  на октябрь 2011 года, с которым истец был ознакомлен под роспись, график работы истца был ежедневно с  9 час. 00 мин. до 18 час. 00 мин.</w:t>
      </w:r>
    </w:p>
    <w:p w14:paraId="4C9276FD" w14:textId="77777777" w:rsidR="004B7AAA" w:rsidRDefault="00EB2E78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Приказом № </w:t>
      </w:r>
      <w:r w:rsidR="009977DF"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от 11ноября 2011 года истец  был уволен с занимаемой должности  по п.п. 2а» п. 6 ст. 81 ТК РФ за прогул без уважительных причин 13, 17, 26, 27 октября 2001 года  в течение всего рабочего дня и 14</w:t>
      </w:r>
      <w:r w:rsidR="004B7AAA">
        <w:rPr>
          <w:rFonts w:ascii="Times New Roman" w:hAnsi="Times New Roman"/>
          <w:sz w:val="24"/>
          <w:szCs w:val="24"/>
        </w:rPr>
        <w:t xml:space="preserve"> октября 2011 года с  9 часов 00 мин. до 13 часов 30 минут.</w:t>
      </w:r>
    </w:p>
    <w:p w14:paraId="29EB94DD" w14:textId="77777777" w:rsidR="0095474E" w:rsidRDefault="004B7AAA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суд установил, что о причинах своей неявки на работу истец работодателя не уведомлял.</w:t>
      </w:r>
    </w:p>
    <w:p w14:paraId="4DBAAAAA" w14:textId="77777777" w:rsidR="004B7AAA" w:rsidRDefault="004B7AAA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факту отсутствия истца на рабочем месте ответчиком были составлены соответствующие акты от 13, 14, 17,26, 27 октября 2011 года.</w:t>
      </w:r>
    </w:p>
    <w:p w14:paraId="0D32276F" w14:textId="77777777" w:rsidR="004B7AAA" w:rsidRDefault="004B7AAA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13, 14, 17, 26, 27 октября 2011 года истцу было предложено представить письменные объяснения по факту отсутствия на рабочем месте в указанные  периоды времени, что подтверждается актами от 18 октября 2011 года, 28 октября 2011 года и от 1 ноября 2011 года.</w:t>
      </w:r>
    </w:p>
    <w:p w14:paraId="581F8179" w14:textId="77777777" w:rsidR="00CC3A1C" w:rsidRDefault="00CC3A1C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обоснование уважительности причин отсутствия на рабочем месте в указанные периоды времени истцом </w:t>
      </w:r>
      <w:r w:rsidR="00E26E34">
        <w:rPr>
          <w:rFonts w:ascii="Times New Roman" w:hAnsi="Times New Roman"/>
          <w:sz w:val="24"/>
          <w:szCs w:val="24"/>
        </w:rPr>
        <w:t>были представлены  справки медицинских учреждений</w:t>
      </w:r>
      <w:r w:rsidR="00B62120">
        <w:rPr>
          <w:rFonts w:ascii="Times New Roman" w:hAnsi="Times New Roman"/>
          <w:sz w:val="24"/>
          <w:szCs w:val="24"/>
        </w:rPr>
        <w:t xml:space="preserve"> (справка ГКБ № 59 от 13 октября 2011 года, справка Городской поликлиники № 218 от 14 октября 2011 года, справка Городской поликлиники № 218 от 17 октября 2011 года, заключение Городской поликлиники № 218 от 26 октября 2011 года, справка ГКБ № 59 от 27 октября 2011 года)</w:t>
      </w:r>
      <w:r w:rsidR="00E26E34">
        <w:rPr>
          <w:rFonts w:ascii="Times New Roman" w:hAnsi="Times New Roman"/>
          <w:sz w:val="24"/>
          <w:szCs w:val="24"/>
        </w:rPr>
        <w:t>. При этом листки нетрудоспособности истцом работодателю представлены не были</w:t>
      </w:r>
      <w:r w:rsidR="00A40C4C">
        <w:rPr>
          <w:rFonts w:ascii="Times New Roman" w:hAnsi="Times New Roman"/>
          <w:sz w:val="24"/>
          <w:szCs w:val="24"/>
        </w:rPr>
        <w:t>.</w:t>
      </w:r>
    </w:p>
    <w:p w14:paraId="4BB6E8FB" w14:textId="77777777" w:rsidR="00A40C4C" w:rsidRDefault="005A64E8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Согласно ответу на запрос </w:t>
      </w:r>
      <w:r w:rsidR="00B62120">
        <w:rPr>
          <w:rFonts w:ascii="Times New Roman" w:hAnsi="Times New Roman"/>
          <w:sz w:val="24"/>
          <w:szCs w:val="24"/>
        </w:rPr>
        <w:t>ГУЗ ГП № 218 от 9 ноября 2011 года (л\д 112), Ениватов  М.В. обращался в поликлинику: 14 октября 2011 года на приеме с 9.00 до 10.15 мин.; 17 октября 2011 года на приеме с 8.00 до 10.30 мин.; 26 октября 2011 года на приеме с 13.00 до 14.00.</w:t>
      </w:r>
    </w:p>
    <w:p w14:paraId="4314BFD9" w14:textId="77777777" w:rsidR="00B62120" w:rsidRDefault="00BC413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ответу на запрос суда ГКБ № 59 от 8 февраля 2012 года, Ениватов  М.В.  обращался в ГКБ № 59  13  октября 2011 года и 27 октября 2011 года, однако точное время  нахождение  Ениватова М.В.  в больнице уточнить не могут, график работы  специалистов, к которыми общался Ениватов М.В. – с 8-30 до 15-06.</w:t>
      </w:r>
    </w:p>
    <w:p w14:paraId="0E10B96F" w14:textId="77777777" w:rsidR="0095474E" w:rsidRDefault="00BC413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суд установил, что в дни посещения медицинских учреждений 13,17,26,27 октября 2011 года истец на рабочем месте не присутствовал, а 14 октября 2011 года прибыл на работу в 13 часов 30 минут.</w:t>
      </w:r>
    </w:p>
    <w:p w14:paraId="32A68362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Изложенные обстоятельства подтверждаются материалами дела и ничем не опровергнуты.</w:t>
      </w:r>
    </w:p>
    <w:p w14:paraId="390B18F3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Разрешая спор, суд первой инстанции, дав оценку собранным по делу доказательствам в соответствии со </w:t>
      </w:r>
      <w:hyperlink r:id="rId18" w:history="1">
        <w:r>
          <w:rPr>
            <w:rFonts w:ascii="Times New Roman" w:hAnsi="Times New Roman"/>
            <w:color w:val="0000FF"/>
            <w:sz w:val="24"/>
            <w:szCs w:val="24"/>
          </w:rPr>
          <w:t>ст. 67</w:t>
        </w:r>
      </w:hyperlink>
      <w:r>
        <w:rPr>
          <w:rFonts w:ascii="Times New Roman" w:hAnsi="Times New Roman"/>
          <w:sz w:val="24"/>
          <w:szCs w:val="24"/>
        </w:rPr>
        <w:t xml:space="preserve"> ГПК РФ,</w:t>
      </w:r>
      <w:r w:rsidR="00620D9D">
        <w:rPr>
          <w:rFonts w:ascii="Times New Roman" w:hAnsi="Times New Roman"/>
          <w:sz w:val="24"/>
          <w:szCs w:val="24"/>
        </w:rPr>
        <w:t xml:space="preserve"> в том числе  показаниям допрошенных в ходе слушания дела свидетелей,</w:t>
      </w:r>
      <w:r>
        <w:rPr>
          <w:rFonts w:ascii="Times New Roman" w:hAnsi="Times New Roman"/>
          <w:sz w:val="24"/>
          <w:szCs w:val="24"/>
        </w:rPr>
        <w:t xml:space="preserve"> и с учетом требований закона, правомерно пришел к выводу </w:t>
      </w:r>
      <w:r w:rsidR="00620D9D">
        <w:rPr>
          <w:rFonts w:ascii="Times New Roman" w:hAnsi="Times New Roman"/>
          <w:sz w:val="24"/>
          <w:szCs w:val="24"/>
        </w:rPr>
        <w:t xml:space="preserve">о незаконности заявленных Ениватовым  М.В. требований, поскольку увольнение истца с занимаемой должности по п. п. «а» п. 6 ТК РФ за прогул без уважительных причин было произведено ответчиком с соблюдением требований действующего  трудового законодательства, так как факт отсутствия истца на рабочем месте без уважительных причин в течение длительного </w:t>
      </w:r>
      <w:r w:rsidR="00773A16">
        <w:rPr>
          <w:rFonts w:ascii="Times New Roman" w:hAnsi="Times New Roman"/>
          <w:sz w:val="24"/>
          <w:szCs w:val="24"/>
        </w:rPr>
        <w:t>времени</w:t>
      </w:r>
      <w:r w:rsidR="00620D9D">
        <w:rPr>
          <w:rFonts w:ascii="Times New Roman" w:hAnsi="Times New Roman"/>
          <w:sz w:val="24"/>
          <w:szCs w:val="24"/>
        </w:rPr>
        <w:t xml:space="preserve"> нашел подтверждение в ходе судебного разбирательства, о причинах своего отсутствия истец работодателя в установленном порядке в известность не ставил, представленные истцом справки медицинских учреждений не свидетельствуют о том, что в указанный выше период времени истец </w:t>
      </w:r>
      <w:r w:rsidR="00773A16">
        <w:rPr>
          <w:rFonts w:ascii="Times New Roman" w:hAnsi="Times New Roman"/>
          <w:sz w:val="24"/>
          <w:szCs w:val="24"/>
        </w:rPr>
        <w:t>не имел возможности исполнять возложенные на него трудовые обязанности,</w:t>
      </w:r>
      <w:r w:rsidR="00620D9D">
        <w:rPr>
          <w:rFonts w:ascii="Times New Roman" w:hAnsi="Times New Roman"/>
          <w:sz w:val="24"/>
          <w:szCs w:val="24"/>
        </w:rPr>
        <w:t xml:space="preserve">  установленный законом порядок увольнения по указанному основанию ответчиком был соблюден.</w:t>
      </w:r>
    </w:p>
    <w:p w14:paraId="79C8EDA7" w14:textId="77777777" w:rsidR="00605E23" w:rsidRDefault="00773A16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суд первой инстанции, с учетом требований закона и обстоятельств дела, обоснованно сослался на соразмерность примененного к истцу дисциплинарного взыскания в виде увольнения совершенному им проступку. </w:t>
      </w:r>
    </w:p>
    <w:p w14:paraId="2C521588" w14:textId="77777777" w:rsidR="00605E23" w:rsidRDefault="00773A16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удовлетворении требований истца об отмене приказа об объявлении выговора судом первой инстанции   было отказано на том основании, что у ответчика имелись основания для применения  данного дисциплинарного в</w:t>
      </w:r>
      <w:r w:rsidR="00404033">
        <w:rPr>
          <w:rFonts w:ascii="Times New Roman" w:hAnsi="Times New Roman"/>
          <w:sz w:val="24"/>
          <w:szCs w:val="24"/>
        </w:rPr>
        <w:t xml:space="preserve">зыскания и был соблюден порядок применения взыскания. В данной части решение суда первой инстанции никем не оспаривается. </w:t>
      </w:r>
    </w:p>
    <w:p w14:paraId="6410D19B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таких обстоятельствах судебная коллегия полагает, что судом первой инстанции были исследованы все юридически значимые по делу обстоятельства и дана надлежащая оценка собранным по делу доказательствам, в связи с чем решение суда первой инстанции является законным и отмене </w:t>
      </w:r>
      <w:r w:rsidR="00404033">
        <w:rPr>
          <w:rFonts w:ascii="Times New Roman" w:hAnsi="Times New Roman"/>
          <w:sz w:val="24"/>
          <w:szCs w:val="24"/>
        </w:rPr>
        <w:t xml:space="preserve">в обжалуемой части </w:t>
      </w:r>
      <w:r>
        <w:rPr>
          <w:rFonts w:ascii="Times New Roman" w:hAnsi="Times New Roman"/>
          <w:sz w:val="24"/>
          <w:szCs w:val="24"/>
        </w:rPr>
        <w:t>не подлежит.</w:t>
      </w:r>
    </w:p>
    <w:p w14:paraId="744600EC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судебная коллегия считает необходимым обратить внимание на следующее.</w:t>
      </w:r>
    </w:p>
    <w:p w14:paraId="3C9E40DD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Одним из основополагающих аспектов верховенства права является принцип правовой определенности, о необходимости соблюдения которого неоднократно указывал Европейский суд по правам человека в своих постановлениях, который, в частности, требует, чтобы принятое судом окончательное решение не могло быть бы оспорено. Правовая определенность подразумевает, что ни одна из сторон не может требовать пересмотра окончательного постановления только в целях проведения повторного слушания и получения нового постановления. Полномочие вышестоящего суда по пересмотру дела должно осуществляться в целях исправления судебных ошибок, неправильного отправления правосудия, а не пересмотра по существу. Пересмотр не может считаться скрытой формой обжалования, в то время как лишь возможное наличие двух точек зрения по одному вопросу не может являться основанием для пересмотра. Отступление от этого принципа оправданы, только когда являются обязательными в силу обстоятельств существенного и непреодолимого характера.</w:t>
      </w:r>
    </w:p>
    <w:p w14:paraId="1E2B441D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настоящему гражданскому делу таких обстоятельств не установлено, в связи с чем судебная коллегия находит выводы суда первой инстанции основанными на законе и фактических обстоятельствах дела.</w:t>
      </w:r>
    </w:p>
    <w:p w14:paraId="7CE0E09A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Учитывая требования закона и установленные судом обстоятельства, суд правильно разрешил возникший спор, а доводы, изложенные в </w:t>
      </w:r>
      <w:r w:rsidR="00605E23">
        <w:rPr>
          <w:rFonts w:ascii="Times New Roman" w:hAnsi="Times New Roman"/>
          <w:sz w:val="24"/>
          <w:szCs w:val="24"/>
        </w:rPr>
        <w:t xml:space="preserve">апелляционной </w:t>
      </w:r>
      <w:r>
        <w:rPr>
          <w:rFonts w:ascii="Times New Roman" w:hAnsi="Times New Roman"/>
          <w:sz w:val="24"/>
          <w:szCs w:val="24"/>
        </w:rPr>
        <w:t>жалобе, являются необоснованными, направлены на иное толкование норм действующего законодательства, переоценку собранных по делу доказательств и не могут служить основанием для отмены решения суда</w:t>
      </w:r>
      <w:r w:rsidR="00404033">
        <w:rPr>
          <w:rFonts w:ascii="Times New Roman" w:hAnsi="Times New Roman"/>
          <w:sz w:val="24"/>
          <w:szCs w:val="24"/>
        </w:rPr>
        <w:t xml:space="preserve"> в обжалуемой части</w:t>
      </w:r>
      <w:r>
        <w:rPr>
          <w:rFonts w:ascii="Times New Roman" w:hAnsi="Times New Roman"/>
          <w:sz w:val="24"/>
          <w:szCs w:val="24"/>
        </w:rPr>
        <w:t>.</w:t>
      </w:r>
    </w:p>
    <w:p w14:paraId="5A156C81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Доводы </w:t>
      </w:r>
      <w:r w:rsidR="00605E23">
        <w:rPr>
          <w:rFonts w:ascii="Times New Roman" w:hAnsi="Times New Roman"/>
          <w:sz w:val="24"/>
          <w:szCs w:val="24"/>
        </w:rPr>
        <w:t>апелляционной</w:t>
      </w:r>
      <w:r>
        <w:rPr>
          <w:rFonts w:ascii="Times New Roman" w:hAnsi="Times New Roman"/>
          <w:sz w:val="24"/>
          <w:szCs w:val="24"/>
        </w:rPr>
        <w:t xml:space="preserve"> жалобы не опровергают выводов суда, были предметом исследования и оценки судом первой инстанции, необоснованность их отражена в судебном решении с изложением соответствующих мотивов, доводы </w:t>
      </w:r>
      <w:r w:rsidR="00605E23">
        <w:rPr>
          <w:rFonts w:ascii="Times New Roman" w:hAnsi="Times New Roman"/>
          <w:sz w:val="24"/>
          <w:szCs w:val="24"/>
        </w:rPr>
        <w:t>апелляционной</w:t>
      </w:r>
      <w:r>
        <w:rPr>
          <w:rFonts w:ascii="Times New Roman" w:hAnsi="Times New Roman"/>
          <w:sz w:val="24"/>
          <w:szCs w:val="24"/>
        </w:rPr>
        <w:t xml:space="preserve"> жалобы не содержат обстоятельств, нуждающихся в дополнительной проверке, нарушений норм процессуального законодательства по делу не установлено.</w:t>
      </w:r>
    </w:p>
    <w:p w14:paraId="02F074BF" w14:textId="77777777" w:rsidR="0095474E" w:rsidRDefault="0095474E" w:rsidP="00605E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основании изложенного, руководствуясь </w:t>
      </w:r>
      <w:hyperlink r:id="rId19" w:history="1">
        <w:r>
          <w:rPr>
            <w:rFonts w:ascii="Times New Roman" w:hAnsi="Times New Roman"/>
            <w:color w:val="0000FF"/>
            <w:sz w:val="24"/>
            <w:szCs w:val="24"/>
          </w:rPr>
          <w:t xml:space="preserve">ст. ст. </w:t>
        </w:r>
      </w:hyperlink>
      <w:r w:rsidR="00605E23">
        <w:rPr>
          <w:rFonts w:ascii="Times New Roman" w:hAnsi="Times New Roman"/>
          <w:sz w:val="24"/>
          <w:szCs w:val="24"/>
        </w:rPr>
        <w:t>327, 328,329</w:t>
      </w:r>
      <w:r>
        <w:rPr>
          <w:rFonts w:ascii="Times New Roman" w:hAnsi="Times New Roman"/>
          <w:sz w:val="24"/>
          <w:szCs w:val="24"/>
        </w:rPr>
        <w:t xml:space="preserve"> ГПК РФ судебная коллегия</w:t>
      </w:r>
    </w:p>
    <w:p w14:paraId="5DBB7BBB" w14:textId="77777777" w:rsidR="0095474E" w:rsidRDefault="0095474E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C86A58D" w14:textId="77777777" w:rsidR="0095474E" w:rsidRDefault="004040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ОПРЕДЕЛИЛА</w:t>
      </w:r>
      <w:r w:rsidR="0095474E">
        <w:rPr>
          <w:rFonts w:ascii="Times New Roman" w:hAnsi="Times New Roman"/>
          <w:sz w:val="24"/>
          <w:szCs w:val="24"/>
        </w:rPr>
        <w:t>:</w:t>
      </w:r>
    </w:p>
    <w:p w14:paraId="548A034A" w14:textId="77777777" w:rsidR="0095474E" w:rsidRDefault="00954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AD0B78" w14:textId="77777777" w:rsidR="0095474E" w:rsidRDefault="0095474E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Гагаринского районного суда г. Москвы от 17 февраля 2012  года - оставить без изменения, а апелляционную жалобу Ениватова М.В.  - без удовлетворения.</w:t>
      </w:r>
    </w:p>
    <w:p w14:paraId="029DCF6B" w14:textId="77777777" w:rsidR="0095474E" w:rsidRDefault="009547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B2AE0A8" w14:textId="77777777" w:rsidR="0095474E" w:rsidRDefault="0095474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36F9945B" w14:textId="77777777" w:rsidR="0095474E" w:rsidRDefault="00605E2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Председательствующий:</w:t>
      </w:r>
    </w:p>
    <w:p w14:paraId="1FBD3343" w14:textId="77777777" w:rsidR="00605E23" w:rsidRDefault="00605E2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86460C4" w14:textId="77777777" w:rsidR="00605E23" w:rsidRDefault="00605E2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DE1075B" w14:textId="77777777" w:rsidR="00605E23" w:rsidRDefault="00605E2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Судьи:</w:t>
      </w:r>
    </w:p>
    <w:p w14:paraId="3CE42B30" w14:textId="77777777" w:rsidR="00404033" w:rsidRDefault="0040403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859B777" w14:textId="77777777" w:rsidR="00404033" w:rsidRDefault="0040403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4E020B4" w14:textId="77777777" w:rsidR="00404033" w:rsidRDefault="00404033" w:rsidP="009547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sectPr w:rsidR="00404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CB8"/>
    <w:rsid w:val="000F0C76"/>
    <w:rsid w:val="00140B53"/>
    <w:rsid w:val="001D4683"/>
    <w:rsid w:val="002122BE"/>
    <w:rsid w:val="00404033"/>
    <w:rsid w:val="004A321F"/>
    <w:rsid w:val="004B7AAA"/>
    <w:rsid w:val="005A64E8"/>
    <w:rsid w:val="005D6C4D"/>
    <w:rsid w:val="00605E23"/>
    <w:rsid w:val="006061DD"/>
    <w:rsid w:val="00620D9D"/>
    <w:rsid w:val="00694955"/>
    <w:rsid w:val="00773A16"/>
    <w:rsid w:val="0078399B"/>
    <w:rsid w:val="007B16C8"/>
    <w:rsid w:val="00856757"/>
    <w:rsid w:val="00930B06"/>
    <w:rsid w:val="00946470"/>
    <w:rsid w:val="0095474E"/>
    <w:rsid w:val="009576AF"/>
    <w:rsid w:val="009977DF"/>
    <w:rsid w:val="00A40C4C"/>
    <w:rsid w:val="00A85007"/>
    <w:rsid w:val="00AF2944"/>
    <w:rsid w:val="00B62120"/>
    <w:rsid w:val="00BA7F58"/>
    <w:rsid w:val="00BC2CB8"/>
    <w:rsid w:val="00BC413E"/>
    <w:rsid w:val="00CC3A1C"/>
    <w:rsid w:val="00E05A29"/>
    <w:rsid w:val="00E2581D"/>
    <w:rsid w:val="00E26E34"/>
    <w:rsid w:val="00E50509"/>
    <w:rsid w:val="00E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DF12AAC"/>
  <w15:chartTrackingRefBased/>
  <w15:docId w15:val="{B8F98005-ED83-4D82-AC86-8A9190A7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5050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rsid w:val="00E5050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815611D5502B1FABA0561DAFE7E53E0774DE7DF129EFAAB40DEBA57FB36A4B6C90F378CC1B64DDBM4o5M" TargetMode="External"/><Relationship Id="rId13" Type="http://schemas.openxmlformats.org/officeDocument/2006/relationships/hyperlink" Target="consultantplus://offline/ref=B815611D5502B1FABA0561DAFE7E53E0774DE7DF129EFAAB40DEBA57FB36A4B6C90F378CC1B749DBM4o0M" TargetMode="External"/><Relationship Id="rId18" Type="http://schemas.openxmlformats.org/officeDocument/2006/relationships/hyperlink" Target="consultantplus://offline/ref=FE22C5CB24B82B139CAECFEB1AB947F5E88015AC781F4B4593182B60AA4C01DCB16610E27C191D553Dq5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B815611D5502B1FABA0561DAFE7E53E0774DE7DF129EFAAB40DEBA57FB36A4B6C90F378CC1B64DDAM4o6M" TargetMode="External"/><Relationship Id="rId12" Type="http://schemas.openxmlformats.org/officeDocument/2006/relationships/hyperlink" Target="consultantplus://offline/ref=B815611D5502B1FABA0561DAFE7E53E0774DE7DF129EFAAB40DEBA57FB36A4B6C90F378CC1B749DBM4o0M" TargetMode="External"/><Relationship Id="rId17" Type="http://schemas.openxmlformats.org/officeDocument/2006/relationships/hyperlink" Target="consultantplus://offline/ref=B815611D5502B1FABA0561DAFE7E53E0774DE7DF129EFAAB40DEBA57FB36A4B6C90F378AC8MBo5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B815611D5502B1FABA0561DAFE7E53E0774DE7DF129EFAAB40DEBA57FB36A4B6C90F3789C8MBoE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B815611D5502B1FABA0561DAFE7E53E0774DE7DF129EFAAB40DEBA57FB36A4B6C90F378CC1B74AD5M4o0M" TargetMode="External"/><Relationship Id="rId11" Type="http://schemas.openxmlformats.org/officeDocument/2006/relationships/hyperlink" Target="consultantplus://offline/ref=B815611D5502B1FABA0561DAFE7E53E0774CE5DF1592FAAB40DEBA57FB36A4B6C90F378CC1B74FD0M4o0M" TargetMode="External"/><Relationship Id="rId5" Type="http://schemas.openxmlformats.org/officeDocument/2006/relationships/hyperlink" Target="consultantplus://offline/ref=B815611D5502B1FABA0561DAFE7E53E0774DE7DF129EFAAB40DEBA57FB36A4B6C90F378CC1B74DD4M4o7M" TargetMode="External"/><Relationship Id="rId15" Type="http://schemas.openxmlformats.org/officeDocument/2006/relationships/hyperlink" Target="consultantplus://offline/ref=B815611D5502B1FABA0561DAFE7E53E0774CE5DF1592FAAB40DEBA57FB36A4B6C90F378CC1B74FD1M4o4M" TargetMode="External"/><Relationship Id="rId10" Type="http://schemas.openxmlformats.org/officeDocument/2006/relationships/hyperlink" Target="consultantplus://offline/ref=B815611D5502B1FABA0561DAFE7E53E0774CE5DF1592FAAB40DEBA57FB36A4B6C90F378CC1B74ED5M4o4M" TargetMode="External"/><Relationship Id="rId19" Type="http://schemas.openxmlformats.org/officeDocument/2006/relationships/hyperlink" Target="consultantplus://offline/ref=FE22C5CB24B82B139CAECFEB1AB947F5E88012AD771F4B4593182B60AA4C01DCB16610E27C181A553Dq7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815611D5502B1FABA0561DAFE7E53E0774DE7DF129EFAAB40DEBA57FB36A4B6C90F3789C8MBoEM" TargetMode="External"/><Relationship Id="rId14" Type="http://schemas.openxmlformats.org/officeDocument/2006/relationships/hyperlink" Target="consultantplus://offline/ref=B815611D5502B1FABA0561DAFE7E53E0774DE7DF129EFAAB40DEBA57FB36A4B6C90F378CC1B749DBM4o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1524B-B1AE-44BD-AE07-8AAF50E5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Links>
    <vt:vector size="90" baseType="variant">
      <vt:variant>
        <vt:i4>3604588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consultantplus://offline/ref=FE22C5CB24B82B139CAECFEB1AB947F5E88012AD771F4B4593182B60AA4C01DCB16610E27C181A553Dq7M</vt:lpwstr>
      </vt:variant>
      <vt:variant>
        <vt:lpwstr/>
      </vt:variant>
      <vt:variant>
        <vt:i4>3604581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consultantplus://offline/ref=FE22C5CB24B82B139CAECFEB1AB947F5E88015AC781F4B4593182B60AA4C01DCB16610E27C191D553Dq5M</vt:lpwstr>
      </vt:variant>
      <vt:variant>
        <vt:lpwstr/>
      </vt:variant>
      <vt:variant>
        <vt:i4>1572876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consultantplus://offline/ref=B815611D5502B1FABA0561DAFE7E53E0774DE7DF129EFAAB40DEBA57FB36A4B6C90F378AC8MBo5M</vt:lpwstr>
      </vt:variant>
      <vt:variant>
        <vt:lpwstr/>
      </vt:variant>
      <vt:variant>
        <vt:i4>1572868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consultantplus://offline/ref=B815611D5502B1FABA0561DAFE7E53E0774DE7DF129EFAAB40DEBA57FB36A4B6C90F3789C8MBoEM</vt:lpwstr>
      </vt:variant>
      <vt:variant>
        <vt:lpwstr/>
      </vt:variant>
      <vt:variant>
        <vt:i4>2752613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consultantplus://offline/ref=B815611D5502B1FABA0561DAFE7E53E0774CE5DF1592FAAB40DEBA57FB36A4B6C90F378CC1B74FD1M4o4M</vt:lpwstr>
      </vt:variant>
      <vt:variant>
        <vt:lpwstr/>
      </vt:variant>
      <vt:variant>
        <vt:i4>2752568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consultantplus://offline/ref=B815611D5502B1FABA0561DAFE7E53E0774DE7DF129EFAAB40DEBA57FB36A4B6C90F378CC1B749DBM4o0M</vt:lpwstr>
      </vt:variant>
      <vt:variant>
        <vt:lpwstr/>
      </vt:variant>
      <vt:variant>
        <vt:i4>2752568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consultantplus://offline/ref=B815611D5502B1FABA0561DAFE7E53E0774DE7DF129EFAAB40DEBA57FB36A4B6C90F378CC1B749DBM4o0M</vt:lpwstr>
      </vt:variant>
      <vt:variant>
        <vt:lpwstr/>
      </vt:variant>
      <vt:variant>
        <vt:i4>2752568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consultantplus://offline/ref=B815611D5502B1FABA0561DAFE7E53E0774DE7DF129EFAAB40DEBA57FB36A4B6C90F378CC1B749DBM4o0M</vt:lpwstr>
      </vt:variant>
      <vt:variant>
        <vt:lpwstr/>
      </vt:variant>
      <vt:variant>
        <vt:i4>2752608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consultantplus://offline/ref=B815611D5502B1FABA0561DAFE7E53E0774CE5DF1592FAAB40DEBA57FB36A4B6C90F378CC1B74FD0M4o0M</vt:lpwstr>
      </vt:variant>
      <vt:variant>
        <vt:lpwstr/>
      </vt:variant>
      <vt:variant>
        <vt:i4>2752610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consultantplus://offline/ref=B815611D5502B1FABA0561DAFE7E53E0774CE5DF1592FAAB40DEBA57FB36A4B6C90F378CC1B74ED5M4o4M</vt:lpwstr>
      </vt:variant>
      <vt:variant>
        <vt:lpwstr/>
      </vt:variant>
      <vt:variant>
        <vt:i4>1572868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consultantplus://offline/ref=B815611D5502B1FABA0561DAFE7E53E0774DE7DF129EFAAB40DEBA57FB36A4B6C90F3789C8MBoEM</vt:lpwstr>
      </vt:variant>
      <vt:variant>
        <vt:lpwstr/>
      </vt:variant>
      <vt:variant>
        <vt:i4>2752609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consultantplus://offline/ref=B815611D5502B1FABA0561DAFE7E53E0774DE7DF129EFAAB40DEBA57FB36A4B6C90F378CC1B64DDBM4o5M</vt:lpwstr>
      </vt:variant>
      <vt:variant>
        <vt:lpwstr/>
      </vt:variant>
      <vt:variant>
        <vt:i4>2752609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consultantplus://offline/ref=B815611D5502B1FABA0561DAFE7E53E0774DE7DF129EFAAB40DEBA57FB36A4B6C90F378CC1B64DDAM4o6M</vt:lpwstr>
      </vt:variant>
      <vt:variant>
        <vt:lpwstr/>
      </vt:variant>
      <vt:variant>
        <vt:i4>2752567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consultantplus://offline/ref=B815611D5502B1FABA0561DAFE7E53E0774DE7DF129EFAAB40DEBA57FB36A4B6C90F378CC1B74AD5M4o0M</vt:lpwstr>
      </vt:variant>
      <vt:variant>
        <vt:lpwstr/>
      </vt:variant>
      <vt:variant>
        <vt:i4>2752564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consultantplus://offline/ref=B815611D5502B1FABA0561DAFE7E53E0774DE7DF129EFAAB40DEBA57FB36A4B6C90F378CC1B74DD4M4o7M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Деднева Любовь</dc:creator>
  <cp:keywords/>
  <cp:lastModifiedBy>Борис Разумовский</cp:lastModifiedBy>
  <cp:revision>2</cp:revision>
  <dcterms:created xsi:type="dcterms:W3CDTF">2024-04-10T21:32:00Z</dcterms:created>
  <dcterms:modified xsi:type="dcterms:W3CDTF">2024-04-10T21:32:00Z</dcterms:modified>
</cp:coreProperties>
</file>