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2ED7B" w14:textId="77777777" w:rsidR="00D77514" w:rsidRPr="00E90056" w:rsidRDefault="000926F5" w:rsidP="00D77514">
      <w:pPr>
        <w:keepNext/>
        <w:tabs>
          <w:tab w:val="left" w:pos="9214"/>
        </w:tabs>
        <w:spacing w:after="0" w:line="240" w:lineRule="auto"/>
        <w:ind w:left="-360" w:right="-1" w:firstLine="540"/>
        <w:jc w:val="both"/>
        <w:outlineLvl w:val="0"/>
        <w:rPr>
          <w:rFonts w:ascii="Times New Roman" w:hAnsi="Times New Roman"/>
          <w:b/>
          <w:bCs/>
          <w:sz w:val="24"/>
          <w:szCs w:val="24"/>
          <w:lang w:eastAsia="ru-RU"/>
        </w:rPr>
      </w:pPr>
      <w:bookmarkStart w:id="0" w:name="_GoBack"/>
      <w:bookmarkEnd w:id="0"/>
      <w:r w:rsidRPr="00DE6D94">
        <w:rPr>
          <w:rFonts w:ascii="Times New Roman" w:hAnsi="Times New Roman"/>
          <w:bCs/>
          <w:sz w:val="24"/>
          <w:szCs w:val="24"/>
          <w:lang w:eastAsia="ru-RU"/>
        </w:rPr>
        <w:t xml:space="preserve">                                                                                              </w:t>
      </w:r>
      <w:r>
        <w:rPr>
          <w:rFonts w:ascii="Times New Roman" w:hAnsi="Times New Roman"/>
          <w:bCs/>
          <w:sz w:val="24"/>
          <w:szCs w:val="24"/>
          <w:lang w:eastAsia="ru-RU"/>
        </w:rPr>
        <w:t xml:space="preserve">               </w:t>
      </w:r>
      <w:r w:rsidRPr="00DE6D94">
        <w:rPr>
          <w:rFonts w:ascii="Times New Roman" w:hAnsi="Times New Roman"/>
          <w:bCs/>
          <w:sz w:val="24"/>
          <w:szCs w:val="24"/>
          <w:lang w:eastAsia="ru-RU"/>
        </w:rPr>
        <w:t xml:space="preserve"> </w:t>
      </w:r>
      <w:r>
        <w:rPr>
          <w:rFonts w:ascii="Times New Roman" w:hAnsi="Times New Roman"/>
          <w:bCs/>
          <w:sz w:val="24"/>
          <w:szCs w:val="24"/>
          <w:lang w:eastAsia="ru-RU"/>
        </w:rPr>
        <w:t xml:space="preserve">        </w:t>
      </w:r>
      <w:r w:rsidRPr="00DE6D94">
        <w:rPr>
          <w:rFonts w:ascii="Times New Roman" w:hAnsi="Times New Roman"/>
          <w:bCs/>
          <w:sz w:val="24"/>
          <w:szCs w:val="24"/>
          <w:lang w:eastAsia="ru-RU"/>
        </w:rPr>
        <w:t xml:space="preserve"> </w:t>
      </w:r>
      <w:r w:rsidRPr="00E90056">
        <w:rPr>
          <w:rFonts w:ascii="Times New Roman" w:hAnsi="Times New Roman"/>
          <w:b/>
          <w:bCs/>
          <w:sz w:val="24"/>
          <w:szCs w:val="24"/>
          <w:lang w:eastAsia="ru-RU"/>
        </w:rPr>
        <w:t>Дело № 12-</w:t>
      </w:r>
      <w:r>
        <w:rPr>
          <w:rFonts w:ascii="Times New Roman" w:hAnsi="Times New Roman"/>
          <w:b/>
          <w:bCs/>
          <w:sz w:val="24"/>
          <w:szCs w:val="24"/>
          <w:lang w:eastAsia="ru-RU"/>
        </w:rPr>
        <w:t>449</w:t>
      </w:r>
      <w:r w:rsidRPr="00E90056">
        <w:rPr>
          <w:rFonts w:ascii="Times New Roman" w:hAnsi="Times New Roman"/>
          <w:b/>
          <w:bCs/>
          <w:sz w:val="24"/>
          <w:szCs w:val="24"/>
          <w:lang w:eastAsia="ru-RU"/>
        </w:rPr>
        <w:t>/1</w:t>
      </w:r>
      <w:r>
        <w:rPr>
          <w:rFonts w:ascii="Times New Roman" w:hAnsi="Times New Roman"/>
          <w:b/>
          <w:bCs/>
          <w:sz w:val="24"/>
          <w:szCs w:val="24"/>
          <w:lang w:eastAsia="ru-RU"/>
        </w:rPr>
        <w:t>9</w:t>
      </w:r>
      <w:r w:rsidRPr="00E90056">
        <w:rPr>
          <w:rFonts w:ascii="Times New Roman" w:hAnsi="Times New Roman"/>
          <w:b/>
          <w:bCs/>
          <w:sz w:val="24"/>
          <w:szCs w:val="24"/>
          <w:lang w:eastAsia="ru-RU"/>
        </w:rPr>
        <w:t xml:space="preserve">                                         </w:t>
      </w:r>
    </w:p>
    <w:p w14:paraId="393D50E4" w14:textId="77777777" w:rsidR="00D77514" w:rsidRPr="00E90056" w:rsidRDefault="000926F5" w:rsidP="00D77514">
      <w:pPr>
        <w:keepNext/>
        <w:tabs>
          <w:tab w:val="left" w:pos="9214"/>
        </w:tabs>
        <w:spacing w:after="0" w:line="240" w:lineRule="auto"/>
        <w:ind w:left="-360" w:right="-1" w:firstLine="540"/>
        <w:jc w:val="center"/>
        <w:outlineLvl w:val="0"/>
        <w:rPr>
          <w:rFonts w:ascii="Times New Roman" w:hAnsi="Times New Roman"/>
          <w:b/>
          <w:bCs/>
          <w:sz w:val="24"/>
          <w:szCs w:val="24"/>
          <w:lang w:eastAsia="ru-RU"/>
        </w:rPr>
      </w:pPr>
      <w:r w:rsidRPr="00E90056">
        <w:rPr>
          <w:rFonts w:ascii="Times New Roman" w:hAnsi="Times New Roman"/>
          <w:b/>
          <w:bCs/>
          <w:sz w:val="24"/>
          <w:szCs w:val="24"/>
          <w:lang w:eastAsia="ru-RU"/>
        </w:rPr>
        <w:t>Р Е Ш Е Н И Е</w:t>
      </w:r>
    </w:p>
    <w:p w14:paraId="00550011" w14:textId="77777777" w:rsidR="00D77514" w:rsidRPr="00E90056" w:rsidRDefault="000926F5" w:rsidP="00D77514">
      <w:pPr>
        <w:tabs>
          <w:tab w:val="left" w:pos="9214"/>
        </w:tabs>
        <w:spacing w:after="0" w:line="240" w:lineRule="auto"/>
        <w:ind w:left="-360" w:right="-1" w:firstLine="540"/>
        <w:jc w:val="both"/>
        <w:rPr>
          <w:rFonts w:ascii="Times New Roman" w:hAnsi="Times New Roman"/>
          <w:b/>
          <w:sz w:val="24"/>
          <w:szCs w:val="24"/>
          <w:lang w:eastAsia="ru-RU"/>
        </w:rPr>
      </w:pPr>
      <w:r w:rsidRPr="00E90056">
        <w:rPr>
          <w:rFonts w:ascii="Times New Roman" w:hAnsi="Times New Roman"/>
          <w:b/>
          <w:sz w:val="24"/>
          <w:szCs w:val="24"/>
          <w:lang w:eastAsia="ru-RU"/>
        </w:rPr>
        <w:t xml:space="preserve">гор. Москва                                                      </w:t>
      </w:r>
      <w:r w:rsidRPr="00E90056">
        <w:rPr>
          <w:rFonts w:ascii="Times New Roman" w:hAnsi="Times New Roman"/>
          <w:b/>
          <w:sz w:val="24"/>
          <w:szCs w:val="24"/>
          <w:lang w:eastAsia="ru-RU"/>
        </w:rPr>
        <w:t xml:space="preserve">                     </w:t>
      </w:r>
      <w:r>
        <w:rPr>
          <w:rFonts w:ascii="Times New Roman" w:hAnsi="Times New Roman"/>
          <w:b/>
          <w:sz w:val="24"/>
          <w:szCs w:val="24"/>
          <w:lang w:eastAsia="ru-RU"/>
        </w:rPr>
        <w:t xml:space="preserve">   </w:t>
      </w:r>
      <w:r w:rsidRPr="00E90056">
        <w:rPr>
          <w:rFonts w:ascii="Times New Roman" w:hAnsi="Times New Roman"/>
          <w:b/>
          <w:sz w:val="24"/>
          <w:szCs w:val="24"/>
          <w:lang w:eastAsia="ru-RU"/>
        </w:rPr>
        <w:t xml:space="preserve">        </w:t>
      </w:r>
      <w:r>
        <w:rPr>
          <w:rFonts w:ascii="Times New Roman" w:hAnsi="Times New Roman"/>
          <w:b/>
          <w:sz w:val="24"/>
          <w:szCs w:val="24"/>
          <w:lang w:eastAsia="ru-RU"/>
        </w:rPr>
        <w:t xml:space="preserve">       26 апреля 2019</w:t>
      </w:r>
      <w:r w:rsidRPr="00E90056">
        <w:rPr>
          <w:rFonts w:ascii="Times New Roman" w:hAnsi="Times New Roman"/>
          <w:b/>
          <w:sz w:val="24"/>
          <w:szCs w:val="24"/>
          <w:lang w:eastAsia="ru-RU"/>
        </w:rPr>
        <w:t xml:space="preserve"> года </w:t>
      </w:r>
    </w:p>
    <w:p w14:paraId="57F0395B" w14:textId="77777777" w:rsidR="00D77514" w:rsidRPr="00DE6D9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p>
    <w:p w14:paraId="35D54635"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Pr>
          <w:rFonts w:ascii="Times New Roman" w:hAnsi="Times New Roman"/>
          <w:sz w:val="24"/>
          <w:szCs w:val="24"/>
          <w:lang w:eastAsia="ru-RU"/>
        </w:rPr>
        <w:t>С</w:t>
      </w:r>
      <w:r w:rsidRPr="00DE6D94">
        <w:rPr>
          <w:rFonts w:ascii="Times New Roman" w:hAnsi="Times New Roman"/>
          <w:sz w:val="24"/>
          <w:szCs w:val="24"/>
          <w:lang w:eastAsia="ru-RU"/>
        </w:rPr>
        <w:t xml:space="preserve">удья Кунцевского районного суда г. Москвы </w:t>
      </w:r>
      <w:r>
        <w:rPr>
          <w:rFonts w:ascii="Times New Roman" w:hAnsi="Times New Roman"/>
          <w:sz w:val="24"/>
          <w:szCs w:val="24"/>
          <w:lang w:eastAsia="ru-RU"/>
        </w:rPr>
        <w:t>Савостьянова Е.Б</w:t>
      </w:r>
      <w:r w:rsidRPr="00DE6D94">
        <w:rPr>
          <w:rFonts w:ascii="Times New Roman" w:hAnsi="Times New Roman"/>
          <w:sz w:val="24"/>
          <w:szCs w:val="24"/>
          <w:lang w:eastAsia="ru-RU"/>
        </w:rPr>
        <w:t>.,</w:t>
      </w:r>
      <w:r>
        <w:rPr>
          <w:rFonts w:ascii="Times New Roman" w:hAnsi="Times New Roman"/>
          <w:sz w:val="24"/>
          <w:szCs w:val="24"/>
          <w:lang w:eastAsia="ru-RU"/>
        </w:rPr>
        <w:t xml:space="preserve"> </w:t>
      </w:r>
      <w:r w:rsidRPr="00DE6D94">
        <w:rPr>
          <w:rFonts w:ascii="Times New Roman" w:hAnsi="Times New Roman"/>
          <w:sz w:val="24"/>
          <w:szCs w:val="24"/>
          <w:lang w:eastAsia="ru-RU"/>
        </w:rPr>
        <w:t>рассмотрев в</w:t>
      </w:r>
      <w:r>
        <w:rPr>
          <w:rFonts w:ascii="Times New Roman" w:hAnsi="Times New Roman"/>
          <w:sz w:val="24"/>
          <w:szCs w:val="24"/>
          <w:lang w:eastAsia="ru-RU"/>
        </w:rPr>
        <w:t xml:space="preserve"> открытом</w:t>
      </w:r>
      <w:r w:rsidRPr="00DE6D94">
        <w:rPr>
          <w:rFonts w:ascii="Times New Roman" w:hAnsi="Times New Roman"/>
          <w:sz w:val="24"/>
          <w:szCs w:val="24"/>
          <w:lang w:eastAsia="ru-RU"/>
        </w:rPr>
        <w:t xml:space="preserve"> судебном заседании</w:t>
      </w:r>
      <w:r>
        <w:rPr>
          <w:rFonts w:ascii="Times New Roman" w:hAnsi="Times New Roman"/>
          <w:sz w:val="24"/>
          <w:szCs w:val="24"/>
          <w:lang w:eastAsia="ru-RU"/>
        </w:rPr>
        <w:t xml:space="preserve">, с участием защитника ПАО «Сбербанк России» Бабченко К.О., жалобу защитника Сюваткина А.С., </w:t>
      </w:r>
      <w:r>
        <w:rPr>
          <w:rFonts w:ascii="Times New Roman" w:hAnsi="Times New Roman"/>
          <w:sz w:val="24"/>
          <w:szCs w:val="24"/>
          <w:lang w:eastAsia="ru-RU"/>
        </w:rPr>
        <w:t xml:space="preserve">действующего в интересах ПАО «Сбербанк России», на постановление по делу об административном правонарушении, </w:t>
      </w:r>
    </w:p>
    <w:p w14:paraId="51F32191"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p>
    <w:p w14:paraId="775B87FF" w14:textId="77777777" w:rsidR="00D77514" w:rsidRPr="00E90056" w:rsidRDefault="000926F5" w:rsidP="00D77514">
      <w:pPr>
        <w:tabs>
          <w:tab w:val="left" w:pos="9214"/>
        </w:tabs>
        <w:spacing w:after="0" w:line="240" w:lineRule="auto"/>
        <w:ind w:left="-360" w:right="-1" w:firstLine="540"/>
        <w:jc w:val="center"/>
        <w:rPr>
          <w:rFonts w:ascii="Times New Roman" w:hAnsi="Times New Roman"/>
          <w:b/>
          <w:sz w:val="24"/>
          <w:szCs w:val="24"/>
          <w:lang w:eastAsia="ru-RU"/>
        </w:rPr>
      </w:pPr>
      <w:r w:rsidRPr="00E90056">
        <w:rPr>
          <w:rFonts w:ascii="Times New Roman" w:hAnsi="Times New Roman"/>
          <w:b/>
          <w:sz w:val="24"/>
          <w:szCs w:val="24"/>
          <w:lang w:eastAsia="ru-RU"/>
        </w:rPr>
        <w:t>У С Т А Н О В И Л:</w:t>
      </w:r>
    </w:p>
    <w:p w14:paraId="0D7D370E" w14:textId="77777777" w:rsidR="00D77514" w:rsidRPr="00DE6D9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p>
    <w:p w14:paraId="17B5B97A"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Pr>
          <w:rFonts w:ascii="Times New Roman" w:hAnsi="Times New Roman"/>
          <w:sz w:val="24"/>
          <w:szCs w:val="24"/>
          <w:lang w:eastAsia="ru-RU"/>
        </w:rPr>
        <w:t>Постановлением заместителя начальника Инспекции по контролю за вывозом мусора Объединения Административно-технических инспекц</w:t>
      </w:r>
      <w:r>
        <w:rPr>
          <w:rFonts w:ascii="Times New Roman" w:hAnsi="Times New Roman"/>
          <w:sz w:val="24"/>
          <w:szCs w:val="24"/>
          <w:lang w:eastAsia="ru-RU"/>
        </w:rPr>
        <w:t xml:space="preserve">ий города Москвы Приходько О.В. № 18-52-А01-00289/01 от </w:t>
      </w:r>
      <w:r>
        <w:rPr>
          <w:rFonts w:ascii="Times New Roman" w:hAnsi="Times New Roman"/>
          <w:sz w:val="28"/>
          <w:szCs w:val="28"/>
        </w:rPr>
        <w:t xml:space="preserve">ХХ.ХХ.ХХХХ </w:t>
      </w:r>
      <w:r>
        <w:rPr>
          <w:rFonts w:ascii="Times New Roman" w:hAnsi="Times New Roman"/>
          <w:sz w:val="24"/>
          <w:szCs w:val="24"/>
          <w:lang w:eastAsia="ru-RU"/>
        </w:rPr>
        <w:t>г. ПАО «Сбербанк России» привлечено к административной ответственности за совершение правонарушения, предусмотренного ч</w:t>
      </w:r>
      <w:r w:rsidRPr="00DE6D94">
        <w:rPr>
          <w:rFonts w:ascii="Times New Roman" w:hAnsi="Times New Roman"/>
          <w:sz w:val="24"/>
          <w:szCs w:val="24"/>
          <w:lang w:eastAsia="ru-RU"/>
        </w:rPr>
        <w:t>.</w:t>
      </w:r>
      <w:r>
        <w:rPr>
          <w:rFonts w:ascii="Times New Roman" w:hAnsi="Times New Roman"/>
          <w:sz w:val="24"/>
          <w:szCs w:val="24"/>
          <w:lang w:eastAsia="ru-RU"/>
        </w:rPr>
        <w:t xml:space="preserve"> </w:t>
      </w:r>
      <w:r w:rsidRPr="00DE6D94">
        <w:rPr>
          <w:rFonts w:ascii="Times New Roman" w:hAnsi="Times New Roman"/>
          <w:sz w:val="24"/>
          <w:szCs w:val="24"/>
          <w:lang w:eastAsia="ru-RU"/>
        </w:rPr>
        <w:t>1 ст.</w:t>
      </w:r>
      <w:r>
        <w:rPr>
          <w:rFonts w:ascii="Times New Roman" w:hAnsi="Times New Roman"/>
          <w:sz w:val="24"/>
          <w:szCs w:val="24"/>
          <w:lang w:eastAsia="ru-RU"/>
        </w:rPr>
        <w:t xml:space="preserve"> 8.10</w:t>
      </w:r>
      <w:r w:rsidRPr="00DE6D94">
        <w:rPr>
          <w:rFonts w:ascii="Times New Roman" w:hAnsi="Times New Roman"/>
          <w:sz w:val="24"/>
          <w:szCs w:val="24"/>
          <w:lang w:eastAsia="ru-RU"/>
        </w:rPr>
        <w:t xml:space="preserve"> Кодекса г. Москвы об административных правонарушениях </w:t>
      </w:r>
      <w:r w:rsidRPr="00421B4C">
        <w:rPr>
          <w:rFonts w:ascii="Times New Roman" w:hAnsi="Times New Roman"/>
          <w:sz w:val="24"/>
          <w:szCs w:val="24"/>
          <w:lang w:eastAsia="ru-RU"/>
        </w:rPr>
        <w:t>и е</w:t>
      </w:r>
      <w:r>
        <w:rPr>
          <w:rFonts w:ascii="Times New Roman" w:hAnsi="Times New Roman"/>
          <w:sz w:val="24"/>
          <w:szCs w:val="24"/>
          <w:lang w:eastAsia="ru-RU"/>
        </w:rPr>
        <w:t>му</w:t>
      </w:r>
      <w:r w:rsidRPr="00DE6D94">
        <w:rPr>
          <w:rFonts w:ascii="Times New Roman" w:hAnsi="Times New Roman"/>
          <w:sz w:val="24"/>
          <w:szCs w:val="24"/>
          <w:lang w:eastAsia="ru-RU"/>
        </w:rPr>
        <w:t xml:space="preserve"> назначено нак</w:t>
      </w:r>
      <w:r>
        <w:rPr>
          <w:rFonts w:ascii="Times New Roman" w:hAnsi="Times New Roman"/>
          <w:sz w:val="24"/>
          <w:szCs w:val="24"/>
          <w:lang w:eastAsia="ru-RU"/>
        </w:rPr>
        <w:t>азание в виде штрафа в размере 5</w:t>
      </w:r>
      <w:r w:rsidRPr="00DE6D94">
        <w:rPr>
          <w:rFonts w:ascii="Times New Roman" w:hAnsi="Times New Roman"/>
          <w:sz w:val="24"/>
          <w:szCs w:val="24"/>
          <w:lang w:eastAsia="ru-RU"/>
        </w:rPr>
        <w:t>0 000 рублей.</w:t>
      </w:r>
    </w:p>
    <w:p w14:paraId="3199494C"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Pr>
          <w:rFonts w:ascii="Times New Roman" w:hAnsi="Times New Roman"/>
          <w:sz w:val="24"/>
          <w:szCs w:val="24"/>
          <w:lang w:eastAsia="ru-RU"/>
        </w:rPr>
        <w:t>Не согласившись с указанным постановлением, з</w:t>
      </w:r>
      <w:r w:rsidRPr="00DE6D94">
        <w:rPr>
          <w:rFonts w:ascii="Times New Roman" w:hAnsi="Times New Roman"/>
          <w:sz w:val="24"/>
          <w:szCs w:val="24"/>
          <w:lang w:eastAsia="ru-RU"/>
        </w:rPr>
        <w:t>а</w:t>
      </w:r>
      <w:r>
        <w:rPr>
          <w:rFonts w:ascii="Times New Roman" w:hAnsi="Times New Roman"/>
          <w:sz w:val="24"/>
          <w:szCs w:val="24"/>
          <w:lang w:eastAsia="ru-RU"/>
        </w:rPr>
        <w:t>щитник ПАО «Сбербанк России» Сюваткин А.С.</w:t>
      </w:r>
      <w:r w:rsidRPr="00421B4C">
        <w:rPr>
          <w:rFonts w:ascii="Times New Roman" w:hAnsi="Times New Roman"/>
          <w:sz w:val="24"/>
          <w:szCs w:val="24"/>
          <w:lang w:eastAsia="ru-RU"/>
        </w:rPr>
        <w:t xml:space="preserve"> </w:t>
      </w:r>
      <w:r w:rsidRPr="00DE6D94">
        <w:rPr>
          <w:rFonts w:ascii="Times New Roman" w:hAnsi="Times New Roman"/>
          <w:sz w:val="24"/>
          <w:szCs w:val="24"/>
          <w:lang w:eastAsia="ru-RU"/>
        </w:rPr>
        <w:t>обратил</w:t>
      </w:r>
      <w:r>
        <w:rPr>
          <w:rFonts w:ascii="Times New Roman" w:hAnsi="Times New Roman"/>
          <w:sz w:val="24"/>
          <w:szCs w:val="24"/>
          <w:lang w:eastAsia="ru-RU"/>
        </w:rPr>
        <w:t>ся</w:t>
      </w:r>
      <w:r w:rsidRPr="00DE6D94">
        <w:rPr>
          <w:rFonts w:ascii="Times New Roman" w:hAnsi="Times New Roman"/>
          <w:sz w:val="24"/>
          <w:szCs w:val="24"/>
          <w:lang w:eastAsia="ru-RU"/>
        </w:rPr>
        <w:t xml:space="preserve"> в суд с жалобой</w:t>
      </w:r>
      <w:r>
        <w:rPr>
          <w:rFonts w:ascii="Times New Roman" w:hAnsi="Times New Roman"/>
          <w:sz w:val="24"/>
          <w:szCs w:val="24"/>
          <w:lang w:eastAsia="ru-RU"/>
        </w:rPr>
        <w:t>, в которой просит постановление должностного лица отменить, поскольку в действи</w:t>
      </w:r>
      <w:r>
        <w:rPr>
          <w:rFonts w:ascii="Times New Roman" w:hAnsi="Times New Roman"/>
          <w:sz w:val="24"/>
          <w:szCs w:val="24"/>
          <w:lang w:eastAsia="ru-RU"/>
        </w:rPr>
        <w:t>ях ПАО «Сбербанк России» отсутствует состав административного правонарушения ввиду неправильного установления административным органом субъекта правонарушения и отсутствия вины. ПАО «Сбербанк России» не является собственником размещенных вне специально обо</w:t>
      </w:r>
      <w:r>
        <w:rPr>
          <w:rFonts w:ascii="Times New Roman" w:hAnsi="Times New Roman"/>
          <w:sz w:val="24"/>
          <w:szCs w:val="24"/>
          <w:lang w:eastAsia="ru-RU"/>
        </w:rPr>
        <w:t>рудованных мест контейнеров и бункеров, помещение использует по договору аренды, и не является единственным пользователем помещения. Материалы дела не содержат доказательств принадлежности ПАО «Сбербанк России» мусорных контейнеров и доказательств вины ПАО</w:t>
      </w:r>
      <w:r>
        <w:rPr>
          <w:rFonts w:ascii="Times New Roman" w:hAnsi="Times New Roman"/>
          <w:sz w:val="24"/>
          <w:szCs w:val="24"/>
          <w:lang w:eastAsia="ru-RU"/>
        </w:rPr>
        <w:t xml:space="preserve"> «Сбербанк России».      </w:t>
      </w:r>
    </w:p>
    <w:p w14:paraId="609DC97D"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sidRPr="00DE6D94">
        <w:rPr>
          <w:rFonts w:ascii="Times New Roman" w:hAnsi="Times New Roman"/>
          <w:sz w:val="24"/>
          <w:szCs w:val="24"/>
          <w:lang w:eastAsia="ru-RU"/>
        </w:rPr>
        <w:t>В судебно</w:t>
      </w:r>
      <w:r>
        <w:rPr>
          <w:rFonts w:ascii="Times New Roman" w:hAnsi="Times New Roman"/>
          <w:sz w:val="24"/>
          <w:szCs w:val="24"/>
          <w:lang w:eastAsia="ru-RU"/>
        </w:rPr>
        <w:t>м</w:t>
      </w:r>
      <w:r w:rsidRPr="00DE6D94">
        <w:rPr>
          <w:rFonts w:ascii="Times New Roman" w:hAnsi="Times New Roman"/>
          <w:sz w:val="24"/>
          <w:szCs w:val="24"/>
          <w:lang w:eastAsia="ru-RU"/>
        </w:rPr>
        <w:t xml:space="preserve"> заседани</w:t>
      </w:r>
      <w:r>
        <w:rPr>
          <w:rFonts w:ascii="Times New Roman" w:hAnsi="Times New Roman"/>
          <w:sz w:val="24"/>
          <w:szCs w:val="24"/>
          <w:lang w:eastAsia="ru-RU"/>
        </w:rPr>
        <w:t>и защитник Бабченко К.О. жалобу и изложенные в ней доводы  поддержал, пояснив, что выявленные в ходе обследования контейнеры для мусора не принадлежат ПАО «Сбербанк России», в помещении указанного отделения банк</w:t>
      </w:r>
      <w:r>
        <w:rPr>
          <w:rFonts w:ascii="Times New Roman" w:hAnsi="Times New Roman"/>
          <w:sz w:val="24"/>
          <w:szCs w:val="24"/>
          <w:lang w:eastAsia="ru-RU"/>
        </w:rPr>
        <w:t xml:space="preserve">а вообще не используются контейнеры и бункеры для вывоза мусора, поскольку от деятельности организации крупногабаритного мусора не образуется, мусор вывозиться по договору непосредственно из помещения банка. </w:t>
      </w:r>
    </w:p>
    <w:p w14:paraId="2047BB4B"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Pr>
          <w:rFonts w:ascii="Times New Roman" w:hAnsi="Times New Roman"/>
          <w:sz w:val="24"/>
          <w:szCs w:val="24"/>
          <w:lang w:eastAsia="ru-RU"/>
        </w:rPr>
        <w:t>В судебном заседании допрошена представитель ОА</w:t>
      </w:r>
      <w:r>
        <w:rPr>
          <w:rFonts w:ascii="Times New Roman" w:hAnsi="Times New Roman"/>
          <w:sz w:val="24"/>
          <w:szCs w:val="24"/>
          <w:lang w:eastAsia="ru-RU"/>
        </w:rPr>
        <w:t xml:space="preserve">ТИ г. Москвы Алабина С.Г., которая показала, что в рамках исполнения поручения начальника Инспекции было проведено обследование территории </w:t>
      </w:r>
      <w:r>
        <w:rPr>
          <w:rFonts w:ascii="Times New Roman" w:hAnsi="Times New Roman"/>
          <w:sz w:val="28"/>
          <w:szCs w:val="28"/>
        </w:rPr>
        <w:t xml:space="preserve">ХХ.ХХ.ХХХХ </w:t>
      </w:r>
      <w:r>
        <w:rPr>
          <w:rFonts w:ascii="Times New Roman" w:hAnsi="Times New Roman"/>
          <w:sz w:val="24"/>
          <w:szCs w:val="24"/>
        </w:rPr>
        <w:t xml:space="preserve">г. по адресу: </w:t>
      </w:r>
      <w:r>
        <w:rPr>
          <w:rFonts w:ascii="Times New Roman" w:hAnsi="Times New Roman"/>
          <w:sz w:val="24"/>
          <w:szCs w:val="24"/>
        </w:rPr>
        <w:t>**************</w:t>
      </w:r>
      <w:r>
        <w:rPr>
          <w:rFonts w:ascii="Times New Roman" w:hAnsi="Times New Roman"/>
          <w:sz w:val="24"/>
          <w:szCs w:val="24"/>
        </w:rPr>
        <w:t>, где выявлен факт размещения контейнеров для сбора ТБО вне специально отведен</w:t>
      </w:r>
      <w:r>
        <w:rPr>
          <w:rFonts w:ascii="Times New Roman" w:hAnsi="Times New Roman"/>
          <w:sz w:val="24"/>
          <w:szCs w:val="24"/>
        </w:rPr>
        <w:t>ных для этого мест, отсутствие оборудованной контейнерной площадки. Из представленной ГБУ «Жилищник района Кунцево» информации контейнеры принадлежат ПАО «Сбербанк России». Также был получен договор аренды помещения, арендатором является ПАО «Сбербанк Росс</w:t>
      </w:r>
      <w:r>
        <w:rPr>
          <w:rFonts w:ascii="Times New Roman" w:hAnsi="Times New Roman"/>
          <w:sz w:val="24"/>
          <w:szCs w:val="24"/>
        </w:rPr>
        <w:t>ии». В ходе проверки и при составлении протокола об административном правонарушении, а впоследствии и при вынесении постановления по делу об административном правонарушении, как и в судебном заседании со стороны ПАО «Сбербанк России» не представлен договор</w:t>
      </w:r>
      <w:r>
        <w:rPr>
          <w:rFonts w:ascii="Times New Roman" w:hAnsi="Times New Roman"/>
          <w:sz w:val="24"/>
          <w:szCs w:val="24"/>
        </w:rPr>
        <w:t xml:space="preserve"> на вывоз мусора, что также подтверждает позицию ОАТИ г. Москвы о принадлежности контейнеров именно ПАО «Сбербанк России».</w:t>
      </w:r>
    </w:p>
    <w:p w14:paraId="7AE901E3"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rPr>
      </w:pPr>
      <w:r>
        <w:rPr>
          <w:rFonts w:ascii="Times New Roman" w:hAnsi="Times New Roman"/>
          <w:sz w:val="24"/>
          <w:szCs w:val="24"/>
          <w:lang w:eastAsia="ru-RU"/>
        </w:rPr>
        <w:t>И</w:t>
      </w:r>
      <w:r w:rsidRPr="00DE6D94">
        <w:rPr>
          <w:rFonts w:ascii="Times New Roman" w:hAnsi="Times New Roman"/>
          <w:sz w:val="24"/>
          <w:szCs w:val="24"/>
        </w:rPr>
        <w:t xml:space="preserve">зучив доводы жалобы, </w:t>
      </w:r>
      <w:r>
        <w:rPr>
          <w:rFonts w:ascii="Times New Roman" w:hAnsi="Times New Roman"/>
          <w:sz w:val="24"/>
          <w:szCs w:val="24"/>
        </w:rPr>
        <w:t xml:space="preserve">материалы дела, выслушав защитника, свидетеля, суд приходит к следующим выводам. </w:t>
      </w:r>
    </w:p>
    <w:p w14:paraId="57FA52E8"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rPr>
      </w:pPr>
      <w:r>
        <w:rPr>
          <w:rFonts w:ascii="Times New Roman" w:hAnsi="Times New Roman"/>
          <w:sz w:val="24"/>
          <w:szCs w:val="24"/>
        </w:rPr>
        <w:t>Как следует из материалов дел</w:t>
      </w:r>
      <w:r>
        <w:rPr>
          <w:rFonts w:ascii="Times New Roman" w:hAnsi="Times New Roman"/>
          <w:sz w:val="24"/>
          <w:szCs w:val="24"/>
        </w:rPr>
        <w:t xml:space="preserve">а, по поручению и.о. начальника инспекции </w:t>
      </w:r>
      <w:r>
        <w:rPr>
          <w:rFonts w:ascii="Times New Roman" w:hAnsi="Times New Roman"/>
          <w:sz w:val="24"/>
          <w:szCs w:val="24"/>
          <w:lang w:eastAsia="ru-RU"/>
        </w:rPr>
        <w:t xml:space="preserve">по контролю за вывозом мусора Объединения Административно-технических инспекций города Москвы </w:t>
      </w:r>
      <w:r>
        <w:rPr>
          <w:rFonts w:ascii="Times New Roman" w:hAnsi="Times New Roman"/>
          <w:sz w:val="24"/>
          <w:szCs w:val="24"/>
        </w:rPr>
        <w:t xml:space="preserve">от </w:t>
      </w:r>
      <w:r>
        <w:rPr>
          <w:rFonts w:ascii="Times New Roman" w:hAnsi="Times New Roman"/>
          <w:sz w:val="28"/>
          <w:szCs w:val="28"/>
        </w:rPr>
        <w:t xml:space="preserve">ХХ.ХХ.ХХХХ </w:t>
      </w:r>
      <w:r>
        <w:rPr>
          <w:rFonts w:ascii="Times New Roman" w:hAnsi="Times New Roman"/>
          <w:sz w:val="24"/>
          <w:szCs w:val="24"/>
        </w:rPr>
        <w:t xml:space="preserve">г. </w:t>
      </w:r>
      <w:r w:rsidRPr="00A6101B">
        <w:rPr>
          <w:rFonts w:ascii="Times New Roman" w:hAnsi="Times New Roman"/>
          <w:sz w:val="24"/>
          <w:szCs w:val="24"/>
        </w:rPr>
        <w:t>№ 1</w:t>
      </w:r>
      <w:r>
        <w:rPr>
          <w:rFonts w:ascii="Times New Roman" w:hAnsi="Times New Roman"/>
          <w:sz w:val="24"/>
          <w:szCs w:val="24"/>
        </w:rPr>
        <w:t>8</w:t>
      </w:r>
      <w:r w:rsidRPr="00A6101B">
        <w:rPr>
          <w:rFonts w:ascii="Times New Roman" w:hAnsi="Times New Roman"/>
          <w:sz w:val="24"/>
          <w:szCs w:val="24"/>
        </w:rPr>
        <w:t>-5</w:t>
      </w:r>
      <w:r>
        <w:rPr>
          <w:rFonts w:ascii="Times New Roman" w:hAnsi="Times New Roman"/>
          <w:sz w:val="24"/>
          <w:szCs w:val="24"/>
        </w:rPr>
        <w:t>2</w:t>
      </w:r>
      <w:r w:rsidRPr="00A6101B">
        <w:rPr>
          <w:rFonts w:ascii="Times New Roman" w:hAnsi="Times New Roman"/>
          <w:sz w:val="24"/>
          <w:szCs w:val="24"/>
        </w:rPr>
        <w:t>-</w:t>
      </w:r>
      <w:r>
        <w:rPr>
          <w:rFonts w:ascii="Times New Roman" w:hAnsi="Times New Roman"/>
          <w:sz w:val="24"/>
          <w:szCs w:val="24"/>
        </w:rPr>
        <w:t>П01-2507 для обеспечения контроля за состоянием объектов (элементов объектов) благоустройства в</w:t>
      </w:r>
      <w:r>
        <w:rPr>
          <w:rFonts w:ascii="Times New Roman" w:hAnsi="Times New Roman"/>
          <w:sz w:val="24"/>
          <w:szCs w:val="24"/>
        </w:rPr>
        <w:t xml:space="preserve"> г. Москве инспектор Алабина С.Г. направлена </w:t>
      </w:r>
      <w:r>
        <w:rPr>
          <w:rFonts w:ascii="Times New Roman" w:hAnsi="Times New Roman"/>
          <w:sz w:val="28"/>
          <w:szCs w:val="28"/>
        </w:rPr>
        <w:t xml:space="preserve">ХХ.ХХ.ХХХХ </w:t>
      </w:r>
      <w:r>
        <w:rPr>
          <w:rFonts w:ascii="Times New Roman" w:hAnsi="Times New Roman"/>
          <w:sz w:val="24"/>
          <w:szCs w:val="24"/>
        </w:rPr>
        <w:t xml:space="preserve">г. по адресу: </w:t>
      </w:r>
      <w:r>
        <w:rPr>
          <w:rFonts w:ascii="Times New Roman" w:hAnsi="Times New Roman"/>
          <w:sz w:val="24"/>
          <w:szCs w:val="24"/>
        </w:rPr>
        <w:t>****************************</w:t>
      </w:r>
      <w:r>
        <w:rPr>
          <w:rFonts w:ascii="Times New Roman" w:hAnsi="Times New Roman"/>
          <w:sz w:val="24"/>
          <w:szCs w:val="24"/>
        </w:rPr>
        <w:t xml:space="preserve">. </w:t>
      </w:r>
    </w:p>
    <w:p w14:paraId="394B686C"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rPr>
      </w:pPr>
      <w:r>
        <w:rPr>
          <w:rFonts w:ascii="Times New Roman" w:hAnsi="Times New Roman"/>
          <w:sz w:val="24"/>
          <w:szCs w:val="24"/>
        </w:rPr>
        <w:lastRenderedPageBreak/>
        <w:t xml:space="preserve">В ходе обследования территории </w:t>
      </w:r>
      <w:r>
        <w:rPr>
          <w:rFonts w:ascii="Times New Roman" w:hAnsi="Times New Roman"/>
          <w:sz w:val="28"/>
          <w:szCs w:val="28"/>
        </w:rPr>
        <w:t xml:space="preserve">ХХ.ХХ.ХХХХ </w:t>
      </w:r>
      <w:r>
        <w:rPr>
          <w:rFonts w:ascii="Times New Roman" w:hAnsi="Times New Roman"/>
          <w:sz w:val="24"/>
          <w:szCs w:val="24"/>
        </w:rPr>
        <w:t xml:space="preserve">г. в 09 часов 30 минут по адресу: </w:t>
      </w:r>
      <w:r>
        <w:rPr>
          <w:rFonts w:ascii="Times New Roman" w:hAnsi="Times New Roman"/>
          <w:sz w:val="24"/>
          <w:szCs w:val="24"/>
        </w:rPr>
        <w:br/>
      </w:r>
      <w:r>
        <w:rPr>
          <w:rFonts w:ascii="Times New Roman" w:hAnsi="Times New Roman"/>
          <w:sz w:val="24"/>
          <w:szCs w:val="24"/>
        </w:rPr>
        <w:t>***********</w:t>
      </w:r>
      <w:r>
        <w:rPr>
          <w:rFonts w:ascii="Times New Roman" w:hAnsi="Times New Roman"/>
          <w:sz w:val="24"/>
          <w:szCs w:val="24"/>
        </w:rPr>
        <w:t xml:space="preserve"> выявлен факт нарушения требований Правил </w:t>
      </w:r>
      <w:hyperlink r:id="rId7" w:history="1"/>
      <w:r w:rsidRPr="00E23534">
        <w:rPr>
          <w:rFonts w:ascii="Times New Roman" w:hAnsi="Times New Roman"/>
          <w:sz w:val="24"/>
          <w:szCs w:val="24"/>
        </w:rPr>
        <w:t>санитарного содержания территорий, организации уборки и обеспечения чистоты и порядка в г. Москве, утвержденны</w:t>
      </w:r>
      <w:r>
        <w:rPr>
          <w:rFonts w:ascii="Times New Roman" w:hAnsi="Times New Roman"/>
          <w:sz w:val="24"/>
          <w:szCs w:val="24"/>
        </w:rPr>
        <w:t>х</w:t>
      </w:r>
      <w:r w:rsidRPr="00E23534">
        <w:rPr>
          <w:rFonts w:ascii="Times New Roman" w:hAnsi="Times New Roman"/>
          <w:sz w:val="24"/>
          <w:szCs w:val="24"/>
        </w:rPr>
        <w:t xml:space="preserve"> постановлением Правительства Москвы от</w:t>
      </w:r>
      <w:r w:rsidRPr="00E23534">
        <w:rPr>
          <w:rFonts w:ascii="Times New Roman" w:hAnsi="Times New Roman"/>
          <w:sz w:val="24"/>
          <w:szCs w:val="24"/>
        </w:rPr>
        <w:t xml:space="preserve"> 09.11.1999 </w:t>
      </w:r>
      <w:r>
        <w:rPr>
          <w:rFonts w:ascii="Times New Roman" w:hAnsi="Times New Roman"/>
          <w:sz w:val="24"/>
          <w:szCs w:val="24"/>
        </w:rPr>
        <w:t>№</w:t>
      </w:r>
      <w:r w:rsidRPr="00E23534">
        <w:rPr>
          <w:rFonts w:ascii="Times New Roman" w:hAnsi="Times New Roman"/>
          <w:sz w:val="24"/>
          <w:szCs w:val="24"/>
        </w:rPr>
        <w:t xml:space="preserve"> 1018</w:t>
      </w:r>
      <w:r>
        <w:rPr>
          <w:rFonts w:ascii="Times New Roman" w:hAnsi="Times New Roman"/>
          <w:sz w:val="24"/>
          <w:szCs w:val="24"/>
        </w:rPr>
        <w:t xml:space="preserve">, выразившийся в том, что по указанному адресу размещены контейнеры для сбора ТБО вне специально отведенных для этого мест, отсутствует оборудованная контейнерная площадка. </w:t>
      </w:r>
    </w:p>
    <w:p w14:paraId="1CF1BE6B"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rPr>
      </w:pPr>
      <w:r>
        <w:rPr>
          <w:rFonts w:ascii="Times New Roman" w:hAnsi="Times New Roman"/>
          <w:sz w:val="24"/>
          <w:szCs w:val="24"/>
        </w:rPr>
        <w:t xml:space="preserve">Данные обстоятельства зафиксированы в рапорте инспектора от </w:t>
      </w:r>
      <w:r>
        <w:rPr>
          <w:rFonts w:ascii="Times New Roman" w:hAnsi="Times New Roman"/>
          <w:sz w:val="28"/>
          <w:szCs w:val="28"/>
        </w:rPr>
        <w:t>ХХ.Х</w:t>
      </w:r>
      <w:r>
        <w:rPr>
          <w:rFonts w:ascii="Times New Roman" w:hAnsi="Times New Roman"/>
          <w:sz w:val="28"/>
          <w:szCs w:val="28"/>
        </w:rPr>
        <w:t xml:space="preserve">Х.ХХХХ </w:t>
      </w:r>
      <w:r>
        <w:rPr>
          <w:rFonts w:ascii="Times New Roman" w:hAnsi="Times New Roman"/>
          <w:sz w:val="24"/>
          <w:szCs w:val="24"/>
        </w:rPr>
        <w:t xml:space="preserve">г. </w:t>
      </w:r>
      <w:r w:rsidRPr="00A6101B">
        <w:rPr>
          <w:rFonts w:ascii="Times New Roman" w:hAnsi="Times New Roman"/>
          <w:sz w:val="24"/>
          <w:szCs w:val="24"/>
        </w:rPr>
        <w:t xml:space="preserve">№ </w:t>
      </w:r>
      <w:r>
        <w:rPr>
          <w:rFonts w:ascii="Times New Roman" w:hAnsi="Times New Roman"/>
          <w:sz w:val="24"/>
          <w:szCs w:val="24"/>
        </w:rPr>
        <w:t>18</w:t>
      </w:r>
      <w:r w:rsidRPr="00A6101B">
        <w:rPr>
          <w:rFonts w:ascii="Times New Roman" w:hAnsi="Times New Roman"/>
          <w:sz w:val="24"/>
          <w:szCs w:val="24"/>
        </w:rPr>
        <w:t>-</w:t>
      </w:r>
      <w:r>
        <w:rPr>
          <w:rFonts w:ascii="Times New Roman" w:hAnsi="Times New Roman"/>
          <w:sz w:val="24"/>
          <w:szCs w:val="24"/>
        </w:rPr>
        <w:t>52</w:t>
      </w:r>
      <w:r w:rsidRPr="00A6101B">
        <w:rPr>
          <w:rFonts w:ascii="Times New Roman" w:hAnsi="Times New Roman"/>
          <w:sz w:val="24"/>
          <w:szCs w:val="24"/>
        </w:rPr>
        <w:t>-</w:t>
      </w:r>
      <w:r>
        <w:rPr>
          <w:rFonts w:ascii="Times New Roman" w:hAnsi="Times New Roman"/>
          <w:sz w:val="24"/>
          <w:szCs w:val="24"/>
        </w:rPr>
        <w:t xml:space="preserve">А01-00311, акте комиссионного обследования территории от </w:t>
      </w:r>
      <w:r>
        <w:rPr>
          <w:rFonts w:ascii="Times New Roman" w:hAnsi="Times New Roman"/>
          <w:sz w:val="28"/>
          <w:szCs w:val="28"/>
        </w:rPr>
        <w:t xml:space="preserve">ХХ.ХХ.ХХХХ </w:t>
      </w:r>
      <w:r>
        <w:rPr>
          <w:rFonts w:ascii="Times New Roman" w:hAnsi="Times New Roman"/>
          <w:sz w:val="24"/>
          <w:szCs w:val="24"/>
        </w:rPr>
        <w:t xml:space="preserve">года, из которого следует, что ответственной организацией является ПАО «Сбербанк России», и фотоматериалах, а также в ответе от </w:t>
      </w:r>
      <w:r>
        <w:rPr>
          <w:rFonts w:ascii="Times New Roman" w:hAnsi="Times New Roman"/>
          <w:sz w:val="28"/>
          <w:szCs w:val="28"/>
        </w:rPr>
        <w:t xml:space="preserve">ХХ.ХХ.ХХХХ </w:t>
      </w:r>
      <w:r>
        <w:rPr>
          <w:rFonts w:ascii="Times New Roman" w:hAnsi="Times New Roman"/>
          <w:sz w:val="24"/>
          <w:szCs w:val="24"/>
        </w:rPr>
        <w:t>года ГБУ «Жилищник района Кунце</w:t>
      </w:r>
      <w:r>
        <w:rPr>
          <w:rFonts w:ascii="Times New Roman" w:hAnsi="Times New Roman"/>
          <w:sz w:val="24"/>
          <w:szCs w:val="24"/>
        </w:rPr>
        <w:t xml:space="preserve">во» с аналогичными данными.   </w:t>
      </w:r>
    </w:p>
    <w:p w14:paraId="0122D7C8"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Pr>
          <w:rFonts w:ascii="Times New Roman" w:hAnsi="Times New Roman"/>
          <w:sz w:val="24"/>
          <w:szCs w:val="24"/>
          <w:lang w:eastAsia="ru-RU"/>
        </w:rPr>
        <w:t xml:space="preserve">По данному факту </w:t>
      </w:r>
      <w:r>
        <w:rPr>
          <w:rFonts w:ascii="Times New Roman" w:hAnsi="Times New Roman"/>
          <w:sz w:val="28"/>
          <w:szCs w:val="28"/>
        </w:rPr>
        <w:t xml:space="preserve">ХХ.ХХ.ХХХХ </w:t>
      </w:r>
      <w:r>
        <w:rPr>
          <w:rFonts w:ascii="Times New Roman" w:hAnsi="Times New Roman"/>
          <w:sz w:val="24"/>
          <w:szCs w:val="24"/>
          <w:lang w:eastAsia="ru-RU"/>
        </w:rPr>
        <w:t xml:space="preserve">г. инспектором ОАТИ г. Москвы Алабиной С.Г. составлен протокол об административном правонарушении, предусмотренном ч. 1 </w:t>
      </w:r>
      <w:r>
        <w:rPr>
          <w:rFonts w:ascii="Times New Roman" w:hAnsi="Times New Roman"/>
          <w:sz w:val="24"/>
          <w:szCs w:val="24"/>
          <w:lang w:eastAsia="ru-RU"/>
        </w:rPr>
        <w:br/>
        <w:t xml:space="preserve">ст. 8.10 </w:t>
      </w:r>
      <w:r w:rsidRPr="00DE6D94">
        <w:rPr>
          <w:rFonts w:ascii="Times New Roman" w:hAnsi="Times New Roman"/>
          <w:sz w:val="24"/>
          <w:szCs w:val="24"/>
          <w:lang w:eastAsia="ru-RU"/>
        </w:rPr>
        <w:t>Кодекса г. Москвы об административных правонарушениях</w:t>
      </w:r>
      <w:r>
        <w:rPr>
          <w:rFonts w:ascii="Times New Roman" w:hAnsi="Times New Roman"/>
          <w:sz w:val="24"/>
          <w:szCs w:val="24"/>
          <w:lang w:eastAsia="ru-RU"/>
        </w:rPr>
        <w:t>, а также выда</w:t>
      </w:r>
      <w:r>
        <w:rPr>
          <w:rFonts w:ascii="Times New Roman" w:hAnsi="Times New Roman"/>
          <w:sz w:val="24"/>
          <w:szCs w:val="24"/>
          <w:lang w:eastAsia="ru-RU"/>
        </w:rPr>
        <w:t xml:space="preserve">но предписание об устранении выявленных нарушений. </w:t>
      </w:r>
    </w:p>
    <w:p w14:paraId="30BCBD05" w14:textId="77777777" w:rsidR="00D77514" w:rsidRPr="00421B4C"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Pr>
          <w:rFonts w:ascii="Times New Roman" w:hAnsi="Times New Roman"/>
          <w:sz w:val="24"/>
          <w:szCs w:val="24"/>
          <w:lang w:eastAsia="ru-RU"/>
        </w:rPr>
        <w:t xml:space="preserve">Постановлением заместителя начальника Инспекции по контролю за вывозом мусора Объединения Административно-технических инспекций города Москвы № 18-52-А01-00289/01 от </w:t>
      </w:r>
      <w:r>
        <w:rPr>
          <w:rFonts w:ascii="Times New Roman" w:hAnsi="Times New Roman"/>
          <w:sz w:val="28"/>
          <w:szCs w:val="28"/>
        </w:rPr>
        <w:t xml:space="preserve">ХХ.ХХ.ХХХХ </w:t>
      </w:r>
      <w:r>
        <w:rPr>
          <w:rFonts w:ascii="Times New Roman" w:hAnsi="Times New Roman"/>
          <w:sz w:val="24"/>
          <w:szCs w:val="24"/>
          <w:lang w:eastAsia="ru-RU"/>
        </w:rPr>
        <w:t>г. ПАО «Сбербанк России» пр</w:t>
      </w:r>
      <w:r>
        <w:rPr>
          <w:rFonts w:ascii="Times New Roman" w:hAnsi="Times New Roman"/>
          <w:sz w:val="24"/>
          <w:szCs w:val="24"/>
          <w:lang w:eastAsia="ru-RU"/>
        </w:rPr>
        <w:t xml:space="preserve">ивлечено к административной ответственности за совершение правонарушения, предусмотренного ч. 1 ст. 8.10 Кодекса города Москвы об административных правонарушениях. </w:t>
      </w:r>
      <w:r>
        <w:rPr>
          <w:rFonts w:ascii="Times New Roman" w:hAnsi="Times New Roman"/>
          <w:sz w:val="24"/>
          <w:szCs w:val="24"/>
          <w:lang w:eastAsia="ru-RU"/>
        </w:rPr>
        <w:t xml:space="preserve"> </w:t>
      </w:r>
    </w:p>
    <w:p w14:paraId="53AC267C" w14:textId="77777777" w:rsidR="00D77514" w:rsidRPr="0091302E" w:rsidRDefault="000926F5" w:rsidP="00D77514">
      <w:pPr>
        <w:pStyle w:val="ConsPlusNormal"/>
        <w:ind w:left="-360" w:right="-1" w:firstLine="540"/>
        <w:jc w:val="both"/>
        <w:rPr>
          <w:lang w:eastAsia="ru-RU"/>
        </w:rPr>
      </w:pPr>
      <w:r w:rsidRPr="0091302E">
        <w:rPr>
          <w:lang w:eastAsia="ru-RU"/>
        </w:rPr>
        <w:t xml:space="preserve">В соответствии с </w:t>
      </w:r>
      <w:hyperlink r:id="rId8" w:history="1">
        <w:r w:rsidRPr="0091302E">
          <w:rPr>
            <w:lang w:eastAsia="ru-RU"/>
          </w:rPr>
          <w:t>ч. 1 ст. 8.10</w:t>
        </w:r>
      </w:hyperlink>
      <w:r w:rsidRPr="0091302E">
        <w:rPr>
          <w:lang w:eastAsia="ru-RU"/>
        </w:rPr>
        <w:t xml:space="preserve"> КоАП г. Москвы административная ответственность наступает за нарушение установленных Правительством Москвы Правил санитарного содержания территорий, организации уборки и обеспечения чи</w:t>
      </w:r>
      <w:r w:rsidRPr="0091302E">
        <w:rPr>
          <w:lang w:eastAsia="ru-RU"/>
        </w:rPr>
        <w:t xml:space="preserve">стоты и порядка в городе Москве, за исключением случаев, предусмотренных </w:t>
      </w:r>
      <w:hyperlink r:id="rId9" w:history="1">
        <w:r w:rsidRPr="0091302E">
          <w:rPr>
            <w:lang w:eastAsia="ru-RU"/>
          </w:rPr>
          <w:t>статьями 4.8</w:t>
        </w:r>
      </w:hyperlink>
      <w:r w:rsidRPr="0091302E">
        <w:rPr>
          <w:lang w:eastAsia="ru-RU"/>
        </w:rPr>
        <w:t xml:space="preserve"> и </w:t>
      </w:r>
      <w:hyperlink r:id="rId10" w:history="1">
        <w:r w:rsidRPr="0091302E">
          <w:rPr>
            <w:lang w:eastAsia="ru-RU"/>
          </w:rPr>
          <w:t>8.16</w:t>
        </w:r>
      </w:hyperlink>
      <w:r w:rsidRPr="0091302E">
        <w:rPr>
          <w:lang w:eastAsia="ru-RU"/>
        </w:rPr>
        <w:t xml:space="preserve"> настоящего Кодекса.</w:t>
      </w:r>
    </w:p>
    <w:p w14:paraId="0E4D34D6" w14:textId="77777777" w:rsidR="00D77514" w:rsidRPr="0091302E" w:rsidRDefault="000926F5" w:rsidP="00D77514">
      <w:pPr>
        <w:pStyle w:val="ConsPlusNormal"/>
        <w:ind w:left="-360" w:right="-1" w:firstLine="540"/>
        <w:jc w:val="both"/>
        <w:rPr>
          <w:lang w:eastAsia="ru-RU"/>
        </w:rPr>
      </w:pPr>
      <w:r w:rsidRPr="0091302E">
        <w:rPr>
          <w:lang w:eastAsia="ru-RU"/>
        </w:rPr>
        <w:t xml:space="preserve">В силу </w:t>
      </w:r>
      <w:hyperlink r:id="rId11" w:history="1">
        <w:r w:rsidRPr="0091302E">
          <w:rPr>
            <w:lang w:eastAsia="ru-RU"/>
          </w:rPr>
          <w:t>п. 1.5</w:t>
        </w:r>
      </w:hyperlink>
      <w:r w:rsidRPr="0091302E">
        <w:rPr>
          <w:lang w:eastAsia="ru-RU"/>
        </w:rPr>
        <w:t xml:space="preserve"> данных Правил санитарного содержания территорий, организации уборки и обеспечения чистоты и порядка в г. Москве, государственный контроль за выполнением требований настоящих Правил осуществляет, в том числе, Объединение административно-технических </w:t>
      </w:r>
      <w:r w:rsidRPr="0091302E">
        <w:rPr>
          <w:lang w:eastAsia="ru-RU"/>
        </w:rPr>
        <w:t>инспекций города Москвы.</w:t>
      </w:r>
    </w:p>
    <w:p w14:paraId="42F0A000" w14:textId="77777777" w:rsidR="00D77514" w:rsidRDefault="000926F5" w:rsidP="00D77514">
      <w:pPr>
        <w:autoSpaceDE w:val="0"/>
        <w:autoSpaceDN w:val="0"/>
        <w:adjustRightInd w:val="0"/>
        <w:spacing w:after="0" w:line="240" w:lineRule="auto"/>
        <w:ind w:left="-360" w:firstLine="540"/>
        <w:jc w:val="both"/>
        <w:rPr>
          <w:rFonts w:ascii="Times New Roman" w:eastAsia="Calibri" w:hAnsi="Times New Roman"/>
          <w:sz w:val="24"/>
          <w:szCs w:val="24"/>
          <w:lang w:eastAsia="ru-RU"/>
        </w:rPr>
      </w:pPr>
      <w:r>
        <w:rPr>
          <w:rFonts w:ascii="Times New Roman" w:eastAsia="Calibri" w:hAnsi="Times New Roman"/>
          <w:sz w:val="24"/>
          <w:szCs w:val="24"/>
          <w:lang w:eastAsia="ru-RU"/>
        </w:rPr>
        <w:t>В силу п. 3.4 Правил санитарного содержания территорий, организации уборки и обеспечения чистоты и порядка в Москве, утвержденных постановлением правительства Москвы № 1018, запрещается устанавливать контейнеры и бункеры-накопители</w:t>
      </w:r>
      <w:r>
        <w:rPr>
          <w:rFonts w:ascii="Times New Roman" w:eastAsia="Calibri" w:hAnsi="Times New Roman"/>
          <w:sz w:val="24"/>
          <w:szCs w:val="24"/>
          <w:lang w:eastAsia="ru-RU"/>
        </w:rPr>
        <w:t xml:space="preserve"> на проезжей части, тротуарах, газонах и в проходных арках домов.</w:t>
      </w:r>
    </w:p>
    <w:p w14:paraId="24370AED" w14:textId="77777777" w:rsidR="00D77514" w:rsidRPr="006B750F" w:rsidRDefault="000926F5" w:rsidP="00D77514">
      <w:pPr>
        <w:spacing w:after="0" w:line="240" w:lineRule="auto"/>
        <w:ind w:left="-360" w:right="-1" w:firstLine="540"/>
        <w:jc w:val="both"/>
        <w:rPr>
          <w:rFonts w:ascii="Times New Roman" w:hAnsi="Times New Roman"/>
          <w:sz w:val="24"/>
          <w:szCs w:val="24"/>
          <w:lang w:eastAsia="ru-RU"/>
        </w:rPr>
      </w:pPr>
      <w:r>
        <w:rPr>
          <w:rFonts w:ascii="Times New Roman" w:hAnsi="Times New Roman"/>
          <w:sz w:val="24"/>
          <w:szCs w:val="24"/>
          <w:lang w:eastAsia="ru-RU"/>
        </w:rPr>
        <w:t>С</w:t>
      </w:r>
      <w:r w:rsidRPr="006B750F">
        <w:rPr>
          <w:rFonts w:ascii="Times New Roman" w:hAnsi="Times New Roman"/>
          <w:sz w:val="24"/>
          <w:szCs w:val="24"/>
          <w:lang w:eastAsia="ru-RU"/>
        </w:rPr>
        <w:t xml:space="preserve"> учетом приведенных положений закона, суд считает, что выявленные нарушения </w:t>
      </w:r>
      <w:r>
        <w:rPr>
          <w:rFonts w:ascii="Times New Roman" w:hAnsi="Times New Roman"/>
          <w:sz w:val="24"/>
          <w:szCs w:val="24"/>
          <w:lang w:eastAsia="ru-RU"/>
        </w:rPr>
        <w:t>образуют</w:t>
      </w:r>
      <w:r w:rsidRPr="006B750F">
        <w:rPr>
          <w:rFonts w:ascii="Times New Roman" w:hAnsi="Times New Roman"/>
          <w:sz w:val="24"/>
          <w:szCs w:val="24"/>
          <w:lang w:eastAsia="ru-RU"/>
        </w:rPr>
        <w:t xml:space="preserve"> состав административного правонарушения, предусмотренного по ч.</w:t>
      </w:r>
      <w:r>
        <w:rPr>
          <w:rFonts w:ascii="Times New Roman" w:hAnsi="Times New Roman"/>
          <w:sz w:val="24"/>
          <w:szCs w:val="24"/>
          <w:lang w:eastAsia="ru-RU"/>
        </w:rPr>
        <w:t xml:space="preserve"> </w:t>
      </w:r>
      <w:r w:rsidRPr="006B750F">
        <w:rPr>
          <w:rFonts w:ascii="Times New Roman" w:hAnsi="Times New Roman"/>
          <w:sz w:val="24"/>
          <w:szCs w:val="24"/>
          <w:lang w:eastAsia="ru-RU"/>
        </w:rPr>
        <w:t>1 ст. 8.10 Кодекса г. Москвы об админист</w:t>
      </w:r>
      <w:r w:rsidRPr="006B750F">
        <w:rPr>
          <w:rFonts w:ascii="Times New Roman" w:hAnsi="Times New Roman"/>
          <w:sz w:val="24"/>
          <w:szCs w:val="24"/>
          <w:lang w:eastAsia="ru-RU"/>
        </w:rPr>
        <w:t>ративных правонарушениях</w:t>
      </w:r>
      <w:r>
        <w:rPr>
          <w:rFonts w:ascii="Times New Roman" w:hAnsi="Times New Roman"/>
          <w:sz w:val="24"/>
          <w:szCs w:val="24"/>
          <w:lang w:eastAsia="ru-RU"/>
        </w:rPr>
        <w:t>, а учитывая, что именно ПАО «Сбербанк России» является арендатором помещения, на территории которого выявлены нарушения, ПАО «Сбербанк России» правомерно привлечено к административной ответственности</w:t>
      </w:r>
      <w:r w:rsidRPr="006B750F">
        <w:rPr>
          <w:rFonts w:ascii="Times New Roman" w:hAnsi="Times New Roman"/>
          <w:sz w:val="24"/>
          <w:szCs w:val="24"/>
          <w:lang w:eastAsia="ru-RU"/>
        </w:rPr>
        <w:t xml:space="preserve">. </w:t>
      </w:r>
    </w:p>
    <w:p w14:paraId="6EAAE14A" w14:textId="77777777" w:rsidR="00D77514" w:rsidRPr="00B4528F" w:rsidRDefault="000926F5" w:rsidP="00D77514">
      <w:pPr>
        <w:pStyle w:val="ConsPlusNormal"/>
        <w:ind w:left="-360" w:right="-1" w:firstLine="540"/>
        <w:jc w:val="both"/>
      </w:pPr>
      <w:r w:rsidRPr="00B4528F">
        <w:t>Де</w:t>
      </w:r>
      <w:r>
        <w:t>яние</w:t>
      </w:r>
      <w:r w:rsidRPr="00B4528F">
        <w:t xml:space="preserve"> </w:t>
      </w:r>
      <w:r>
        <w:t>П</w:t>
      </w:r>
      <w:r>
        <w:rPr>
          <w:lang w:eastAsia="ru-RU"/>
        </w:rPr>
        <w:t xml:space="preserve">АО «Сбербанк России» </w:t>
      </w:r>
      <w:r w:rsidRPr="00B4528F">
        <w:t>правильно квалифицирован</w:t>
      </w:r>
      <w:r>
        <w:t>о</w:t>
      </w:r>
      <w:r w:rsidRPr="00B4528F">
        <w:t xml:space="preserve"> по </w:t>
      </w:r>
      <w:hyperlink r:id="rId12" w:history="1">
        <w:r w:rsidRPr="00B4528F">
          <w:t xml:space="preserve">ч. 1 ст. 8.10 Кодекса </w:t>
        </w:r>
        <w:r>
          <w:br/>
        </w:r>
        <w:r w:rsidRPr="00B4528F">
          <w:t>г. Москвы об административных правонарушениях</w:t>
        </w:r>
      </w:hyperlink>
      <w:r w:rsidRPr="00B4528F">
        <w:t>, предусматривающей администр</w:t>
      </w:r>
      <w:r w:rsidRPr="00B4528F">
        <w:t xml:space="preserve">ативную ответственность за </w:t>
      </w:r>
      <w:r>
        <w:t>н</w:t>
      </w:r>
      <w:r w:rsidRPr="006B750F">
        <w:t xml:space="preserve">арушение установленных Правительством Москвы </w:t>
      </w:r>
      <w:hyperlink r:id="rId13" w:history="1">
        <w:r w:rsidRPr="006B750F">
          <w:t>правил</w:t>
        </w:r>
      </w:hyperlink>
      <w:r w:rsidRPr="006B750F">
        <w:t xml:space="preserve"> санитарного содержания территорий, организац</w:t>
      </w:r>
      <w:r w:rsidRPr="006B750F">
        <w:t xml:space="preserve">ии уборки и обеспечения чистоты и порядка в городе Москве, за исключением случаев, предусмотренных </w:t>
      </w:r>
      <w:hyperlink r:id="rId14" w:history="1">
        <w:r w:rsidRPr="006B750F">
          <w:t>статьями 4.8</w:t>
        </w:r>
      </w:hyperlink>
      <w:r w:rsidRPr="006B750F">
        <w:t xml:space="preserve"> и </w:t>
      </w:r>
      <w:hyperlink r:id="rId15" w:history="1">
        <w:r w:rsidRPr="006B750F">
          <w:t>8.16</w:t>
        </w:r>
      </w:hyperlink>
      <w:r w:rsidRPr="006B750F">
        <w:t xml:space="preserve"> настоящего Кодекса</w:t>
      </w:r>
      <w:r>
        <w:t>.</w:t>
      </w:r>
    </w:p>
    <w:p w14:paraId="2C91C0C1" w14:textId="77777777" w:rsidR="00D77514" w:rsidRDefault="000926F5" w:rsidP="00D77514">
      <w:pPr>
        <w:pStyle w:val="ConsPlusNormal"/>
        <w:ind w:left="-360" w:right="-1" w:firstLine="540"/>
        <w:jc w:val="both"/>
        <w:rPr>
          <w:lang w:eastAsia="ru-RU"/>
        </w:rPr>
      </w:pPr>
      <w:r>
        <w:t xml:space="preserve">Событие и состав административного правонарушения, предусмотренного ч. 1 ст. 8.10 </w:t>
      </w:r>
      <w:hyperlink r:id="rId16" w:history="1">
        <w:r w:rsidRPr="00B4528F">
          <w:t>Кодекса г. Москвы об административных правонарушениях</w:t>
        </w:r>
      </w:hyperlink>
      <w:r>
        <w:t xml:space="preserve"> в действиях ПАО «Сбербанк России»</w:t>
      </w:r>
      <w:r w:rsidRPr="00767696">
        <w:t xml:space="preserve">, </w:t>
      </w:r>
      <w:r>
        <w:t xml:space="preserve">полностью </w:t>
      </w:r>
      <w:r w:rsidRPr="00767696">
        <w:t xml:space="preserve">подтверждается </w:t>
      </w:r>
      <w:r>
        <w:t>имеющимися доказательствами, д</w:t>
      </w:r>
      <w:r w:rsidRPr="00FF11EC">
        <w:t>опустимос</w:t>
      </w:r>
      <w:r w:rsidRPr="00FF11EC">
        <w:t xml:space="preserve">ть и достоверность </w:t>
      </w:r>
      <w:r>
        <w:t>которых</w:t>
      </w:r>
      <w:r w:rsidRPr="00FF11EC">
        <w:t xml:space="preserve"> сомнений не вызывает</w:t>
      </w:r>
      <w:r>
        <w:rPr>
          <w:lang w:eastAsia="ru-RU"/>
        </w:rPr>
        <w:t xml:space="preserve">. </w:t>
      </w:r>
    </w:p>
    <w:p w14:paraId="6E9C831A" w14:textId="77777777" w:rsidR="00D77514" w:rsidRDefault="000926F5" w:rsidP="00D77514">
      <w:pPr>
        <w:tabs>
          <w:tab w:val="left" w:pos="9214"/>
        </w:tabs>
        <w:spacing w:after="0" w:line="240" w:lineRule="auto"/>
        <w:ind w:left="-360" w:right="-1" w:firstLine="540"/>
        <w:jc w:val="both"/>
        <w:rPr>
          <w:rFonts w:ascii="Times New Roman" w:hAnsi="Times New Roman"/>
          <w:sz w:val="24"/>
          <w:szCs w:val="24"/>
          <w:lang w:eastAsia="ru-RU"/>
        </w:rPr>
      </w:pPr>
      <w:r w:rsidRPr="00466B2C">
        <w:rPr>
          <w:rFonts w:ascii="Times New Roman" w:hAnsi="Times New Roman"/>
          <w:sz w:val="24"/>
          <w:szCs w:val="24"/>
          <w:lang w:eastAsia="ru-RU"/>
        </w:rPr>
        <w:t xml:space="preserve">Вина </w:t>
      </w:r>
      <w:r>
        <w:rPr>
          <w:rFonts w:ascii="Times New Roman" w:hAnsi="Times New Roman"/>
          <w:sz w:val="24"/>
          <w:szCs w:val="24"/>
          <w:lang w:eastAsia="ru-RU"/>
        </w:rPr>
        <w:t>П</w:t>
      </w:r>
      <w:r w:rsidRPr="00466B2C">
        <w:rPr>
          <w:rFonts w:ascii="Times New Roman" w:hAnsi="Times New Roman"/>
          <w:sz w:val="24"/>
          <w:szCs w:val="24"/>
          <w:lang w:eastAsia="ru-RU"/>
        </w:rPr>
        <w:t>АО «</w:t>
      </w:r>
      <w:r>
        <w:rPr>
          <w:rFonts w:ascii="Times New Roman" w:hAnsi="Times New Roman"/>
          <w:sz w:val="24"/>
          <w:szCs w:val="24"/>
          <w:lang w:eastAsia="ru-RU"/>
        </w:rPr>
        <w:t>Сбербанк России</w:t>
      </w:r>
      <w:r w:rsidRPr="00466B2C">
        <w:rPr>
          <w:rFonts w:ascii="Times New Roman" w:hAnsi="Times New Roman"/>
          <w:sz w:val="24"/>
          <w:szCs w:val="24"/>
          <w:lang w:eastAsia="ru-RU"/>
        </w:rPr>
        <w:t>» в совершении данного административного правонарушения полностью доказана представленными материалами, из которых следует, что на территории</w:t>
      </w:r>
      <w:r>
        <w:rPr>
          <w:rFonts w:ascii="Times New Roman" w:hAnsi="Times New Roman"/>
          <w:sz w:val="24"/>
          <w:szCs w:val="24"/>
          <w:lang w:eastAsia="ru-RU"/>
        </w:rPr>
        <w:t>,</w:t>
      </w:r>
      <w:r w:rsidRPr="00466B2C">
        <w:rPr>
          <w:rFonts w:ascii="Times New Roman" w:hAnsi="Times New Roman"/>
          <w:sz w:val="24"/>
          <w:szCs w:val="24"/>
          <w:lang w:eastAsia="ru-RU"/>
        </w:rPr>
        <w:t xml:space="preserve"> прилегающей к зданию по адресу: </w:t>
      </w:r>
      <w:r>
        <w:rPr>
          <w:rFonts w:ascii="Times New Roman" w:hAnsi="Times New Roman"/>
          <w:sz w:val="24"/>
          <w:szCs w:val="24"/>
          <w:lang w:eastAsia="ru-RU"/>
        </w:rPr>
        <w:t>******</w:t>
      </w:r>
      <w:r>
        <w:rPr>
          <w:rFonts w:ascii="Times New Roman" w:hAnsi="Times New Roman"/>
          <w:sz w:val="24"/>
          <w:szCs w:val="24"/>
          <w:lang w:eastAsia="ru-RU"/>
        </w:rPr>
        <w:t>**************</w:t>
      </w:r>
      <w:r>
        <w:rPr>
          <w:rFonts w:ascii="Times New Roman" w:hAnsi="Times New Roman"/>
          <w:sz w:val="24"/>
          <w:szCs w:val="24"/>
          <w:lang w:eastAsia="ru-RU"/>
        </w:rPr>
        <w:t xml:space="preserve">, </w:t>
      </w:r>
      <w:r>
        <w:rPr>
          <w:rFonts w:ascii="Times New Roman" w:hAnsi="Times New Roman"/>
          <w:sz w:val="24"/>
          <w:szCs w:val="24"/>
          <w:lang w:eastAsia="ru-RU"/>
        </w:rPr>
        <w:lastRenderedPageBreak/>
        <w:t xml:space="preserve">преимущественно со стороны входа в помещение банка, размещены контейнеры и бункеры вне специально отведенных для этого мест. </w:t>
      </w:r>
    </w:p>
    <w:p w14:paraId="055E783B" w14:textId="77777777" w:rsidR="00D77514" w:rsidRPr="0091302E" w:rsidRDefault="000926F5" w:rsidP="00D77514">
      <w:pPr>
        <w:pStyle w:val="ConsPlusNormal"/>
        <w:ind w:left="-360" w:right="-1" w:firstLine="540"/>
        <w:jc w:val="both"/>
        <w:rPr>
          <w:lang w:eastAsia="ru-RU"/>
        </w:rPr>
      </w:pPr>
      <w:r w:rsidRPr="0091302E">
        <w:rPr>
          <w:lang w:eastAsia="ru-RU"/>
        </w:rPr>
        <w:t xml:space="preserve">Согласно </w:t>
      </w:r>
      <w:hyperlink r:id="rId17" w:history="1">
        <w:r w:rsidRPr="0091302E">
          <w:rPr>
            <w:lang w:eastAsia="ru-RU"/>
          </w:rPr>
          <w:t>ч. 2 ст. 2.1</w:t>
        </w:r>
      </w:hyperlink>
      <w:r w:rsidRPr="0091302E">
        <w:rPr>
          <w:lang w:eastAsia="ru-RU"/>
        </w:rPr>
        <w:t xml:space="preserve"> КоАП РФ, юридическое лицо признается виновным в совершении административного правонарушения, если будет установлено, что у него имелась возможность для соблюдения правил и норм, за нарушение которых настоящим </w:t>
      </w:r>
      <w:hyperlink r:id="rId18" w:history="1">
        <w:r w:rsidRPr="0091302E">
          <w:rPr>
            <w:lang w:eastAsia="ru-RU"/>
          </w:rPr>
          <w:t>Кодексом</w:t>
        </w:r>
      </w:hyperlink>
      <w:r w:rsidRPr="0091302E">
        <w:rPr>
          <w:lang w:eastAsia="ru-RU"/>
        </w:rPr>
        <w:t xml:space="preserve"> или законами субъекта Российской Федерации предусмотрена административная ответственность, но данным лицом не были приняты все зависящие от него меры </w:t>
      </w:r>
      <w:r w:rsidRPr="0091302E">
        <w:rPr>
          <w:lang w:eastAsia="ru-RU"/>
        </w:rPr>
        <w:t>по их соблюдению.</w:t>
      </w:r>
    </w:p>
    <w:p w14:paraId="1437259C" w14:textId="77777777" w:rsidR="00D77514" w:rsidRPr="0091302E" w:rsidRDefault="000926F5" w:rsidP="00D77514">
      <w:pPr>
        <w:pStyle w:val="ConsPlusNormal"/>
        <w:ind w:left="-360" w:right="-1" w:firstLine="540"/>
        <w:jc w:val="both"/>
        <w:rPr>
          <w:lang w:eastAsia="ru-RU"/>
        </w:rPr>
      </w:pPr>
      <w:r w:rsidRPr="0091302E">
        <w:rPr>
          <w:lang w:eastAsia="ru-RU"/>
        </w:rPr>
        <w:t xml:space="preserve">Вместе с тем, в данном случае судом установлено, что возможность для соблюдения правил и норм действующего законодательства, за нарушение которых предусмотрена административная ответственность, у </w:t>
      </w:r>
      <w:r>
        <w:rPr>
          <w:lang w:eastAsia="ru-RU"/>
        </w:rPr>
        <w:t xml:space="preserve">ПАО «Сбербанк России» </w:t>
      </w:r>
      <w:r w:rsidRPr="0091302E">
        <w:rPr>
          <w:lang w:eastAsia="ru-RU"/>
        </w:rPr>
        <w:t>имелась, однако дока</w:t>
      </w:r>
      <w:r w:rsidRPr="0091302E">
        <w:rPr>
          <w:lang w:eastAsia="ru-RU"/>
        </w:rPr>
        <w:t>зательств принятия всех зависящих мер по соблюдению названных выше требований Правил представлено не было, что свидетельствует о наличии вины в его действиях.</w:t>
      </w:r>
    </w:p>
    <w:p w14:paraId="22AA91AA" w14:textId="77777777" w:rsidR="00D77514" w:rsidRDefault="000926F5" w:rsidP="00D77514">
      <w:pPr>
        <w:pStyle w:val="ConsPlusNormal"/>
        <w:ind w:left="-360" w:right="-1" w:firstLine="540"/>
        <w:jc w:val="both"/>
      </w:pPr>
      <w:r>
        <w:t>Протокол об административном правонарушении составлен в соответствии с требованиями ст. 28.2 КоАП</w:t>
      </w:r>
      <w:r>
        <w:t xml:space="preserve"> РФ. </w:t>
      </w:r>
      <w:r w:rsidRPr="00925174">
        <w:t xml:space="preserve">Обжалуемое постановление вынесено надлежащим должностным лицом, уполномоченным рассматривать дела об административных правонарушениях, и соответствует требованиям ч. 1 </w:t>
      </w:r>
      <w:r>
        <w:t>ст. 29.10 КоАП РФ</w:t>
      </w:r>
      <w:r w:rsidRPr="00B4528F">
        <w:t>.</w:t>
      </w:r>
    </w:p>
    <w:p w14:paraId="04A2DEE2" w14:textId="77777777" w:rsidR="00D77514" w:rsidRPr="0091302E" w:rsidRDefault="000926F5" w:rsidP="00D77514">
      <w:pPr>
        <w:pStyle w:val="ConsPlusNormal"/>
        <w:ind w:left="-360" w:right="-1" w:firstLine="540"/>
        <w:jc w:val="both"/>
        <w:rPr>
          <w:lang w:eastAsia="ru-RU"/>
        </w:rPr>
      </w:pPr>
      <w:r w:rsidRPr="00B4528F">
        <w:t xml:space="preserve">Административное наказание </w:t>
      </w:r>
      <w:r>
        <w:t>П</w:t>
      </w:r>
      <w:r>
        <w:rPr>
          <w:lang w:eastAsia="ru-RU"/>
        </w:rPr>
        <w:t xml:space="preserve">АО «Сбербанк России» </w:t>
      </w:r>
      <w:r w:rsidRPr="00B4528F">
        <w:t>назначено в соо</w:t>
      </w:r>
      <w:r w:rsidRPr="00B4528F">
        <w:t>тветствии с требованиями ст.ст. 3.1,</w:t>
      </w:r>
      <w:r>
        <w:t xml:space="preserve"> </w:t>
      </w:r>
      <w:r w:rsidRPr="00B4528F">
        <w:t>3.5,</w:t>
      </w:r>
      <w:r>
        <w:t xml:space="preserve"> </w:t>
      </w:r>
      <w:r w:rsidRPr="00B4528F">
        <w:t>4.1 КоАП РФ, с учетом всех обстоятельств дела, характера совершенного правонарушения, в пределах санкции ч.</w:t>
      </w:r>
      <w:r>
        <w:t xml:space="preserve"> </w:t>
      </w:r>
      <w:r w:rsidRPr="00B4528F">
        <w:t xml:space="preserve">1 ст. 8.10 Кодекса г. Москвы об административных правонарушениях. </w:t>
      </w:r>
    </w:p>
    <w:p w14:paraId="774D3973" w14:textId="77777777" w:rsidR="00D77514" w:rsidRPr="0091302E" w:rsidRDefault="000926F5" w:rsidP="00D77514">
      <w:pPr>
        <w:pStyle w:val="ConsPlusNormal"/>
        <w:ind w:left="-360" w:right="-1" w:firstLine="540"/>
        <w:jc w:val="both"/>
        <w:rPr>
          <w:lang w:eastAsia="ru-RU"/>
        </w:rPr>
      </w:pPr>
      <w:r w:rsidRPr="0091302E">
        <w:rPr>
          <w:lang w:eastAsia="ru-RU"/>
        </w:rPr>
        <w:t>При производстве по делу об администрат</w:t>
      </w:r>
      <w:r w:rsidRPr="0091302E">
        <w:rPr>
          <w:lang w:eastAsia="ru-RU"/>
        </w:rPr>
        <w:t>ивном правонарушении порядок и срок давности привлечения к административной ответственности не нарушены.</w:t>
      </w:r>
    </w:p>
    <w:p w14:paraId="68A1D734" w14:textId="77777777" w:rsidR="00D77514" w:rsidRDefault="000926F5" w:rsidP="00D77514">
      <w:pPr>
        <w:pStyle w:val="ConsPlusNormal"/>
        <w:ind w:left="-360" w:right="-1" w:firstLine="540"/>
        <w:jc w:val="both"/>
      </w:pPr>
      <w:r w:rsidRPr="00B4528F">
        <w:t>На основании изложенного, руководствуясь ст. ст. 30.6 - 30.8 КоАП РФ, суд</w:t>
      </w:r>
    </w:p>
    <w:p w14:paraId="23C9CB6C" w14:textId="77777777" w:rsidR="00D77514" w:rsidRPr="00B4528F" w:rsidRDefault="000926F5" w:rsidP="00D77514">
      <w:pPr>
        <w:pStyle w:val="ConsPlusNormal"/>
        <w:ind w:left="-360" w:right="-1" w:firstLine="540"/>
        <w:jc w:val="both"/>
      </w:pPr>
    </w:p>
    <w:p w14:paraId="0F8DA66F" w14:textId="77777777" w:rsidR="00D77514" w:rsidRPr="00E90056" w:rsidRDefault="000926F5" w:rsidP="00D77514">
      <w:pPr>
        <w:pStyle w:val="ConsPlusNormal"/>
        <w:ind w:left="-360" w:right="-1" w:firstLine="540"/>
        <w:jc w:val="center"/>
        <w:rPr>
          <w:b/>
        </w:rPr>
      </w:pPr>
      <w:r w:rsidRPr="00E90056">
        <w:rPr>
          <w:b/>
        </w:rPr>
        <w:t>Р Е Ш И Л:</w:t>
      </w:r>
    </w:p>
    <w:p w14:paraId="4836ACA4" w14:textId="77777777" w:rsidR="00D77514" w:rsidRPr="00B4528F" w:rsidRDefault="000926F5" w:rsidP="00D77514">
      <w:pPr>
        <w:pStyle w:val="ConsPlusNormal"/>
        <w:ind w:left="-360" w:right="-1" w:firstLine="540"/>
        <w:jc w:val="both"/>
      </w:pPr>
    </w:p>
    <w:p w14:paraId="7489F1E2" w14:textId="77777777" w:rsidR="00D77514" w:rsidRPr="00B4528F" w:rsidRDefault="000926F5" w:rsidP="00D77514">
      <w:pPr>
        <w:pStyle w:val="ConsPlusNormal"/>
        <w:ind w:left="-360" w:right="-1" w:firstLine="540"/>
        <w:jc w:val="both"/>
      </w:pPr>
      <w:r>
        <w:t>П</w:t>
      </w:r>
      <w:r w:rsidRPr="00B4528F">
        <w:t xml:space="preserve">остановление </w:t>
      </w:r>
      <w:r>
        <w:rPr>
          <w:lang w:eastAsia="ru-RU"/>
        </w:rPr>
        <w:t>заместителя начальника Инспекции по контролю за бл</w:t>
      </w:r>
      <w:r>
        <w:rPr>
          <w:lang w:eastAsia="ru-RU"/>
        </w:rPr>
        <w:t xml:space="preserve">агоустройством территорий Объединения Административно-технических инспекций города Москвы Приходько О.В. № 18-52-А01-00289/01 от </w:t>
      </w:r>
      <w:r>
        <w:rPr>
          <w:sz w:val="28"/>
          <w:szCs w:val="28"/>
        </w:rPr>
        <w:t xml:space="preserve">ХХ.ХХ.ХХХХ </w:t>
      </w:r>
      <w:r>
        <w:rPr>
          <w:lang w:eastAsia="ru-RU"/>
        </w:rPr>
        <w:t xml:space="preserve">г. по делу об административном правонарушении в отношении ПАО «Сбербанк России» - </w:t>
      </w:r>
      <w:r w:rsidRPr="00B4528F">
        <w:t xml:space="preserve">оставить без изменения, а жалобу </w:t>
      </w:r>
      <w:r>
        <w:t>-</w:t>
      </w:r>
      <w:r w:rsidRPr="00B4528F">
        <w:t xml:space="preserve"> без удовлетворения.</w:t>
      </w:r>
    </w:p>
    <w:p w14:paraId="6B1150ED" w14:textId="77777777" w:rsidR="00D77514" w:rsidRPr="00B4528F" w:rsidRDefault="000926F5" w:rsidP="00D77514">
      <w:pPr>
        <w:pStyle w:val="ConsPlusNormal"/>
        <w:ind w:left="-360" w:right="-1" w:firstLine="540"/>
        <w:jc w:val="both"/>
      </w:pPr>
      <w:r w:rsidRPr="00B4528F">
        <w:t>Решение может быть обжаловано в Мос</w:t>
      </w:r>
      <w:r>
        <w:t>ковский городской суд</w:t>
      </w:r>
      <w:r w:rsidRPr="00B4528F">
        <w:t xml:space="preserve"> </w:t>
      </w:r>
      <w:r>
        <w:t xml:space="preserve">через Кунцевский районный суд г. Москвы </w:t>
      </w:r>
      <w:r w:rsidRPr="00B4528F">
        <w:t>в течение 10 суток со дня получения или вручения копии решения.</w:t>
      </w:r>
    </w:p>
    <w:p w14:paraId="125A8E9C" w14:textId="77777777" w:rsidR="00D77514" w:rsidRPr="00B4528F" w:rsidRDefault="000926F5" w:rsidP="00D77514">
      <w:pPr>
        <w:spacing w:after="0"/>
        <w:ind w:left="-360" w:right="-1" w:firstLine="540"/>
        <w:jc w:val="both"/>
        <w:rPr>
          <w:rFonts w:ascii="Times New Roman" w:hAnsi="Times New Roman"/>
          <w:sz w:val="24"/>
          <w:szCs w:val="24"/>
        </w:rPr>
      </w:pPr>
    </w:p>
    <w:p w14:paraId="371DA98D" w14:textId="77777777" w:rsidR="00D77514" w:rsidRPr="00B4528F" w:rsidRDefault="000926F5" w:rsidP="00D77514">
      <w:pPr>
        <w:spacing w:after="0"/>
        <w:ind w:left="-360" w:right="-1" w:firstLine="540"/>
        <w:jc w:val="both"/>
        <w:rPr>
          <w:rFonts w:ascii="Times New Roman" w:hAnsi="Times New Roman"/>
          <w:sz w:val="24"/>
          <w:szCs w:val="24"/>
        </w:rPr>
      </w:pPr>
      <w:r w:rsidRPr="00B4528F">
        <w:rPr>
          <w:rFonts w:ascii="Times New Roman" w:hAnsi="Times New Roman"/>
          <w:sz w:val="24"/>
          <w:szCs w:val="24"/>
        </w:rPr>
        <w:t xml:space="preserve">Судья                                                                    </w:t>
      </w:r>
      <w:r w:rsidRPr="00B4528F">
        <w:rPr>
          <w:rFonts w:ascii="Times New Roman" w:hAnsi="Times New Roman"/>
          <w:sz w:val="24"/>
          <w:szCs w:val="24"/>
        </w:rPr>
        <w:t xml:space="preserve">                </w:t>
      </w:r>
      <w:r>
        <w:rPr>
          <w:rFonts w:ascii="Times New Roman" w:hAnsi="Times New Roman"/>
          <w:sz w:val="24"/>
          <w:szCs w:val="24"/>
        </w:rPr>
        <w:t xml:space="preserve">    </w:t>
      </w:r>
      <w:r w:rsidRPr="00B4528F">
        <w:rPr>
          <w:rFonts w:ascii="Times New Roman" w:hAnsi="Times New Roman"/>
          <w:sz w:val="24"/>
          <w:szCs w:val="24"/>
        </w:rPr>
        <w:t xml:space="preserve">                  </w:t>
      </w:r>
      <w:r>
        <w:rPr>
          <w:rFonts w:ascii="Times New Roman" w:hAnsi="Times New Roman"/>
          <w:sz w:val="24"/>
          <w:szCs w:val="24"/>
        </w:rPr>
        <w:t xml:space="preserve">   Е.Б. Савостьянова</w:t>
      </w:r>
    </w:p>
    <w:p w14:paraId="07FE4684" w14:textId="77777777" w:rsidR="00D77514" w:rsidRDefault="000926F5" w:rsidP="00D77514">
      <w:pPr>
        <w:tabs>
          <w:tab w:val="left" w:pos="9214"/>
        </w:tabs>
        <w:spacing w:after="0" w:line="240" w:lineRule="auto"/>
        <w:ind w:left="-360" w:right="-1" w:firstLine="540"/>
        <w:jc w:val="both"/>
      </w:pPr>
    </w:p>
    <w:sectPr w:rsidR="00D77514" w:rsidSect="00D77514">
      <w:footerReference w:type="default" r:id="rId19"/>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F902E" w14:textId="77777777" w:rsidR="00D77514" w:rsidRDefault="000926F5">
      <w:pPr>
        <w:spacing w:after="0" w:line="240" w:lineRule="auto"/>
      </w:pPr>
      <w:r>
        <w:separator/>
      </w:r>
    </w:p>
  </w:endnote>
  <w:endnote w:type="continuationSeparator" w:id="0">
    <w:p w14:paraId="05A6F14A" w14:textId="77777777" w:rsidR="00D77514" w:rsidRDefault="0009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C7FB8" w14:textId="77777777" w:rsidR="00D77514" w:rsidRDefault="000926F5">
    <w:pPr>
      <w:pStyle w:val="a3"/>
      <w:jc w:val="center"/>
    </w:pPr>
    <w:r>
      <w:fldChar w:fldCharType="begin"/>
    </w:r>
    <w:r>
      <w:instrText>PAGE   \* MERGEFORMAT</w:instrText>
    </w:r>
    <w:r>
      <w:fldChar w:fldCharType="separate"/>
    </w:r>
    <w:r>
      <w:rPr>
        <w:noProof/>
      </w:rPr>
      <w:t>3</w:t>
    </w:r>
    <w:r>
      <w:fldChar w:fldCharType="end"/>
    </w:r>
  </w:p>
  <w:p w14:paraId="23AC9F45" w14:textId="77777777" w:rsidR="00D77514" w:rsidRDefault="000926F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3E396" w14:textId="77777777" w:rsidR="00D77514" w:rsidRDefault="000926F5">
      <w:pPr>
        <w:spacing w:after="0" w:line="240" w:lineRule="auto"/>
      </w:pPr>
      <w:r>
        <w:separator/>
      </w:r>
    </w:p>
  </w:footnote>
  <w:footnote w:type="continuationSeparator" w:id="0">
    <w:p w14:paraId="41BAC6C5" w14:textId="77777777" w:rsidR="00D77514" w:rsidRDefault="00092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6738"/>
    <w:rsid w:val="000926F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605299"/>
  <w15:chartTrackingRefBased/>
  <w15:docId w15:val="{509E2D6E-2D12-498A-B146-15C599EE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6738"/>
    <w:pPr>
      <w:spacing w:after="200" w:line="276" w:lineRule="auto"/>
    </w:pPr>
    <w:rPr>
      <w:rFonts w:eastAsia="Times New Roman"/>
      <w:sz w:val="22"/>
      <w:szCs w:val="22"/>
      <w:lang w:val="ru-RU" w:eastAsia="en-US"/>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C06738"/>
    <w:pPr>
      <w:tabs>
        <w:tab w:val="center" w:pos="4677"/>
        <w:tab w:val="right" w:pos="9355"/>
      </w:tabs>
      <w:spacing w:after="0" w:line="240" w:lineRule="auto"/>
    </w:pPr>
  </w:style>
  <w:style w:type="paragraph" w:customStyle="1" w:styleId="ConsPlusNormal">
    <w:name w:val="ConsPlusNormal"/>
    <w:uiPriority w:val="99"/>
    <w:rsid w:val="00C06738"/>
    <w:pPr>
      <w:autoSpaceDE w:val="0"/>
      <w:autoSpaceDN w:val="0"/>
      <w:adjustRightInd w:val="0"/>
    </w:pPr>
    <w:rPr>
      <w:rFonts w:ascii="Times New Roman" w:eastAsia="Times New Roman" w:hAnsi="Times New Roman"/>
      <w:sz w:val="24"/>
      <w:szCs w:val="24"/>
      <w:lang w:val="ru-RU" w:eastAsia="en-US"/>
    </w:rPr>
  </w:style>
  <w:style w:type="character" w:customStyle="1" w:styleId="a4">
    <w:name w:val="Нижний колонтитул Знак"/>
    <w:link w:val="a3"/>
    <w:uiPriority w:val="99"/>
    <w:locked/>
    <w:rsid w:val="00C06738"/>
    <w:rPr>
      <w:rFonts w:cs="Times New Roman"/>
    </w:rPr>
  </w:style>
  <w:style w:type="paragraph" w:customStyle="1" w:styleId="ConsPlusTitle">
    <w:name w:val="ConsPlusTitle"/>
    <w:uiPriority w:val="99"/>
    <w:rsid w:val="00B4528F"/>
    <w:pPr>
      <w:autoSpaceDE w:val="0"/>
      <w:autoSpaceDN w:val="0"/>
      <w:adjustRightInd w:val="0"/>
    </w:pPr>
    <w:rPr>
      <w:rFonts w:ascii="Times New Roman" w:eastAsia="Times New Roman" w:hAnsi="Times New Roman"/>
      <w:b/>
      <w:bCs/>
      <w:sz w:val="24"/>
      <w:szCs w:val="24"/>
      <w:lang w:val="ru-RU" w:eastAsia="en-US"/>
    </w:rPr>
  </w:style>
  <w:style w:type="paragraph" w:styleId="a5">
    <w:name w:val="Body Text Indent"/>
    <w:basedOn w:val="a"/>
    <w:link w:val="a6"/>
    <w:uiPriority w:val="99"/>
    <w:rsid w:val="009E0C44"/>
    <w:pPr>
      <w:spacing w:after="0" w:line="240" w:lineRule="auto"/>
      <w:ind w:firstLine="540"/>
    </w:pPr>
    <w:rPr>
      <w:rFonts w:ascii="Times New Roman" w:hAnsi="Times New Roman"/>
      <w:sz w:val="24"/>
      <w:szCs w:val="24"/>
      <w:lang w:eastAsia="ru-RU"/>
    </w:rPr>
  </w:style>
  <w:style w:type="character" w:customStyle="1" w:styleId="a7">
    <w:name w:val="Гипертекстовая ссылка"/>
    <w:uiPriority w:val="99"/>
    <w:rsid w:val="00925174"/>
    <w:rPr>
      <w:rFonts w:cs="Times New Roman"/>
      <w:color w:val="106BBE"/>
    </w:rPr>
  </w:style>
  <w:style w:type="character" w:customStyle="1" w:styleId="a6">
    <w:name w:val="Основной текст с отступом Знак"/>
    <w:link w:val="a5"/>
    <w:uiPriority w:val="99"/>
    <w:locked/>
    <w:rsid w:val="009E0C44"/>
    <w:rPr>
      <w:sz w:val="24"/>
      <w:lang w:val="ru-RU" w:eastAsia="ru-RU"/>
    </w:rPr>
  </w:style>
  <w:style w:type="paragraph" w:styleId="a8">
    <w:name w:val="Balloon Text"/>
    <w:basedOn w:val="a"/>
    <w:link w:val="a9"/>
    <w:uiPriority w:val="99"/>
    <w:semiHidden/>
    <w:rsid w:val="004951EF"/>
    <w:rPr>
      <w:rFonts w:ascii="Tahoma" w:hAnsi="Tahoma" w:cs="Tahoma"/>
      <w:sz w:val="16"/>
      <w:szCs w:val="16"/>
    </w:rPr>
  </w:style>
  <w:style w:type="character" w:customStyle="1" w:styleId="a9">
    <w:name w:val="Текст выноски Знак"/>
    <w:link w:val="a8"/>
    <w:uiPriority w:val="99"/>
    <w:semiHidden/>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9E3357B581EA2A7103A08EE65281CCD218709699D20AAC61D7E8CCF5A14E2160F9AE8722C1A792D10X4MDP" TargetMode="External"/><Relationship Id="rId13" Type="http://schemas.openxmlformats.org/officeDocument/2006/relationships/hyperlink" Target="consultantplus://offline/ref=B0ED5E6A05F80B4FD1650053DA4B517DE89C81E82FA740B2F578FF620EEADB1CABAAD695ADB6A48BF2f8Y9P" TargetMode="External"/><Relationship Id="rId18" Type="http://schemas.openxmlformats.org/officeDocument/2006/relationships/hyperlink" Target="consultantplus://offline/ref=F9E3357B581EA2A7103A09E37344499E2E860C699F2BA49B1776D5C358X1M3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consultantplus://offline/ref=F9E3357B581EA2A7103A08EE65281CCD2187096B9925AEC61D7E8CCF5A14E2160F9AE8722C1A782812X4M2P" TargetMode="External"/><Relationship Id="rId12" Type="http://schemas.openxmlformats.org/officeDocument/2006/relationships/hyperlink" Target="consultantplus://offline/ref=E17B4F06FC69C186B8FFFD070BB1C56064D2EB0B24F0124209F829AF73AC8D0C51C872B3D231D900iBO5J" TargetMode="External"/><Relationship Id="rId17" Type="http://schemas.openxmlformats.org/officeDocument/2006/relationships/hyperlink" Target="consultantplus://offline/ref=F9E3357B581EA2A7103A09E37344499E2E860C699F2BA49B1776D5C35813ED49189DA17E2D1A782CX1M0P" TargetMode="External"/><Relationship Id="rId2" Type="http://schemas.openxmlformats.org/officeDocument/2006/relationships/styles" Target="styles.xml"/><Relationship Id="rId16" Type="http://schemas.openxmlformats.org/officeDocument/2006/relationships/hyperlink" Target="consultantplus://offline/ref=E17B4F06FC69C186B8FFFD070BB1C56064D2EB0B24F0124209F829AF73AC8D0C51C872B3D231D900iBO5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F9E3357B581EA2A7103A08EE65281CCD2187096B9925AEC61D7E8CCF5A14E2160F9AE8722C1A782E13X4M1P" TargetMode="External"/><Relationship Id="rId5" Type="http://schemas.openxmlformats.org/officeDocument/2006/relationships/footnotes" Target="footnotes.xml"/><Relationship Id="rId15" Type="http://schemas.openxmlformats.org/officeDocument/2006/relationships/hyperlink" Target="consultantplus://offline/ref=B0ED5E6A05F80B4FD1650053DA4B517DE89C81EB2FA345B2F578FF620EEADB1CABAAD695ADB6A58FF3f8YFP" TargetMode="External"/><Relationship Id="rId10" Type="http://schemas.openxmlformats.org/officeDocument/2006/relationships/hyperlink" Target="consultantplus://offline/ref=F9E3357B581EA2A7103A08EE65281CCD218709699D20AAC61D7E8CCF5A14E2160F9AE8722C1A792C13X4M4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F9E3357B581EA2A7103A08EE65281CCD218709699D20AAC61D7E8CCF5A14E2160F9AE8722C1A782910X4MCP" TargetMode="External"/><Relationship Id="rId14" Type="http://schemas.openxmlformats.org/officeDocument/2006/relationships/hyperlink" Target="consultantplus://offline/ref=B0ED5E6A05F80B4FD1650053DA4B517DE89C81EB2FA345B2F578FF620EEADB1CABAAD695ADB6A48AF0f8Y7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