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D0896" w14:textId="77777777" w:rsidR="00A77B3E" w:rsidRDefault="00DB076A">
      <w:bookmarkStart w:id="0" w:name="_GoBack"/>
      <w:bookmarkEnd w:id="0"/>
      <w:r>
        <w:t>ОПРЕДЕЛЕНИЕ</w:t>
      </w:r>
    </w:p>
    <w:p w14:paraId="6B7F367C" w14:textId="77777777" w:rsidR="00A77B3E" w:rsidRDefault="00DB076A">
      <w:r>
        <w:t xml:space="preserve">адрес                                                                                           дата  </w:t>
      </w:r>
    </w:p>
    <w:p w14:paraId="0A5A24A4" w14:textId="77777777" w:rsidR="00A77B3E" w:rsidRDefault="00DB076A">
      <w:r>
        <w:t xml:space="preserve">Судья Гагаринского районного суда адрес фио при подготовке к рассмотрению жалобы ПАО Сбербанк на постановление и.о. мирового судьи судебного </w:t>
      </w:r>
      <w:r>
        <w:t xml:space="preserve">участка № ... адрес - мирового судьи судебного участка № ... адрес по делу об административном правонарушении от дата по ст.19.7 КоАП РФ,  </w:t>
      </w:r>
    </w:p>
    <w:p w14:paraId="3F3C6924" w14:textId="77777777" w:rsidR="00A77B3E" w:rsidRDefault="00DB076A"/>
    <w:p w14:paraId="0B9A6173" w14:textId="77777777" w:rsidR="00A77B3E" w:rsidRDefault="00DB076A">
      <w:r>
        <w:t>У С Т А Н О В И Л :</w:t>
      </w:r>
    </w:p>
    <w:p w14:paraId="3C992450" w14:textId="77777777" w:rsidR="00A77B3E" w:rsidRDefault="00DB076A">
      <w:r>
        <w:t>дата в Гагаринский районный суд адрес поступила жалоба ПАО Сбербанк на постановление и.о. миров</w:t>
      </w:r>
      <w:r>
        <w:t>ого судьи судебного участка № ... адрес - мирового судьи судебного участка № ... адрес по делу об административном правонарушении от дата по ст.19.7 КоАП РФ.</w:t>
      </w:r>
    </w:p>
    <w:p w14:paraId="5A12D8FE" w14:textId="77777777" w:rsidR="00A77B3E" w:rsidRDefault="00DB076A">
      <w:r>
        <w:t>Согласно ст.30.4 Кодекса РФ об административных правонарушениях при подготовке к рассмотрению жало</w:t>
      </w:r>
      <w:r>
        <w:t>бы на постановление по делу об административном правонарушении судья, должностное лицо:</w:t>
      </w:r>
    </w:p>
    <w:p w14:paraId="201B7080" w14:textId="77777777" w:rsidR="00A77B3E" w:rsidRDefault="00DB076A">
      <w:r>
        <w:t xml:space="preserve">1) выясняют, имеются ли обстоятельства, исключающие возможность рассмотрения жалобы данными судьей, должностным лицом, а также обстоятельства, исключающие производство </w:t>
      </w:r>
      <w:r>
        <w:t>по делу;</w:t>
      </w:r>
    </w:p>
    <w:p w14:paraId="57B7AB60" w14:textId="77777777" w:rsidR="00A77B3E" w:rsidRDefault="00DB076A">
      <w:r>
        <w:t>2) разрешают ходатайства, при необходимости назначают экспертизу, истребуют дополнительные материалы, вызывают лиц, участие которых признано необходимым при рассмотрении жалобы;</w:t>
      </w:r>
    </w:p>
    <w:p w14:paraId="3C3669A7" w14:textId="77777777" w:rsidR="00A77B3E" w:rsidRDefault="00DB076A">
      <w:r>
        <w:t>3) направляют жалобу со всеми материалами дела на рассмотрение по под</w:t>
      </w:r>
      <w:r>
        <w:t>ведомственности, если ее рассмотрение не относится к компетенции соответствующих судьи, должностного лица.</w:t>
      </w:r>
    </w:p>
    <w:p w14:paraId="0E7FF51A" w14:textId="77777777" w:rsidR="00A77B3E" w:rsidRDefault="00DB076A">
      <w:r>
        <w:t xml:space="preserve">В соответствии с ч.1 ст. 30.3 КоАП РФ жалоба на постановление по делу об административном правонарушении может быть подана в течение десяти суток со </w:t>
      </w:r>
      <w:r>
        <w:t>дня вручения или получения копии постановления.</w:t>
      </w:r>
    </w:p>
    <w:p w14:paraId="5DEA9A38" w14:textId="77777777" w:rsidR="00A77B3E" w:rsidRDefault="00DB076A">
      <w:r>
        <w:t xml:space="preserve">Как усматривается из жалобы и приложений к ней, копии материала дела об административном правонарушении, представленном мировым судьей, дата постановлением и.о. мирового судьи судебного участка № ... адрес - </w:t>
      </w:r>
      <w:r>
        <w:t>мирового судьи судебного участка № ... адрес ПАО Сбербанк признано виновным в совершении административного правонарушения, предусмотренного ст.19.7 КоАП РФ и ему назначено наказание в виде административного штрафа в размере сумма</w:t>
      </w:r>
    </w:p>
    <w:p w14:paraId="0C2B43E4" w14:textId="77777777" w:rsidR="00A77B3E" w:rsidRDefault="00DB076A">
      <w:r>
        <w:t>Не согласившись с вынесенн</w:t>
      </w:r>
      <w:r>
        <w:t>ым постановлением, защитник фио дата подала жалобу (сдала в почтовое отделение), в которой просит постановление по делу об административном правонарушении отменить, производство по делу прекратить.</w:t>
      </w:r>
    </w:p>
    <w:p w14:paraId="72D84ABB" w14:textId="77777777" w:rsidR="00A77B3E" w:rsidRDefault="00DB076A">
      <w:r>
        <w:t>Как следует из материалов дела, копия постановления от дат</w:t>
      </w:r>
      <w:r>
        <w:t>а была направлена ПАО Сбербанк дата, а затем повторно - дата, получена банком дата, следовательно, срок обжалования вышеуказанного постановления истек дата, постановление мирового судьи вступило в законную силу дата, жалоба подана ПАО Сбербанк дата.</w:t>
      </w:r>
    </w:p>
    <w:p w14:paraId="6EB7DE05" w14:textId="77777777" w:rsidR="00A77B3E" w:rsidRDefault="00DB076A">
      <w:r>
        <w:t xml:space="preserve">Таким </w:t>
      </w:r>
      <w:r>
        <w:t xml:space="preserve">образом, при проведении подготовки к рассмотрению дела, предусмотренной ст.30.4 Кодекса РФ об административных правонарушениях, установлено, что жалоба подана ПАО Сбербанк с пропуском установленного ч.1 ст.30.3 КоАП РФ срока подачи жалобы на постановление </w:t>
      </w:r>
      <w:r>
        <w:t xml:space="preserve">по делу об </w:t>
      </w:r>
      <w:r>
        <w:lastRenderedPageBreak/>
        <w:t>административном правонарушении, и не содержит просьбы о восстановлении пропущенного срока в соответствии с ч.2 ст.30.3 КоАП РФ.</w:t>
      </w:r>
    </w:p>
    <w:p w14:paraId="1ECD49D9" w14:textId="77777777" w:rsidR="00A77B3E" w:rsidRDefault="00DB076A">
      <w:r>
        <w:t>При таких обстоятельствах, суд считает необходимым вернуть жалобу лицу, ее подавшему, для устранения нарушения, преп</w:t>
      </w:r>
      <w:r>
        <w:t>ятствующего дальнейшему движению по делу.</w:t>
      </w:r>
    </w:p>
    <w:p w14:paraId="4496D031" w14:textId="77777777" w:rsidR="00A77B3E" w:rsidRDefault="00DB076A">
      <w:r>
        <w:t>На основании изложенного, руководствуясь ст. 30.4 КоАП РФ, суд</w:t>
      </w:r>
    </w:p>
    <w:p w14:paraId="68BDB0C7" w14:textId="77777777" w:rsidR="00A77B3E" w:rsidRDefault="00DB076A">
      <w:r>
        <w:t>О П Р Е Д Е Л И Л :</w:t>
      </w:r>
    </w:p>
    <w:p w14:paraId="5033BF59" w14:textId="77777777" w:rsidR="00A77B3E" w:rsidRDefault="00DB076A">
      <w:r>
        <w:t>Жалобу ПАО Сбербанк на постановление и.о. мирового судьи судебного участка № ... адрес - мирового судьи судебного участка № ... адр</w:t>
      </w:r>
      <w:r>
        <w:t>ес по делу об административном правонарушении от дата по ст.19.7 КоАП РФ возвратить лицу, подавшему жалобу, материалы дела об административном правонарушении – и.о. мирового судьи судебного участка № ... адрес - мировому судье судебного участка № ... адрес</w:t>
      </w:r>
      <w:r>
        <w:t>.</w:t>
      </w:r>
    </w:p>
    <w:p w14:paraId="6C40993D" w14:textId="77777777" w:rsidR="00A77B3E" w:rsidRDefault="00DB076A"/>
    <w:p w14:paraId="0543A62F" w14:textId="77777777" w:rsidR="00A77B3E" w:rsidRDefault="00DB076A">
      <w:r>
        <w:t>Судья</w:t>
      </w:r>
    </w:p>
    <w:p w14:paraId="0F4B17A5" w14:textId="77777777" w:rsidR="00A77B3E" w:rsidRDefault="00DB076A"/>
    <w:p w14:paraId="4ED6BBC1" w14:textId="77777777" w:rsidR="00A77B3E" w:rsidRDefault="00DB076A"/>
    <w:p w14:paraId="1EEDB867" w14:textId="77777777" w:rsidR="00A77B3E" w:rsidRDefault="00DB076A"/>
    <w:p w14:paraId="20C8005E" w14:textId="77777777" w:rsidR="00A77B3E" w:rsidRDefault="00DB076A"/>
    <w:p w14:paraId="33C2CB6C" w14:textId="77777777" w:rsidR="00A77B3E" w:rsidRDefault="00DB076A"/>
    <w:p w14:paraId="5302CDB1" w14:textId="77777777" w:rsidR="00A77B3E" w:rsidRDefault="00DB076A"/>
    <w:p w14:paraId="2D99E8E0" w14:textId="77777777" w:rsidR="00A77B3E" w:rsidRDefault="00DB076A"/>
    <w:p w14:paraId="0487B098" w14:textId="77777777" w:rsidR="00A77B3E" w:rsidRDefault="00DB076A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DB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1863E2"/>
  <w15:chartTrackingRefBased/>
  <w15:docId w15:val="{675ECBBC-8C93-4BFC-A46C-93225183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