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891186" w14:textId="77777777" w:rsidR="00000000" w:rsidRDefault="00AE2C28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12-1259/22</w:t>
      </w:r>
    </w:p>
    <w:p w14:paraId="2D71F72E" w14:textId="77777777" w:rsidR="00000000" w:rsidRDefault="00AE2C28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8246DB7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 18 июля 2022 года</w:t>
      </w:r>
    </w:p>
    <w:p w14:paraId="7891BC53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5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жалобу ПАО </w:t>
      </w:r>
      <w:r>
        <w:rPr>
          <w:lang w:val="en-BE" w:eastAsia="en-BE" w:bidi="ar-SA"/>
        </w:rPr>
        <w:t xml:space="preserve">Сбербанк на постановление мирового судьи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марта 2022 года по делу об административном правонарушении, предусмотренном ст.19.7 КоАП РФ, в отношении ПАО Сбербанк,</w:t>
      </w:r>
    </w:p>
    <w:p w14:paraId="09F2BADC" w14:textId="77777777" w:rsidR="00000000" w:rsidRDefault="00AE2C28">
      <w:pPr>
        <w:ind w:firstLine="426"/>
        <w:jc w:val="both"/>
        <w:rPr>
          <w:lang w:val="en-BE" w:eastAsia="en-BE" w:bidi="ar-SA"/>
        </w:rPr>
      </w:pPr>
    </w:p>
    <w:p w14:paraId="3FF74364" w14:textId="77777777" w:rsidR="00000000" w:rsidRDefault="00AE2C28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0BE13962" w14:textId="77777777" w:rsidR="00000000" w:rsidRDefault="00AE2C28">
      <w:pPr>
        <w:ind w:firstLine="426"/>
        <w:jc w:val="center"/>
        <w:rPr>
          <w:lang w:val="en-BE" w:eastAsia="en-BE" w:bidi="ar-SA"/>
        </w:rPr>
      </w:pPr>
    </w:p>
    <w:p w14:paraId="5A632736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29 марта 2022 года мировым судьей судебного уча</w:t>
      </w:r>
      <w:r>
        <w:rPr>
          <w:lang w:val="en-BE" w:eastAsia="en-BE" w:bidi="ar-SA"/>
        </w:rPr>
        <w:t xml:space="preserve">стка № 219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наказание в виде штраф</w:t>
      </w:r>
      <w:r>
        <w:rPr>
          <w:lang w:val="en-BE" w:eastAsia="en-BE" w:bidi="ar-SA"/>
        </w:rPr>
        <w:t xml:space="preserve">а в размере </w:t>
      </w:r>
      <w:r>
        <w:rPr>
          <w:rStyle w:val="cat-Sumgrp-10rplc-5"/>
          <w:lang w:val="en-BE" w:eastAsia="en-BE" w:bidi="ar-SA"/>
        </w:rPr>
        <w:t>сумма</w:t>
      </w:r>
    </w:p>
    <w:p w14:paraId="28E42ED1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54E4C67D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Защитник ПАО Сбербанк по доверенности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</w:t>
      </w:r>
      <w:r>
        <w:rPr>
          <w:lang w:val="en-BE" w:eastAsia="en-BE" w:bidi="ar-SA"/>
        </w:rPr>
        <w:t xml:space="preserve"> заседание явился, доводы жалобы поддержал.   </w:t>
      </w:r>
    </w:p>
    <w:p w14:paraId="679F9CF3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защитника, изучив материалы дела об административном правонарушении и доводы жалобы заявителя, прихожу к следующим выводам.</w:t>
      </w:r>
    </w:p>
    <w:p w14:paraId="7154F38F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02 марта 2022 года ГУФССП России по </w:t>
      </w:r>
      <w:r>
        <w:rPr>
          <w:rStyle w:val="cat-Addressgrp-2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 xml:space="preserve">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согласно кот</w:t>
      </w:r>
      <w:r>
        <w:rPr>
          <w:lang w:val="en-BE" w:eastAsia="en-BE" w:bidi="ar-SA"/>
        </w:rPr>
        <w:t>орому Банк в срок 28 января 2022 года включительно не предоставило в указанный орган документы и сведения, указанные в запросе от 13 января 2022 года.</w:t>
      </w:r>
    </w:p>
    <w:p w14:paraId="6310BA9F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29 марта 2022 года ПАО Сбербанк признано виновным в совершении администр</w:t>
      </w:r>
      <w:r>
        <w:rPr>
          <w:lang w:val="en-BE" w:eastAsia="en-BE" w:bidi="ar-SA"/>
        </w:rPr>
        <w:t xml:space="preserve">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и ему назначено административное наказание в виде административн</w:t>
      </w:r>
      <w:r>
        <w:rPr>
          <w:lang w:val="en-BE" w:eastAsia="en-BE" w:bidi="ar-SA"/>
        </w:rPr>
        <w:t xml:space="preserve">ого штрафа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3D44167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административным правонарушением признается непредставление или несвое</w:t>
      </w:r>
      <w:r>
        <w:rPr>
          <w:lang w:val="en-BE" w:eastAsia="en-BE" w:bidi="ar-SA"/>
        </w:rPr>
        <w:t>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</w:t>
      </w:r>
      <w:r>
        <w:rPr>
          <w:lang w:val="en-BE" w:eastAsia="en-BE" w:bidi="ar-SA"/>
        </w:rPr>
        <w:t>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лицу), осу</w:t>
      </w:r>
      <w:r>
        <w:rPr>
          <w:lang w:val="en-BE" w:eastAsia="en-BE" w:bidi="ar-SA"/>
        </w:rPr>
        <w:t>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неполном объеме или в искаженном виде, за исключением случаев, пр</w:t>
      </w:r>
      <w:r>
        <w:rPr>
          <w:lang w:val="en-BE" w:eastAsia="en-BE" w:bidi="ar-SA"/>
        </w:rPr>
        <w:t>едусмотренных статьей 6.16, частями 1, 2 и 4 статьи 8.28.1, частью 2 статьи 6.31, частью 4 статьи 14.28, статьями 19.7.1, 19.7.2, 19.7.2.1, 19.7.3, 19.7.5, 19.7.5.1, 19.7.5.2, 19.7.7, 19.7.8, 19.7.9, 19.7.12, 19.8, 19.8.3 настоящего Кодекса.</w:t>
      </w:r>
    </w:p>
    <w:p w14:paraId="50DDC583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</w:t>
      </w:r>
      <w:r>
        <w:rPr>
          <w:lang w:val="en-BE" w:eastAsia="en-BE" w:bidi="ar-SA"/>
        </w:rPr>
        <w:t xml:space="preserve">дела также следует, что в УФССП России по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из Центрального Банка Российской Федерации на рассмотрение поступило обращение </w:t>
      </w: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29 декабря 2021 года, содержащее жалобу на действия ПАО Сбербанк, нарушающие положения Федерального закона от 03 июля 2016</w:t>
      </w:r>
      <w:r>
        <w:rPr>
          <w:lang w:val="en-BE" w:eastAsia="en-BE" w:bidi="ar-SA"/>
        </w:rPr>
        <w:t xml:space="preserve"> года № 230-Ф3 «О защите прав и законных интересов физических лиц при осуществлении деятельности по возврату просроченной задолженности и о внесении </w:t>
      </w:r>
      <w:r>
        <w:rPr>
          <w:lang w:val="en-BE" w:eastAsia="en-BE" w:bidi="ar-SA"/>
        </w:rPr>
        <w:lastRenderedPageBreak/>
        <w:t>изменений в Федеральный закон «О микрофинансовой деятельности и микрофинансовых организациях» (далее — Зако</w:t>
      </w:r>
      <w:r>
        <w:rPr>
          <w:lang w:val="en-BE" w:eastAsia="en-BE" w:bidi="ar-SA"/>
        </w:rPr>
        <w:t>н № 230-Ф3), что указывает на признаки административного правонарушения, предусмотренного ч. 1 ст. 14.57 КоАП РФ.</w:t>
      </w:r>
    </w:p>
    <w:p w14:paraId="66EF1C29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рассмотрения вышеуказанного обращения в адрес ПАО Сбербанк направлен запрос о предоставлении сведений от 13 января 2022 года исх. № 7</w:t>
      </w:r>
      <w:r>
        <w:rPr>
          <w:lang w:val="en-BE" w:eastAsia="en-BE" w:bidi="ar-SA"/>
        </w:rPr>
        <w:t>8922/22/508.</w:t>
      </w:r>
    </w:p>
    <w:p w14:paraId="7E184E79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Управлением установлен срок 5 рабочих дней для предоставления ответа на запрос. Согласно информации, размещенной на официальном сайте </w:t>
      </w:r>
      <w:r>
        <w:rPr>
          <w:rStyle w:val="cat-Addressgrp-3rplc-11"/>
          <w:lang w:val="en-BE" w:eastAsia="en-BE" w:bidi="ar-SA"/>
        </w:rPr>
        <w:t>адрес</w:t>
      </w:r>
      <w:r>
        <w:rPr>
          <w:lang w:val="en-BE" w:eastAsia="en-BE" w:bidi="ar-SA"/>
        </w:rPr>
        <w:t>, запрос от 13 января 2022 года поступил в адрес ПАО Сбербанк 21 ноября 2022 года.</w:t>
      </w:r>
    </w:p>
    <w:p w14:paraId="05876249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действия ПА</w:t>
      </w:r>
      <w:r>
        <w:rPr>
          <w:lang w:val="en-BE" w:eastAsia="en-BE" w:bidi="ar-SA"/>
        </w:rPr>
        <w:t xml:space="preserve">О Сбербанк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35D23468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совершения административного правонарушения и виновность ПАО Сбербанк п</w:t>
      </w:r>
      <w:r>
        <w:rPr>
          <w:lang w:val="en-BE" w:eastAsia="en-BE" w:bidi="ar-SA"/>
        </w:rPr>
        <w:t xml:space="preserve">одтверждены совокупностью доказательств, допустимость и достоверность которых сомнений не вызывают, а именно: копией письма Центрального Банка Российской Федерации от 22 декабря 2021 года в адрес ФССП России, которым последнему направлено обращение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о</w:t>
      </w:r>
      <w:r>
        <w:rPr>
          <w:lang w:val="en-BE" w:eastAsia="en-BE" w:bidi="ar-SA"/>
        </w:rPr>
        <w:t xml:space="preserve">тношении деятельности ПАО Сбербанк для принятия решения; копией жалобы </w:t>
      </w:r>
      <w:r>
        <w:rPr>
          <w:rStyle w:val="cat-FIOgrp-7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отношении деятельности ПАО Сбербанк; копией запроса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13 января 2022 года в адрес ПАО Сбербанк, которым у ПАО Сбербанк запрошены поименованные в запросе док</w:t>
      </w:r>
      <w:r>
        <w:rPr>
          <w:lang w:val="en-BE" w:eastAsia="en-BE" w:bidi="ar-SA"/>
        </w:rPr>
        <w:t>ументы и сведения в срок не позднее 5 рабочих дней с даты получения запроса; сведениями о направлении в адрес ПАО Сбербанк запроса от 13 января 2022 года, в соответствии с которыми последний получен ПАО Сбербанк 21 ноября 2021 года.</w:t>
      </w:r>
    </w:p>
    <w:p w14:paraId="5C3141DC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д</w:t>
      </w:r>
      <w:r>
        <w:rPr>
          <w:lang w:val="en-BE" w:eastAsia="en-BE" w:bidi="ar-SA"/>
        </w:rPr>
        <w:t xml:space="preserve">оказательства всесторонне, полно, объективно,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</w:t>
      </w:r>
      <w:r>
        <w:rPr>
          <w:lang w:val="en-BE" w:eastAsia="en-BE" w:bidi="ar-SA"/>
        </w:rPr>
        <w:t xml:space="preserve">дья пришел к обоснованному выводу о наличии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68B88B15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обстоятельств, имеющих значение для правильного и объективного рассмотрени</w:t>
      </w:r>
      <w:r>
        <w:rPr>
          <w:lang w:val="en-BE" w:eastAsia="en-BE" w:bidi="ar-SA"/>
        </w:rPr>
        <w:t xml:space="preserve">я дела, не установлено.  </w:t>
      </w:r>
    </w:p>
    <w:p w14:paraId="0ABC8FA1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УФССП не является субъектом контроля за деятельностью Банка в рамках Закона № 230-Ф3, являлся предметом проверки при рассмотрении дела мировым судьей и обоснованно отклонен, как несостоятельный.</w:t>
      </w:r>
    </w:p>
    <w:p w14:paraId="7EDED5A5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 соот</w:t>
      </w:r>
      <w:r>
        <w:rPr>
          <w:lang w:val="en-BE" w:eastAsia="en-BE" w:bidi="ar-SA"/>
        </w:rPr>
        <w:t>ветствии с Постановлением Правительства РФ от 19 декабря 2016 года № 1402 «О федеральном органе исполнительной власти, уполномоченном осуществлять ведение государственного реестра юридических лиц, осуществляющих деятельность по возврату просроченной задолж</w:t>
      </w:r>
      <w:r>
        <w:rPr>
          <w:lang w:val="en-BE" w:eastAsia="en-BE" w:bidi="ar-SA"/>
        </w:rPr>
        <w:t>енности в качестве основного вида деятельности, и федеральный государственный контроль (надзор) за деятельностью юридических лиц включенных в указанный реестр», Федеральная служба судебных приставов является уполномоченным органом, осуществляющим ведение г</w:t>
      </w:r>
      <w:r>
        <w:rPr>
          <w:lang w:val="en-BE" w:eastAsia="en-BE" w:bidi="ar-SA"/>
        </w:rPr>
        <w:t>осударственного реестра, государственный контроль (надзор) в сфере отношений, связанных с возвратом просроченной задолженности.</w:t>
      </w:r>
    </w:p>
    <w:p w14:paraId="45B72A0E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230-Ф3 распространяются как на юридических лиц, так и на физических лиц, являющихся кре</w:t>
      </w:r>
      <w:r>
        <w:rPr>
          <w:lang w:val="en-BE" w:eastAsia="en-BE" w:bidi="ar-SA"/>
        </w:rPr>
        <w:t xml:space="preserve">диторами по денежным обязательствам, самостоятельно осуществляющих действия, направленные на возврат возникшей перед ним задолженности другого физического лица в размере, превышающем </w:t>
      </w:r>
      <w:r>
        <w:rPr>
          <w:rStyle w:val="cat-SumInWordsgrp-12rplc-15"/>
          <w:lang w:val="en-BE" w:eastAsia="en-BE" w:bidi="ar-SA"/>
        </w:rPr>
        <w:t>сумма прописью</w:t>
      </w:r>
      <w:r>
        <w:rPr>
          <w:lang w:val="en-BE" w:eastAsia="en-BE" w:bidi="ar-SA"/>
        </w:rPr>
        <w:t>.</w:t>
      </w:r>
    </w:p>
    <w:p w14:paraId="1ED53288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Государственной Думой Федерального Собрания Российской Фе</w:t>
      </w:r>
      <w:r>
        <w:rPr>
          <w:lang w:val="en-BE" w:eastAsia="en-BE" w:bidi="ar-SA"/>
        </w:rPr>
        <w:t xml:space="preserve">дерации 19 мая 2021 года принят Федеральный закон № 205 «О внесении изменений в Кодекс Российской Федерации об административных правонарушениях», которым в число субъектов административного правонарушения, ответственность за которое предусмотрена частью 1 </w:t>
      </w:r>
      <w:r>
        <w:rPr>
          <w:lang w:val="en-BE" w:eastAsia="en-BE" w:bidi="ar-SA"/>
        </w:rPr>
        <w:t xml:space="preserve">статьи 14.57 КоАП, включены кредитные организации, как полноценные участники </w:t>
      </w:r>
      <w:r>
        <w:rPr>
          <w:lang w:val="en-BE" w:eastAsia="en-BE" w:bidi="ar-SA"/>
        </w:rPr>
        <w:lastRenderedPageBreak/>
        <w:t>правоотношений, регулируемых Федеральным законом от 03 июля 2016 года № 230-Ф3 «О защите прав и законных интересов физических лиц при осуществлении деятельности по возврату просро</w:t>
      </w:r>
      <w:r>
        <w:rPr>
          <w:lang w:val="en-BE" w:eastAsia="en-BE" w:bidi="ar-SA"/>
        </w:rPr>
        <w:t>ченной задолженности и о внесении изменений в Федеральный закон «О микрофинансовой деятельности и микрофинансовых организациях».</w:t>
      </w:r>
    </w:p>
    <w:p w14:paraId="74003DE8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реализации полномочий, предоставленных Федеральным законом от 03 июля 2016 года № 230-ФЗ «О защите прав и законных инте</w:t>
      </w:r>
      <w:r>
        <w:rPr>
          <w:lang w:val="en-BE" w:eastAsia="en-BE" w:bidi="ar-SA"/>
        </w:rPr>
        <w:t>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организациях», Федерального закона от 02 мая 2006 года № 59-ФЗ «О порядк</w:t>
      </w:r>
      <w:r>
        <w:rPr>
          <w:lang w:val="en-BE" w:eastAsia="en-BE" w:bidi="ar-SA"/>
        </w:rPr>
        <w:t>е рассмотрения обращений граждан РФ», в соответствии с Положением о Федеральной службе судебных приставов, утвержденным Указом Президента РФ от 13 октября 2004 года № 1316, должностные лица Федеральной службы судебных приставов в целях реализации своих пол</w:t>
      </w:r>
      <w:r>
        <w:rPr>
          <w:lang w:val="en-BE" w:eastAsia="en-BE" w:bidi="ar-SA"/>
        </w:rPr>
        <w:t>номочий имеют право запрашивать и безвозмездно получать от организаций, независимо от их организационно-правовой формы, документы и материалы, необходимые для принятия решений по вопросам, относящимся к установленной сфере деятельности.</w:t>
      </w:r>
    </w:p>
    <w:p w14:paraId="4853D774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Поло</w:t>
      </w:r>
      <w:r>
        <w:rPr>
          <w:lang w:val="en-BE" w:eastAsia="en-BE" w:bidi="ar-SA"/>
        </w:rPr>
        <w:t>жением о Федеральной Службе судебных приставов, утвержденным Указом Президента РФ от 13 октября 2004 года № 1316 Федеральная служба судебных приставов (ФССП России) является федеральным органом исполнительной власти, осуществляющим функции по обеспечению у</w:t>
      </w:r>
      <w:r>
        <w:rPr>
          <w:lang w:val="en-BE" w:eastAsia="en-BE" w:bidi="ar-SA"/>
        </w:rPr>
        <w:t xml:space="preserve">становленного порядка деятельности судов, исполнению судебных актов, актов других органов и должностных лиц, правоприменительные функции и функции по контролю и надзору в установленной сфере деятельности, а также уполномоченным на ведение государственного </w:t>
      </w:r>
      <w:r>
        <w:rPr>
          <w:lang w:val="en-BE" w:eastAsia="en-BE" w:bidi="ar-SA"/>
        </w:rPr>
        <w:t>реестра юридических лиц, осуществляющих деятельность по возврату просроченной задолженности в качестве основного вида деятельности (далее - государственный реестр), и на осуществление федерального государственного контроля (надзора) за деятельностью указан</w:t>
      </w:r>
      <w:r>
        <w:rPr>
          <w:lang w:val="en-BE" w:eastAsia="en-BE" w:bidi="ar-SA"/>
        </w:rPr>
        <w:t>ных юридических лиц, включенных в государственный реестр.</w:t>
      </w:r>
    </w:p>
    <w:p w14:paraId="537D65D1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ФССП России в целях реализации своих полномочий имеет право, в том числе, запрашивать и безвозмездно получать от федеральных органов государственной власти, органов государственной власти субъектов </w:t>
      </w:r>
      <w:r>
        <w:rPr>
          <w:lang w:val="en-BE" w:eastAsia="en-BE" w:bidi="ar-SA"/>
        </w:rPr>
        <w:t>Российской Федерации, органов местного самоуправления, а также от организаций, независимо от их организационно-правовой формы, документы, справочные и иные материалы, необходимые для принятия решений по вопросам, относящимся к установленной сфере деятельно</w:t>
      </w:r>
      <w:r>
        <w:rPr>
          <w:lang w:val="en-BE" w:eastAsia="en-BE" w:bidi="ar-SA"/>
        </w:rPr>
        <w:t>сти.</w:t>
      </w:r>
    </w:p>
    <w:p w14:paraId="0CB7D341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данных, мировой судья пришел к правильному выводу о том, что с учетом информации, запрашиваемой УФССП России по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, оснований полагать, что у ПАО Сбербанк должностным лицом ФССП России были истребованы </w:t>
      </w:r>
      <w:r>
        <w:rPr>
          <w:lang w:val="en-BE" w:eastAsia="en-BE" w:bidi="ar-SA"/>
        </w:rPr>
        <w:t>сведения, предоставление которых в данный орган не предусмотрено законом для осуществления этим органом (должностным лицом) его законной деятельности, не имеется.</w:t>
      </w:r>
    </w:p>
    <w:p w14:paraId="03300D4E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Указание в жалобе на истечение срока привлечения к административной ответственности на момент</w:t>
      </w:r>
      <w:r>
        <w:rPr>
          <w:lang w:val="en-BE" w:eastAsia="en-BE" w:bidi="ar-SA"/>
        </w:rPr>
        <w:t xml:space="preserve"> вынесения мировым судьей обжалуемого постановления является ошибочным, поскольку вменяемое ПАО Сбербанк административное правонарушение совершено последним 29 января 2022 года. Таким образом, с учетом положений ст.ст. 4.5, 4.8 КоАП РФ постановление мировы</w:t>
      </w:r>
      <w:r>
        <w:rPr>
          <w:lang w:val="en-BE" w:eastAsia="en-BE" w:bidi="ar-SA"/>
        </w:rPr>
        <w:t>м судьей правомерно вынесено в пределах трехмесячного срока.</w:t>
      </w:r>
    </w:p>
    <w:p w14:paraId="657B0EA6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Ссылка в жалобе на то, что запрос УФССП по </w:t>
      </w:r>
      <w:r>
        <w:rPr>
          <w:rStyle w:val="cat-Addressgrp-2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поступил в адрес ПАО Сбербанк 28 января 2022 года является несостоятельной и опровергается материалами, согласно которым указанный запрос получен </w:t>
      </w:r>
      <w:r>
        <w:rPr>
          <w:lang w:val="en-BE" w:eastAsia="en-BE" w:bidi="ar-SA"/>
        </w:rPr>
        <w:t>ПАО Сбербанк 21 января 2022 года.</w:t>
      </w:r>
    </w:p>
    <w:p w14:paraId="3CEDE1AE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Вопреки доводам жалобы неверное указание в постановлении мирового судьи фамилии лица, по обращению которого УФССП проводилась проверка, а именно Бирбасов вместо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виляет на существо вынесенного постановления и не явля</w:t>
      </w:r>
      <w:r>
        <w:rPr>
          <w:lang w:val="en-BE" w:eastAsia="en-BE" w:bidi="ar-SA"/>
        </w:rPr>
        <w:t>ется основанием к его отмене.</w:t>
      </w:r>
    </w:p>
    <w:p w14:paraId="0CF7A5DB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 жалобы о том, что 31 января 2021 года ПАО Сбербанк в адрес УФССП было направлено ходатайство о продлении срока предоставления документов также не может служить основанием к отмене постановления мирового судьи, поскольку </w:t>
      </w:r>
      <w:r>
        <w:rPr>
          <w:lang w:val="en-BE" w:eastAsia="en-BE" w:bidi="ar-SA"/>
        </w:rPr>
        <w:t>данное ходатайство направлено за пределами установленного срока для ответа на запрос.</w:t>
      </w:r>
    </w:p>
    <w:p w14:paraId="13A28DA4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в соответствии с ч. 2 ст. 24.4. КоАП РФ ходатайство по делу об административном правонарушении заявляется в письменной форме, тогда как из материалов дела сле</w:t>
      </w:r>
      <w:r>
        <w:rPr>
          <w:lang w:val="en-BE" w:eastAsia="en-BE" w:bidi="ar-SA"/>
        </w:rPr>
        <w:t>дует, что указанное ходатайство поступило в адрес Управления по электронной почте.</w:t>
      </w:r>
    </w:p>
    <w:p w14:paraId="5E208034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правомерно указало должностное лицо в протоколе об административном правонарушении, указанное письмо поступило по электронной почте, носит уведомительный характер, подпи</w:t>
      </w:r>
      <w:r>
        <w:rPr>
          <w:lang w:val="en-BE" w:eastAsia="en-BE" w:bidi="ar-SA"/>
        </w:rPr>
        <w:t xml:space="preserve">сано начальником СССВ № 1 ПЦП Урегулирование </w:t>
      </w:r>
      <w:r>
        <w:rPr>
          <w:rStyle w:val="cat-Addressgrp-4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ПАО Сбербанк </w:t>
      </w:r>
      <w:r>
        <w:rPr>
          <w:rStyle w:val="cat-FIOgrp-9rplc-21"/>
          <w:lang w:val="en-BE" w:eastAsia="en-BE" w:bidi="ar-SA"/>
        </w:rPr>
        <w:t>фио</w:t>
      </w:r>
      <w:r>
        <w:rPr>
          <w:lang w:val="en-BE" w:eastAsia="en-BE" w:bidi="ar-SA"/>
        </w:rPr>
        <w:t>, доверенность на право представления интересов ПАО Сбербанк на имя которого не представлена; в соответствии с требованиями Федерального Закона от 02мая 2006 года № 59-Фз «О порядке рассмот</w:t>
      </w:r>
      <w:r>
        <w:rPr>
          <w:lang w:val="en-BE" w:eastAsia="en-BE" w:bidi="ar-SA"/>
        </w:rPr>
        <w:t>рения обращений граждан Российской Федерации» 18 февраля 2022 года на указанное обращение направлен ответ.</w:t>
      </w:r>
    </w:p>
    <w:p w14:paraId="1FE32A80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Каких-либо данных об удовлетворении должностным лицом УФССП России по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данного ходатайства материалы дела не содержат.</w:t>
      </w:r>
    </w:p>
    <w:p w14:paraId="68E241A5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жалоба не </w:t>
      </w:r>
      <w:r>
        <w:rPr>
          <w:lang w:val="en-BE" w:eastAsia="en-BE" w:bidi="ar-SA"/>
        </w:rPr>
        <w:t>содержит доводов, влекущих отмену или изменение постановления мирового судьи.</w:t>
      </w:r>
    </w:p>
    <w:p w14:paraId="4AFD4C47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 о малозначительности совершенного правонарушения и освобождении в связи с этим от административной ответственности, также нахожу несостоятельными.</w:t>
      </w:r>
    </w:p>
    <w:p w14:paraId="72642ADD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</w:t>
      </w:r>
      <w:r>
        <w:rPr>
          <w:lang w:val="en-BE" w:eastAsia="en-BE" w:bidi="ar-SA"/>
        </w:rPr>
        <w:t xml:space="preserve"> ст. 2.9 КоАП РФ при малозначительности совершенного административного правонарушения судья,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правонарушение, от адми</w:t>
      </w:r>
      <w:r>
        <w:rPr>
          <w:lang w:val="en-BE" w:eastAsia="en-BE" w:bidi="ar-SA"/>
        </w:rPr>
        <w:t>нистративной ответственности и ограничиться устным замечанием.</w:t>
      </w:r>
    </w:p>
    <w:p w14:paraId="07CD4FC8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21 Постановления Пленума Верховного Суда РФ от 24 марта 2005 года № 5 «О некоторых вопросах, возникающих у судов при применении Кодекса Российской Федерации об административ</w:t>
      </w:r>
      <w:r>
        <w:rPr>
          <w:lang w:val="en-BE" w:eastAsia="en-BE" w:bidi="ar-SA"/>
        </w:rPr>
        <w:t>ных правонарушениях» малозначительным административным правонарушением является действие или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правонарушител</w:t>
      </w:r>
      <w:r>
        <w:rPr>
          <w:lang w:val="en-BE" w:eastAsia="en-BE" w:bidi="ar-SA"/>
        </w:rPr>
        <w:t>я, размера вреда и тяжести наступивших последствий не представляющее существенного нарушения охраняемых общественных правоотношений.</w:t>
      </w:r>
    </w:p>
    <w:p w14:paraId="6A7A69EB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является формальным и в данном случае угроза охраняемым общественн</w:t>
      </w:r>
      <w:r>
        <w:rPr>
          <w:lang w:val="en-BE" w:eastAsia="en-BE" w:bidi="ar-SA"/>
        </w:rPr>
        <w:t>ым отношениям заключается не только в наступлении каких-либо неблагоприятных последствий правонарушения, но и в пренебрежительном отношении юридического лица к исполнению своих публично-правовых обязанностей, установленных законодательством.</w:t>
      </w:r>
    </w:p>
    <w:p w14:paraId="753E5A66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назначении</w:t>
      </w:r>
      <w:r>
        <w:rPr>
          <w:lang w:val="en-BE" w:eastAsia="en-BE" w:bidi="ar-SA"/>
        </w:rPr>
        <w:t xml:space="preserve"> наказания мировой судья учел характер совершенного административного правонарушения. Административное наказание в виде штрафа назначено ПАО Сбербанк в соответствии с требованиями ст. ст. 3.1, 3.5 и ст. 4.1 КоАП РФ, в пределах санкции ст. 19.7 КоАП РФ.</w:t>
      </w:r>
    </w:p>
    <w:p w14:paraId="741EE8D2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</w:t>
      </w:r>
      <w:r>
        <w:rPr>
          <w:lang w:val="en-BE" w:eastAsia="en-BE" w:bidi="ar-SA"/>
        </w:rPr>
        <w:t>им образом, жалоба не содержит доводов, влекущих отмену или изменение постановления мирового судьи.</w:t>
      </w:r>
    </w:p>
    <w:p w14:paraId="60D6C489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давности привлечения к административной ответственности не нарушены.</w:t>
      </w:r>
    </w:p>
    <w:p w14:paraId="2A3EAC8A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постановление мирового судьи подлежит оставле</w:t>
      </w:r>
      <w:r>
        <w:rPr>
          <w:lang w:val="en-BE" w:eastAsia="en-BE" w:bidi="ar-SA"/>
        </w:rPr>
        <w:t>нию без изменения, жалоба ПАО Сбербанк - без удовлетворения.</w:t>
      </w:r>
    </w:p>
    <w:p w14:paraId="416DEBC5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гл. 30 КоАП РФ, суд, </w:t>
      </w:r>
    </w:p>
    <w:p w14:paraId="30FAC2E7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F13E5B2" w14:textId="77777777" w:rsidR="00000000" w:rsidRDefault="00AE2C28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95FA5F8" w14:textId="77777777" w:rsidR="00000000" w:rsidRDefault="00AE2C28">
      <w:pPr>
        <w:ind w:firstLine="426"/>
        <w:jc w:val="center"/>
        <w:rPr>
          <w:lang w:val="en-BE" w:eastAsia="en-BE" w:bidi="ar-SA"/>
        </w:rPr>
      </w:pPr>
    </w:p>
    <w:p w14:paraId="456EFFCC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29 марта 2022 года по делу об административном правонарушени</w:t>
      </w:r>
      <w:r>
        <w:rPr>
          <w:lang w:val="en-BE" w:eastAsia="en-BE" w:bidi="ar-SA"/>
        </w:rPr>
        <w:t>и, предусмотренном ст.19.7 КоАП РФ, в отношении ПАО Сбербанк – оставить без изменения, жалобу ПАО Сбербанк – без удовлетворения.</w:t>
      </w:r>
    </w:p>
    <w:p w14:paraId="4E5813BE" w14:textId="77777777" w:rsidR="00000000" w:rsidRDefault="00AE2C28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соответствии с требованиями главы 30 КоАП РФ. </w:t>
      </w:r>
    </w:p>
    <w:p w14:paraId="23FA49AD" w14:textId="77777777" w:rsidR="00000000" w:rsidRDefault="00AE2C28">
      <w:pPr>
        <w:ind w:firstLine="426"/>
        <w:rPr>
          <w:lang w:val="en-BE" w:eastAsia="en-BE" w:bidi="ar-SA"/>
        </w:rPr>
      </w:pPr>
    </w:p>
    <w:p w14:paraId="53E929AB" w14:textId="77777777" w:rsidR="00000000" w:rsidRDefault="00AE2C28">
      <w:pPr>
        <w:ind w:firstLine="426"/>
        <w:rPr>
          <w:lang w:val="en-BE" w:eastAsia="en-BE" w:bidi="ar-SA"/>
        </w:rPr>
      </w:pPr>
    </w:p>
    <w:p w14:paraId="32F06B53" w14:textId="77777777" w:rsidR="00000000" w:rsidRDefault="00AE2C28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</w:t>
      </w:r>
      <w:r>
        <w:rPr>
          <w:lang w:val="en-BE" w:eastAsia="en-BE" w:bidi="ar-SA"/>
        </w:rPr>
        <w:t xml:space="preserve">                                                                   </w:t>
      </w:r>
      <w:r>
        <w:rPr>
          <w:rStyle w:val="cat-FIOgrp-5rplc-24"/>
          <w:lang w:val="en-BE" w:eastAsia="en-BE" w:bidi="ar-SA"/>
        </w:rPr>
        <w:t>фио</w:t>
      </w:r>
    </w:p>
    <w:p w14:paraId="4C521FB3" w14:textId="77777777" w:rsidR="00000000" w:rsidRDefault="00AE2C28">
      <w:pPr>
        <w:ind w:firstLine="426"/>
        <w:rPr>
          <w:lang w:val="en-BE" w:eastAsia="en-BE" w:bidi="ar-SA"/>
        </w:rPr>
      </w:pPr>
    </w:p>
    <w:p w14:paraId="0596F9FC" w14:textId="77777777" w:rsidR="00000000" w:rsidRDefault="00AE2C28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C28"/>
    <w:rsid w:val="00A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C319F6C"/>
  <w15:chartTrackingRefBased/>
  <w15:docId w15:val="{0AA76F61-DA6E-4056-BA9F-C28E3E33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2">
    <w:name w:val="cat-FIO grp-5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Sumgrp-10rplc-5">
    <w:name w:val="cat-Sum grp-10 rplc-5"/>
    <w:basedOn w:val="a0"/>
  </w:style>
  <w:style w:type="character" w:customStyle="1" w:styleId="cat-FIOgrp-6rplc-6">
    <w:name w:val="cat-FIO grp-6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Addressgrp-3rplc-11">
    <w:name w:val="cat-Address grp-3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FIOgrp-7rplc-13">
    <w:name w:val="cat-FIO grp-7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SumInWordsgrp-12rplc-15">
    <w:name w:val="cat-SumInWords grp-12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Addressgrp-4rplc-20">
    <w:name w:val="cat-Address grp-4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5rplc-24">
    <w:name w:val="cat-FIO grp-5 rplc-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2303</Words>
  <Characters>13130</Characters>
  <Application>Microsoft Office Word</Application>
  <DocSecurity>0</DocSecurity>
  <Lines>109</Lines>
  <Paragraphs>30</Paragraphs>
  <ScaleCrop>false</ScaleCrop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