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F8A330" w14:textId="77777777" w:rsidR="00000000" w:rsidRDefault="00B32CB6">
      <w:pPr>
        <w:rPr>
          <w:lang w:val="en-BE" w:eastAsia="en-BE" w:bidi="ar-SA"/>
        </w:rPr>
      </w:pPr>
      <w:bookmarkStart w:id="0" w:name="_GoBack"/>
      <w:bookmarkEnd w:id="0"/>
    </w:p>
    <w:p w14:paraId="3A99092F" w14:textId="77777777" w:rsidR="00000000" w:rsidRDefault="00B32CB6">
      <w:pPr>
        <w:ind w:firstLine="73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ОПРЕДЕЛЕНИЕ</w:t>
      </w:r>
    </w:p>
    <w:p w14:paraId="1C021204" w14:textId="77777777" w:rsidR="00000000" w:rsidRDefault="00B32CB6">
      <w:pPr>
        <w:ind w:firstLine="709"/>
        <w:rPr>
          <w:lang w:val="en-BE" w:eastAsia="en-BE" w:bidi="ar-SA"/>
        </w:rPr>
      </w:pPr>
    </w:p>
    <w:p w14:paraId="1679E7F1" w14:textId="77777777" w:rsidR="00000000" w:rsidRDefault="00B32CB6">
      <w:pPr>
        <w:ind w:left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17 ноября 2023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</w:t>
      </w:r>
      <w:r>
        <w:rPr>
          <w:rStyle w:val="cat-Addressgrp-0rplc-0"/>
          <w:lang w:val="en-BE" w:eastAsia="en-BE" w:bidi="ar-SA"/>
        </w:rPr>
        <w:t>адрес</w:t>
      </w:r>
    </w:p>
    <w:p w14:paraId="5DC3BCC6" w14:textId="77777777" w:rsidR="00000000" w:rsidRDefault="00B32CB6">
      <w:pPr>
        <w:ind w:firstLine="709"/>
        <w:jc w:val="both"/>
        <w:rPr>
          <w:lang w:val="en-BE" w:eastAsia="en-BE" w:bidi="ar-SA"/>
        </w:rPr>
      </w:pPr>
    </w:p>
    <w:p w14:paraId="392DE8EC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14D7C47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4A581C5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C700B1A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заявление представителя ПАО «Сбербанк России» в л</w:t>
      </w:r>
      <w:r>
        <w:rPr>
          <w:lang w:val="en-BE" w:eastAsia="en-BE" w:bidi="ar-SA"/>
        </w:rPr>
        <w:t>ице филиала - Московского банка ПАО Сбербанк о выдаче дубликата исполнительного документа по гражданскому делу № 2-4516/2016 (13-222/2023) по иску ПАО «Сбербанк России» в лице филиала - Московского банка ПАО Сбербанк к Степанчевой Елене Николаевне о взыска</w:t>
      </w:r>
      <w:r>
        <w:rPr>
          <w:lang w:val="en-BE" w:eastAsia="en-BE" w:bidi="ar-SA"/>
        </w:rPr>
        <w:t xml:space="preserve">нии задолженности по кредитному договору, </w:t>
      </w:r>
    </w:p>
    <w:p w14:paraId="5166C88C" w14:textId="77777777" w:rsidR="00000000" w:rsidRDefault="00B32CB6">
      <w:pPr>
        <w:ind w:firstLine="737"/>
        <w:jc w:val="both"/>
        <w:rPr>
          <w:lang w:val="en-BE" w:eastAsia="en-BE" w:bidi="ar-SA"/>
        </w:rPr>
      </w:pPr>
    </w:p>
    <w:p w14:paraId="6F289679" w14:textId="77777777" w:rsidR="00000000" w:rsidRDefault="00B32CB6">
      <w:pPr>
        <w:ind w:firstLine="73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3218437" w14:textId="77777777" w:rsidR="00000000" w:rsidRDefault="00B32CB6">
      <w:pPr>
        <w:ind w:firstLine="737"/>
        <w:jc w:val="both"/>
        <w:rPr>
          <w:lang w:val="en-BE" w:eastAsia="en-BE" w:bidi="ar-SA"/>
        </w:rPr>
      </w:pPr>
    </w:p>
    <w:p w14:paraId="37D9E6F5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- Московского банка ПАО Сбербанк обратилось в суд с иском к Степанчевой Е.Н. о взыскании задолженности по кредитному договору.</w:t>
      </w:r>
    </w:p>
    <w:p w14:paraId="3D7E0898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Решением Лефортовского районного суд</w:t>
      </w:r>
      <w:r>
        <w:rPr>
          <w:lang w:val="en-BE" w:eastAsia="en-BE" w:bidi="ar-SA"/>
        </w:rPr>
        <w:t xml:space="preserve">а </w:t>
      </w:r>
      <w:r>
        <w:rPr>
          <w:rStyle w:val="cat-Addressgrp-2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08 сентября 2016 года исковые требования удовлетворены. Решение суда вступило в законную силу. </w:t>
      </w:r>
    </w:p>
    <w:p w14:paraId="271C738E" w14:textId="77777777" w:rsidR="00000000" w:rsidRDefault="00B32CB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21 февраля 2017 года на основании указанного решения суда представителю ПАО «Сбербанк России» выдан исполнительный лист в отношении должника Степанче</w:t>
      </w:r>
      <w:r>
        <w:rPr>
          <w:lang w:val="en-BE" w:eastAsia="en-BE" w:bidi="ar-SA"/>
        </w:rPr>
        <w:t>вой Е.Н.</w:t>
      </w:r>
    </w:p>
    <w:p w14:paraId="0989DB3E" w14:textId="77777777" w:rsidR="00000000" w:rsidRDefault="00B32CB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подано заявление о выдаче дубликата исполнительного листа ФС № 010191547 по гражданскому делу № 2-4516/2016 по иску ПАО «Сбербанк России» в лице филиала - Московского банка ПАО Сбербанк к Степанчевой Е.Н. о взыскании задолжен</w:t>
      </w:r>
      <w:r>
        <w:rPr>
          <w:lang w:val="en-BE" w:eastAsia="en-BE" w:bidi="ar-SA"/>
        </w:rPr>
        <w:t>ности по кредитному договору, указывая на то, что он утерян.</w:t>
      </w:r>
    </w:p>
    <w:p w14:paraId="08AC8609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дате, времени и месте заседания извещались надлежащим образом, причину неявки суду не сообщили и не ходатайствовали об отложении дела слушанием.</w:t>
      </w:r>
    </w:p>
    <w:p w14:paraId="5D9EB6B3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Изучив </w:t>
      </w:r>
      <w:r>
        <w:rPr>
          <w:lang w:val="en-BE" w:eastAsia="en-BE" w:bidi="ar-SA"/>
        </w:rPr>
        <w:t>материалы дела, заявление ПАО «Сбербанк России», суд приходит к следующему.</w:t>
      </w:r>
    </w:p>
    <w:p w14:paraId="2CD3CA0B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смыслу </w:t>
      </w:r>
      <w:hyperlink r:id="rId7" w:history="1">
        <w:r>
          <w:rPr>
            <w:color w:val="0000EE"/>
            <w:lang w:val="en-BE" w:eastAsia="en-BE" w:bidi="ar-SA"/>
          </w:rPr>
          <w:t>ст. 428</w:t>
        </w:r>
      </w:hyperlink>
      <w:r>
        <w:rPr>
          <w:lang w:val="en-BE" w:eastAsia="en-BE" w:bidi="ar-SA"/>
        </w:rPr>
        <w:t xml:space="preserve"> ГПК РФ по итогам рассмотрения </w:t>
      </w:r>
      <w:r>
        <w:rPr>
          <w:lang w:val="en-BE" w:eastAsia="en-BE" w:bidi="ar-SA"/>
        </w:rPr>
        <w:t>гражданского дела, после вступления в законную силу судебного постановления, которым дело разрешено по существу, суд выдает исполнительный лист, являющийся официальным подтверждением права на принудительное исполнение принятого судебного акта.</w:t>
      </w:r>
    </w:p>
    <w:p w14:paraId="53FAD9BE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 xml:space="preserve">ии с </w:t>
      </w:r>
      <w:hyperlink r:id="rId8" w:history="1">
        <w:r>
          <w:rPr>
            <w:color w:val="0000EE"/>
            <w:lang w:val="en-BE" w:eastAsia="en-BE" w:bidi="ar-SA"/>
          </w:rPr>
          <w:t>ч. 1 ст. 430</w:t>
        </w:r>
      </w:hyperlink>
      <w:r>
        <w:rPr>
          <w:lang w:val="en-BE" w:eastAsia="en-BE" w:bidi="ar-SA"/>
        </w:rPr>
        <w:t xml:space="preserve"> ГПК РФ в случае утраты подлинника исполнительного листа или судебного приказа (исполнительных документов) суд, п</w:t>
      </w:r>
      <w:r>
        <w:rPr>
          <w:lang w:val="en-BE" w:eastAsia="en-BE" w:bidi="ar-SA"/>
        </w:rPr>
        <w:t>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59802E61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Указанной норме корреспондирует положение ч. 2 ст. 12 Федерального закона от 02 октября 2007 года № 229</w:t>
      </w:r>
      <w:r>
        <w:rPr>
          <w:lang w:val="en-BE" w:eastAsia="en-BE" w:bidi="ar-SA"/>
        </w:rPr>
        <w:t>-ФЗ «Об исполнительном производстве», согласно которой в случае утраты подлинника исполнительного документа основанием для исполнения является его дубликат, выдаваемый в установленном порядке судом, другим органом или должностным лицом, принявшим соответст</w:t>
      </w:r>
      <w:r>
        <w:rPr>
          <w:lang w:val="en-BE" w:eastAsia="en-BE" w:bidi="ar-SA"/>
        </w:rPr>
        <w:t>вующий акт.</w:t>
      </w:r>
    </w:p>
    <w:p w14:paraId="25802FB5" w14:textId="77777777" w:rsidR="00000000" w:rsidRDefault="00B32CB6">
      <w:pPr>
        <w:ind w:firstLine="737"/>
        <w:jc w:val="both"/>
        <w:rPr>
          <w:lang w:val="en-BE" w:eastAsia="en-BE" w:bidi="ar-SA"/>
        </w:rPr>
      </w:pPr>
      <w:hyperlink r:id="rId9" w:history="1">
        <w:r>
          <w:rPr>
            <w:color w:val="0000EE"/>
            <w:lang w:val="en-BE" w:eastAsia="en-BE" w:bidi="ar-SA"/>
          </w:rPr>
          <w:t xml:space="preserve">Частью 1 ст. </w:t>
        </w:r>
      </w:hyperlink>
      <w:r>
        <w:rPr>
          <w:lang w:val="en-BE" w:eastAsia="en-BE" w:bidi="ar-SA"/>
        </w:rPr>
        <w:t>21 Федерального закона от 02 октября 2007 года № 229-ФЗ «Об исполнительном производстве» установлен</w:t>
      </w:r>
      <w:r>
        <w:rPr>
          <w:lang w:val="en-BE" w:eastAsia="en-BE" w:bidi="ar-SA"/>
        </w:rPr>
        <w:t xml:space="preserve">о, что исполнительные листы могут быть </w:t>
      </w:r>
      <w:r>
        <w:rPr>
          <w:lang w:val="en-BE" w:eastAsia="en-BE" w:bidi="ar-SA"/>
        </w:rPr>
        <w:lastRenderedPageBreak/>
        <w:t>предъявлены к исполнению в течение трех лет со дня вступления судебного акта в законную силу.</w:t>
      </w:r>
    </w:p>
    <w:p w14:paraId="41B2FEE2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0" w:history="1">
        <w:r>
          <w:rPr>
            <w:color w:val="0000EE"/>
            <w:lang w:val="en-BE" w:eastAsia="en-BE" w:bidi="ar-SA"/>
          </w:rPr>
          <w:t>ч. 3 ст. 22</w:t>
        </w:r>
      </w:hyperlink>
      <w:r>
        <w:rPr>
          <w:lang w:val="en-BE" w:eastAsia="en-BE" w:bidi="ar-SA"/>
        </w:rPr>
        <w:t xml:space="preserve"> Федерального закона от 02 октября 2007 года № 229-ФЗ «Об исполнительном производстве» в случае возвращения исполнительного документа взыскателю в связи с невозможностью его исполнения срок предъявления исполнительного </w:t>
      </w:r>
      <w:r>
        <w:rPr>
          <w:lang w:val="en-BE" w:eastAsia="en-BE" w:bidi="ar-SA"/>
        </w:rPr>
        <w:t>документа к исполнению исчисляется со дня возвращения исполнительного документа взыскателю.</w:t>
      </w:r>
    </w:p>
    <w:p w14:paraId="0AE8EC90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>ч. 2 ст. 430</w:t>
        </w:r>
      </w:hyperlink>
      <w:r>
        <w:rPr>
          <w:lang w:val="en-BE" w:eastAsia="en-BE" w:bidi="ar-SA"/>
        </w:rPr>
        <w:t xml:space="preserve"> ГПК РФ заявление</w:t>
      </w:r>
      <w:r>
        <w:rPr>
          <w:lang w:val="en-BE" w:eastAsia="en-BE" w:bidi="ar-SA"/>
        </w:rPr>
        <w:t xml:space="preserve">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</w:t>
      </w:r>
      <w:r>
        <w:rPr>
          <w:lang w:val="en-BE" w:eastAsia="en-BE" w:bidi="ar-SA"/>
        </w:rPr>
        <w:t>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</w:t>
      </w:r>
      <w:r>
        <w:rPr>
          <w:lang w:val="en-BE" w:eastAsia="en-BE" w:bidi="ar-SA"/>
        </w:rPr>
        <w:t>ь подано в суд в течение месяца со дня, когда взыскателю стало известно об утрате исполнительного документа.</w:t>
      </w:r>
    </w:p>
    <w:p w14:paraId="24C7F63A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2" w:history="1">
        <w:r>
          <w:rPr>
            <w:color w:val="0000EE"/>
            <w:lang w:val="en-BE" w:eastAsia="en-BE" w:bidi="ar-SA"/>
          </w:rPr>
          <w:t>ч. 3 ст. 430</w:t>
        </w:r>
      </w:hyperlink>
      <w:r>
        <w:rPr>
          <w:lang w:val="en-BE" w:eastAsia="en-BE" w:bidi="ar-SA"/>
        </w:rPr>
        <w:t xml:space="preserve"> Г</w:t>
      </w:r>
      <w:r>
        <w:rPr>
          <w:lang w:val="en-BE" w:eastAsia="en-BE" w:bidi="ar-SA"/>
        </w:rPr>
        <w:t>ПК РФ при рассмотрении заявления о выдаче дубликата исполнительного документа суд выясняет обстоятельства, свидетельствующие об утрате исполнительного документа, и исследует доказательства, подтверждающие его утрату.</w:t>
      </w:r>
    </w:p>
    <w:p w14:paraId="263DE577" w14:textId="77777777" w:rsidR="00000000" w:rsidRDefault="00B32CB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смысла вышеприведенных правов</w:t>
      </w:r>
      <w:r>
        <w:rPr>
          <w:lang w:val="en-BE" w:eastAsia="en-BE" w:bidi="ar-SA"/>
        </w:rPr>
        <w:t>ых норм, при рассмотрении заявления о выдаче дубликата исполнительного листа, суд должен установить факт его утраты, выяснить причины такой утраты, проверить, не истек ли срок, установленный для предъявления исполнительного листа к исполнению, не был ли уж</w:t>
      </w:r>
      <w:r>
        <w:rPr>
          <w:lang w:val="en-BE" w:eastAsia="en-BE" w:bidi="ar-SA"/>
        </w:rPr>
        <w:t>е исполнен судебный акт, на основании которого выдавался утраченный исполнительный лист.</w:t>
      </w:r>
    </w:p>
    <w:p w14:paraId="2F98CA44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 и установлено в судебном заседании, ПАО «Сбербанк России» в лице филиала - Московского банка ПАО Сбербанк обратилось в суд с иском</w:t>
      </w:r>
      <w:r>
        <w:rPr>
          <w:lang w:val="en-BE" w:eastAsia="en-BE" w:bidi="ar-SA"/>
        </w:rPr>
        <w:t xml:space="preserve"> к Степанчевой Е.Н. о взыскании задолженности по кредитному договору.</w:t>
      </w:r>
    </w:p>
    <w:p w14:paraId="139469D9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Решением Лефортовского районного суда </w:t>
      </w:r>
      <w:r>
        <w:rPr>
          <w:rStyle w:val="cat-Addressgrp-2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08 сентября 2016 года исковые требования удовлетворены. Решение суда вступило в законную силу. </w:t>
      </w:r>
    </w:p>
    <w:p w14:paraId="3FAD66D3" w14:textId="77777777" w:rsidR="00000000" w:rsidRDefault="00B32CB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21 февраля 2017 года на основании указанног</w:t>
      </w:r>
      <w:r>
        <w:rPr>
          <w:lang w:val="en-BE" w:eastAsia="en-BE" w:bidi="ar-SA"/>
        </w:rPr>
        <w:t>о решения суда представителю ПАО «Сбербанк России» выдан исполнительный лист в отношении должника Степанчевой Е.Н.</w:t>
      </w:r>
    </w:p>
    <w:p w14:paraId="7A4E80F2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подано заявление о выдаче дубликата исполнительного листа ФС № 010191547 по гражданскому делу № 2-4516/2016 по иску ПАО</w:t>
      </w:r>
      <w:r>
        <w:rPr>
          <w:lang w:val="en-BE" w:eastAsia="en-BE" w:bidi="ar-SA"/>
        </w:rPr>
        <w:t xml:space="preserve"> «Сбербанк России» в лице филиала - Московского банка ПАО Сбербанк к Степанчевой Е.Н. о взыскании задолженности по кредитному договору, указывая на то, что он утерян.</w:t>
      </w:r>
    </w:p>
    <w:p w14:paraId="30B5AB04" w14:textId="77777777" w:rsidR="00000000" w:rsidRDefault="00B32CB6">
      <w:pPr>
        <w:widowControl w:val="0"/>
        <w:spacing w:line="275" w:lineRule="atLeast"/>
        <w:ind w:firstLine="533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подтверждение своих доводов представителем ПАО «Сбербанк России» представлена справка о</w:t>
      </w:r>
      <w:r>
        <w:rPr>
          <w:lang w:val="en-BE" w:eastAsia="en-BE" w:bidi="ar-SA"/>
        </w:rPr>
        <w:t xml:space="preserve">т 23 октября 2023 года из ОСП по </w:t>
      </w:r>
      <w:r>
        <w:rPr>
          <w:rStyle w:val="cat-Addressgrp-3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ГУФССП России по </w:t>
      </w:r>
      <w:r>
        <w:rPr>
          <w:rStyle w:val="cat-Addressgrp-2rplc-14"/>
          <w:lang w:val="en-BE" w:eastAsia="en-BE" w:bidi="ar-SA"/>
        </w:rPr>
        <w:t>адрес</w:t>
      </w:r>
      <w:r>
        <w:rPr>
          <w:lang w:val="en-BE" w:eastAsia="en-BE" w:bidi="ar-SA"/>
        </w:rPr>
        <w:t>, согласно которой исполнительное производство № 401515/22/77056-ИП, возбужденное на основании исполнительного листа серии ФС № 010191547 в отношении должника Степанчевой Е.Н., окончено 31 октябр</w:t>
      </w:r>
      <w:r>
        <w:rPr>
          <w:lang w:val="en-BE" w:eastAsia="en-BE" w:bidi="ar-SA"/>
        </w:rPr>
        <w:t>я 2022 года. Оригинал исполнительного документа направлен в адрес взыскателя, однако согласно сведениям, полученным от ПАО «Сбербанк России», оригинал исполнительного документа в адрес взыскателя не поступал, в отдел службы судебных приставов не был возвра</w:t>
      </w:r>
      <w:r>
        <w:rPr>
          <w:lang w:val="en-BE" w:eastAsia="en-BE" w:bidi="ar-SA"/>
        </w:rPr>
        <w:t>щен, исполнительное производство не ведется. ПАО «Сбербанк России» предложено обратиться в суд с заявлением для получения дубликата исполнительного листа.</w:t>
      </w:r>
    </w:p>
    <w:p w14:paraId="446E8FE5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приведенные обстоятельства, на основании ст. 430 ГПК РФ суд признает исполнительный лист сер</w:t>
      </w:r>
      <w:r>
        <w:rPr>
          <w:lang w:val="en-BE" w:eastAsia="en-BE" w:bidi="ar-SA"/>
        </w:rPr>
        <w:t>ии ФС № 010191547 в отношении должника Степанчевой Е.Н. утерянным и считает необходимым выдать дубликат утерянного исполнительного листа.</w:t>
      </w:r>
    </w:p>
    <w:p w14:paraId="60931D0E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На основании изложенного и руководствуясь ст. 430 ГПК РФ, суд </w:t>
      </w:r>
    </w:p>
    <w:p w14:paraId="06CE8C43" w14:textId="77777777" w:rsidR="00000000" w:rsidRDefault="00B32CB6">
      <w:pPr>
        <w:ind w:firstLine="709"/>
        <w:jc w:val="both"/>
        <w:rPr>
          <w:lang w:val="en-BE" w:eastAsia="en-BE" w:bidi="ar-SA"/>
        </w:rPr>
      </w:pPr>
    </w:p>
    <w:p w14:paraId="3CE7A894" w14:textId="77777777" w:rsidR="00000000" w:rsidRDefault="00B32CB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1E3AFF1F" w14:textId="77777777" w:rsidR="00000000" w:rsidRDefault="00B32CB6">
      <w:pPr>
        <w:ind w:firstLine="709"/>
        <w:jc w:val="both"/>
        <w:rPr>
          <w:lang w:val="en-BE" w:eastAsia="en-BE" w:bidi="ar-SA"/>
        </w:rPr>
      </w:pPr>
    </w:p>
    <w:p w14:paraId="585A1B6E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представителя ПАО «Сбербанк Росс</w:t>
      </w:r>
      <w:r>
        <w:rPr>
          <w:lang w:val="en-BE" w:eastAsia="en-BE" w:bidi="ar-SA"/>
        </w:rPr>
        <w:t xml:space="preserve">ии» о выдаче дубликата исполнительного документа по гражданскому делу № 2-4516/2016 (13-222/2023) по иску ПАО «Сбербанк России» в лице филиала - Московского банка ПАО Сбербанк к Степанчевой Елене Николаевне о взыскании задолженности по кредитному договору </w:t>
      </w:r>
      <w:r>
        <w:rPr>
          <w:lang w:val="en-BE" w:eastAsia="en-BE" w:bidi="ar-SA"/>
        </w:rPr>
        <w:t>- удовлетворить.</w:t>
      </w:r>
    </w:p>
    <w:p w14:paraId="13DB3CA1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Выдать дубликат исполнительного листа в отношении должника Степанчевой Елены Николаевны по гражданскому делу № 2-4516/2016 (13-222/2023) по иску ПАО «Сбербанк России» в лице филиала - Московского банка ПАО Сбербанк к Степанчевой Елене Нико</w:t>
      </w:r>
      <w:r>
        <w:rPr>
          <w:lang w:val="en-BE" w:eastAsia="en-BE" w:bidi="ar-SA"/>
        </w:rPr>
        <w:t>лаевне о взыскании задолженности по кредитному договору.</w:t>
      </w:r>
    </w:p>
    <w:p w14:paraId="5CB1B504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 может быть обжаловано в Московский городской суд в течение пятнадцати дней со дня вынесения настоящего определения путем подачи частной жалобы через Лефортовский районный суд </w:t>
      </w:r>
      <w:r>
        <w:rPr>
          <w:rStyle w:val="cat-Addressgrp-2rplc-20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287A5410" w14:textId="77777777" w:rsidR="00000000" w:rsidRDefault="00B32CB6">
      <w:pPr>
        <w:ind w:firstLine="709"/>
        <w:jc w:val="both"/>
        <w:rPr>
          <w:lang w:val="en-BE" w:eastAsia="en-BE" w:bidi="ar-SA"/>
        </w:rPr>
      </w:pPr>
    </w:p>
    <w:p w14:paraId="77F7BC15" w14:textId="77777777" w:rsidR="00000000" w:rsidRDefault="00B32CB6">
      <w:pPr>
        <w:ind w:firstLine="709"/>
        <w:jc w:val="both"/>
        <w:rPr>
          <w:lang w:val="en-BE" w:eastAsia="en-BE" w:bidi="ar-SA"/>
        </w:rPr>
      </w:pPr>
      <w:r>
        <w:rPr>
          <w:rStyle w:val="cat-FIOgrp-9rplc-2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75F75C66" w14:textId="77777777" w:rsidR="00000000" w:rsidRDefault="00B32CB6">
      <w:pPr>
        <w:jc w:val="center"/>
        <w:rPr>
          <w:lang w:val="en-BE" w:eastAsia="en-BE" w:bidi="ar-SA"/>
        </w:rPr>
      </w:pPr>
    </w:p>
    <w:p w14:paraId="2DA0AF1D" w14:textId="77777777" w:rsidR="00000000" w:rsidRDefault="00B32CB6">
      <w:pPr>
        <w:jc w:val="center"/>
        <w:rPr>
          <w:lang w:val="en-BE" w:eastAsia="en-BE" w:bidi="ar-SA"/>
        </w:rPr>
      </w:pPr>
    </w:p>
    <w:p w14:paraId="086AC155" w14:textId="77777777" w:rsidR="00000000" w:rsidRDefault="00B32CB6">
      <w:pPr>
        <w:jc w:val="center"/>
        <w:rPr>
          <w:lang w:val="en-BE" w:eastAsia="en-BE" w:bidi="ar-SA"/>
        </w:rPr>
      </w:pPr>
    </w:p>
    <w:p w14:paraId="02878C89" w14:textId="77777777" w:rsidR="00000000" w:rsidRDefault="00B32CB6">
      <w:pPr>
        <w:jc w:val="center"/>
        <w:rPr>
          <w:lang w:val="en-BE" w:eastAsia="en-BE" w:bidi="ar-SA"/>
        </w:rPr>
      </w:pPr>
    </w:p>
    <w:p w14:paraId="25270F28" w14:textId="77777777" w:rsidR="00000000" w:rsidRDefault="00B32CB6">
      <w:pPr>
        <w:jc w:val="center"/>
        <w:rPr>
          <w:lang w:val="en-BE" w:eastAsia="en-BE" w:bidi="ar-SA"/>
        </w:rPr>
      </w:pPr>
    </w:p>
    <w:p w14:paraId="667D2B87" w14:textId="77777777" w:rsidR="00000000" w:rsidRDefault="00B32CB6">
      <w:pPr>
        <w:jc w:val="center"/>
        <w:rPr>
          <w:lang w:val="en-BE" w:eastAsia="en-BE" w:bidi="ar-SA"/>
        </w:rPr>
      </w:pPr>
    </w:p>
    <w:p w14:paraId="6AFBBB26" w14:textId="77777777" w:rsidR="00000000" w:rsidRDefault="00B32CB6">
      <w:pPr>
        <w:jc w:val="center"/>
        <w:rPr>
          <w:lang w:val="en-BE" w:eastAsia="en-BE" w:bidi="ar-SA"/>
        </w:rPr>
      </w:pPr>
    </w:p>
    <w:p w14:paraId="56478A3A" w14:textId="77777777" w:rsidR="00000000" w:rsidRDefault="00B32CB6">
      <w:pPr>
        <w:jc w:val="center"/>
        <w:rPr>
          <w:lang w:val="en-BE" w:eastAsia="en-BE" w:bidi="ar-SA"/>
        </w:rPr>
      </w:pPr>
    </w:p>
    <w:p w14:paraId="118EC2CB" w14:textId="77777777" w:rsidR="00000000" w:rsidRDefault="00B32CB6">
      <w:pPr>
        <w:jc w:val="center"/>
        <w:rPr>
          <w:lang w:val="en-BE" w:eastAsia="en-BE" w:bidi="ar-SA"/>
        </w:rPr>
      </w:pPr>
    </w:p>
    <w:p w14:paraId="2CD3928E" w14:textId="77777777" w:rsidR="00000000" w:rsidRDefault="00B32CB6">
      <w:pPr>
        <w:jc w:val="center"/>
        <w:rPr>
          <w:lang w:val="en-BE" w:eastAsia="en-BE" w:bidi="ar-SA"/>
        </w:rPr>
      </w:pPr>
    </w:p>
    <w:p w14:paraId="4BAA1CE3" w14:textId="77777777" w:rsidR="00000000" w:rsidRDefault="00B32CB6">
      <w:pPr>
        <w:jc w:val="center"/>
        <w:rPr>
          <w:lang w:val="en-BE" w:eastAsia="en-BE" w:bidi="ar-SA"/>
        </w:rPr>
      </w:pPr>
    </w:p>
    <w:p w14:paraId="58231F5C" w14:textId="77777777" w:rsidR="00000000" w:rsidRDefault="00B32CB6">
      <w:pPr>
        <w:jc w:val="center"/>
        <w:rPr>
          <w:lang w:val="en-BE" w:eastAsia="en-BE" w:bidi="ar-SA"/>
        </w:rPr>
      </w:pPr>
    </w:p>
    <w:p w14:paraId="5676DFAB" w14:textId="77777777" w:rsidR="00000000" w:rsidRDefault="00B32CB6">
      <w:pPr>
        <w:jc w:val="center"/>
        <w:rPr>
          <w:lang w:val="en-BE" w:eastAsia="en-BE" w:bidi="ar-SA"/>
        </w:rPr>
      </w:pPr>
    </w:p>
    <w:p w14:paraId="296F7565" w14:textId="77777777" w:rsidR="00000000" w:rsidRDefault="00B32CB6">
      <w:pPr>
        <w:jc w:val="center"/>
        <w:rPr>
          <w:lang w:val="en-BE" w:eastAsia="en-BE" w:bidi="ar-SA"/>
        </w:rPr>
      </w:pPr>
    </w:p>
    <w:p w14:paraId="33F7681A" w14:textId="77777777" w:rsidR="00000000" w:rsidRDefault="00B32CB6">
      <w:pPr>
        <w:jc w:val="center"/>
        <w:rPr>
          <w:lang w:val="en-BE" w:eastAsia="en-BE" w:bidi="ar-SA"/>
        </w:rPr>
      </w:pPr>
    </w:p>
    <w:p w14:paraId="35618111" w14:textId="77777777" w:rsidR="00000000" w:rsidRDefault="00B32CB6">
      <w:pPr>
        <w:jc w:val="center"/>
        <w:rPr>
          <w:lang w:val="en-BE" w:eastAsia="en-BE" w:bidi="ar-SA"/>
        </w:rPr>
      </w:pPr>
    </w:p>
    <w:p w14:paraId="78A137EC" w14:textId="77777777" w:rsidR="00000000" w:rsidRDefault="00B32CB6">
      <w:pPr>
        <w:jc w:val="center"/>
        <w:rPr>
          <w:lang w:val="en-BE" w:eastAsia="en-BE" w:bidi="ar-SA"/>
        </w:rPr>
      </w:pPr>
    </w:p>
    <w:p w14:paraId="5BEB5544" w14:textId="77777777" w:rsidR="00000000" w:rsidRDefault="00B32CB6">
      <w:pPr>
        <w:jc w:val="center"/>
        <w:rPr>
          <w:lang w:val="en-BE" w:eastAsia="en-BE" w:bidi="ar-SA"/>
        </w:rPr>
      </w:pPr>
    </w:p>
    <w:p w14:paraId="6E32E758" w14:textId="77777777" w:rsidR="00000000" w:rsidRDefault="00B32CB6">
      <w:pPr>
        <w:rPr>
          <w:lang w:val="en-BE" w:eastAsia="en-BE" w:bidi="ar-SA"/>
        </w:rPr>
      </w:pPr>
    </w:p>
    <w:p w14:paraId="31E20C69" w14:textId="77777777" w:rsidR="00000000" w:rsidRDefault="00B32CB6">
      <w:pPr>
        <w:rPr>
          <w:lang w:val="en-BE" w:eastAsia="en-BE" w:bidi="ar-SA"/>
        </w:rPr>
      </w:pPr>
    </w:p>
    <w:p w14:paraId="4802F248" w14:textId="77777777" w:rsidR="00000000" w:rsidRDefault="00B32CB6">
      <w:pPr>
        <w:jc w:val="center"/>
        <w:rPr>
          <w:lang w:val="en-BE" w:eastAsia="en-BE" w:bidi="ar-SA"/>
        </w:rPr>
      </w:pPr>
    </w:p>
    <w:p w14:paraId="3415A1B4" w14:textId="77777777" w:rsidR="00000000" w:rsidRDefault="00B32CB6">
      <w:pPr>
        <w:jc w:val="center"/>
        <w:rPr>
          <w:lang w:val="en-BE" w:eastAsia="en-BE" w:bidi="ar-SA"/>
        </w:rPr>
      </w:pPr>
    </w:p>
    <w:p w14:paraId="3CE93F4C" w14:textId="77777777" w:rsidR="00000000" w:rsidRDefault="00B32CB6">
      <w:pPr>
        <w:jc w:val="center"/>
        <w:rPr>
          <w:lang w:val="en-BE" w:eastAsia="en-BE" w:bidi="ar-SA"/>
        </w:rPr>
      </w:pPr>
    </w:p>
    <w:p w14:paraId="5B2E1655" w14:textId="77777777" w:rsidR="00000000" w:rsidRDefault="00B32CB6">
      <w:pPr>
        <w:jc w:val="center"/>
        <w:rPr>
          <w:lang w:val="en-BE" w:eastAsia="en-BE" w:bidi="ar-SA"/>
        </w:rPr>
      </w:pPr>
    </w:p>
    <w:p w14:paraId="121B9EE9" w14:textId="77777777" w:rsidR="00000000" w:rsidRDefault="00B32CB6">
      <w:pPr>
        <w:jc w:val="center"/>
        <w:rPr>
          <w:lang w:val="en-BE" w:eastAsia="en-BE" w:bidi="ar-SA"/>
        </w:rPr>
      </w:pPr>
    </w:p>
    <w:p w14:paraId="48AC16ED" w14:textId="77777777" w:rsidR="00000000" w:rsidRDefault="00B32CB6">
      <w:pPr>
        <w:jc w:val="center"/>
        <w:rPr>
          <w:lang w:val="en-BE" w:eastAsia="en-BE" w:bidi="ar-SA"/>
        </w:rPr>
      </w:pPr>
    </w:p>
    <w:p w14:paraId="0CF86A7A" w14:textId="77777777" w:rsidR="00000000" w:rsidRDefault="00B32CB6">
      <w:pPr>
        <w:jc w:val="center"/>
        <w:rPr>
          <w:lang w:val="en-BE" w:eastAsia="en-BE" w:bidi="ar-SA"/>
        </w:rPr>
      </w:pPr>
    </w:p>
    <w:p w14:paraId="31197EC5" w14:textId="77777777" w:rsidR="00000000" w:rsidRDefault="00B32CB6">
      <w:pPr>
        <w:jc w:val="center"/>
        <w:rPr>
          <w:lang w:val="en-BE" w:eastAsia="en-BE" w:bidi="ar-SA"/>
        </w:rPr>
      </w:pPr>
    </w:p>
    <w:p w14:paraId="3A212B1A" w14:textId="77777777" w:rsidR="00000000" w:rsidRDefault="00B32CB6">
      <w:pPr>
        <w:jc w:val="center"/>
        <w:rPr>
          <w:lang w:val="en-BE" w:eastAsia="en-BE" w:bidi="ar-SA"/>
        </w:rPr>
      </w:pPr>
    </w:p>
    <w:p w14:paraId="257F4EA0" w14:textId="77777777" w:rsidR="00000000" w:rsidRDefault="00B32CB6">
      <w:pPr>
        <w:jc w:val="center"/>
        <w:rPr>
          <w:lang w:val="en-BE" w:eastAsia="en-BE" w:bidi="ar-SA"/>
        </w:rPr>
      </w:pPr>
    </w:p>
    <w:p w14:paraId="1FF82339" w14:textId="77777777" w:rsidR="00000000" w:rsidRDefault="00B32CB6">
      <w:pPr>
        <w:jc w:val="center"/>
        <w:rPr>
          <w:lang w:val="en-BE" w:eastAsia="en-BE" w:bidi="ar-SA"/>
        </w:rPr>
      </w:pPr>
    </w:p>
    <w:p w14:paraId="0D6C060C" w14:textId="77777777" w:rsidR="00000000" w:rsidRDefault="00B32CB6">
      <w:pPr>
        <w:jc w:val="center"/>
        <w:rPr>
          <w:lang w:val="en-BE" w:eastAsia="en-BE" w:bidi="ar-SA"/>
        </w:rPr>
      </w:pPr>
    </w:p>
    <w:p w14:paraId="0430A0A7" w14:textId="77777777" w:rsidR="00000000" w:rsidRDefault="00B32CB6">
      <w:pPr>
        <w:jc w:val="center"/>
        <w:rPr>
          <w:lang w:val="en-BE" w:eastAsia="en-BE" w:bidi="ar-SA"/>
        </w:rPr>
      </w:pPr>
    </w:p>
    <w:p w14:paraId="588FD32D" w14:textId="77777777" w:rsidR="00000000" w:rsidRDefault="00B32CB6">
      <w:pPr>
        <w:jc w:val="center"/>
        <w:rPr>
          <w:lang w:val="en-BE" w:eastAsia="en-BE" w:bidi="ar-SA"/>
        </w:rPr>
      </w:pPr>
    </w:p>
    <w:p w14:paraId="20A53B25" w14:textId="77777777" w:rsidR="00000000" w:rsidRDefault="00B32CB6">
      <w:pPr>
        <w:jc w:val="center"/>
        <w:rPr>
          <w:lang w:val="en-BE" w:eastAsia="en-BE" w:bidi="ar-SA"/>
        </w:rPr>
      </w:pPr>
    </w:p>
    <w:p w14:paraId="7DDAAD17" w14:textId="77777777" w:rsidR="00000000" w:rsidRDefault="00B32CB6">
      <w:pPr>
        <w:jc w:val="center"/>
        <w:rPr>
          <w:lang w:val="en-BE" w:eastAsia="en-BE" w:bidi="ar-SA"/>
        </w:rPr>
      </w:pPr>
    </w:p>
    <w:p w14:paraId="492F4377" w14:textId="77777777" w:rsidR="00000000" w:rsidRDefault="00B32CB6">
      <w:pPr>
        <w:jc w:val="center"/>
        <w:rPr>
          <w:lang w:val="en-BE" w:eastAsia="en-BE" w:bidi="ar-SA"/>
        </w:rPr>
      </w:pPr>
    </w:p>
    <w:p w14:paraId="353C0CAA" w14:textId="77777777" w:rsidR="00000000" w:rsidRDefault="00B32CB6">
      <w:pPr>
        <w:jc w:val="center"/>
        <w:rPr>
          <w:lang w:val="en-BE" w:eastAsia="en-BE" w:bidi="ar-SA"/>
        </w:rPr>
      </w:pPr>
    </w:p>
    <w:p w14:paraId="5BBEA6D4" w14:textId="77777777" w:rsidR="00000000" w:rsidRDefault="00B32CB6">
      <w:pPr>
        <w:jc w:val="center"/>
        <w:rPr>
          <w:lang w:val="en-BE" w:eastAsia="en-BE" w:bidi="ar-SA"/>
        </w:rPr>
      </w:pPr>
    </w:p>
    <w:p w14:paraId="3C130163" w14:textId="77777777" w:rsidR="00000000" w:rsidRDefault="00B32CB6">
      <w:pPr>
        <w:jc w:val="center"/>
        <w:rPr>
          <w:lang w:val="en-BE" w:eastAsia="en-BE" w:bidi="ar-SA"/>
        </w:rPr>
      </w:pPr>
    </w:p>
    <w:p w14:paraId="4028FBCC" w14:textId="77777777" w:rsidR="00000000" w:rsidRDefault="00B32CB6">
      <w:pPr>
        <w:jc w:val="center"/>
        <w:rPr>
          <w:lang w:val="en-BE" w:eastAsia="en-BE" w:bidi="ar-SA"/>
        </w:rPr>
      </w:pPr>
    </w:p>
    <w:p w14:paraId="7F5089DC" w14:textId="77777777" w:rsidR="00000000" w:rsidRDefault="00B32CB6">
      <w:pPr>
        <w:jc w:val="center"/>
        <w:rPr>
          <w:lang w:val="en-BE" w:eastAsia="en-BE" w:bidi="ar-SA"/>
        </w:rPr>
      </w:pPr>
    </w:p>
    <w:p w14:paraId="4FC5CB6F" w14:textId="77777777" w:rsidR="00000000" w:rsidRDefault="00B32CB6">
      <w:pPr>
        <w:jc w:val="center"/>
        <w:rPr>
          <w:lang w:val="en-BE" w:eastAsia="en-BE" w:bidi="ar-SA"/>
        </w:rPr>
      </w:pPr>
    </w:p>
    <w:p w14:paraId="721A4DBE" w14:textId="77777777" w:rsidR="00000000" w:rsidRDefault="00B32CB6">
      <w:pPr>
        <w:rPr>
          <w:lang w:val="en-BE" w:eastAsia="en-BE" w:bidi="ar-SA"/>
        </w:rPr>
      </w:pPr>
    </w:p>
    <w:sectPr w:rsidR="00000000">
      <w:footerReference w:type="defaul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36E22" w14:textId="77777777" w:rsidR="00000000" w:rsidRDefault="00B32CB6">
      <w:r>
        <w:separator/>
      </w:r>
    </w:p>
  </w:endnote>
  <w:endnote w:type="continuationSeparator" w:id="0">
    <w:p w14:paraId="4882B3BE" w14:textId="77777777" w:rsidR="00000000" w:rsidRDefault="00B3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006D4" w14:textId="77777777" w:rsidR="00000000" w:rsidRDefault="00B32CB6">
    <w:pPr>
      <w:spacing w:after="280" w:line="276" w:lineRule="auto"/>
      <w:ind w:right="360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56BDB" w14:textId="77777777" w:rsidR="00000000" w:rsidRDefault="00B32CB6">
      <w:r>
        <w:separator/>
      </w:r>
    </w:p>
  </w:footnote>
  <w:footnote w:type="continuationSeparator" w:id="0">
    <w:p w14:paraId="7C7AA585" w14:textId="77777777" w:rsidR="00000000" w:rsidRDefault="00B32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CB6"/>
    <w:rsid w:val="00B3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4F457CD"/>
  <w15:chartTrackingRefBased/>
  <w15:docId w15:val="{193FB319-F83C-443D-A143-7274A540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Addressgrp-2rplc-10">
    <w:name w:val="cat-Address grp-2 rplc-10"/>
    <w:basedOn w:val="a0"/>
  </w:style>
  <w:style w:type="character" w:customStyle="1" w:styleId="cat-Addressgrp-3rplc-13">
    <w:name w:val="cat-Address grp-3 rplc-13"/>
    <w:basedOn w:val="a0"/>
  </w:style>
  <w:style w:type="character" w:customStyle="1" w:styleId="cat-Addressgrp-2rplc-14">
    <w:name w:val="cat-Address grp-2 rplc-14"/>
    <w:basedOn w:val="a0"/>
  </w:style>
  <w:style w:type="character" w:customStyle="1" w:styleId="cat-Addressgrp-2rplc-20">
    <w:name w:val="cat-Address grp-2 rplc-20"/>
    <w:basedOn w:val="a0"/>
  </w:style>
  <w:style w:type="character" w:customStyle="1" w:styleId="cat-FIOgrp-9rplc-21">
    <w:name w:val="cat-FIO grp-9 rplc-2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291512FF493E80242BF4B75FBFF66D3F33829BB4DE98C286221511130124922996F20059t5jFJ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B291512FF493E80242BF4B75FBFF66D3F33829BB4DE98C286221511130124922996F2075D58D768tCj0J" TargetMode="External"/><Relationship Id="rId12" Type="http://schemas.openxmlformats.org/officeDocument/2006/relationships/hyperlink" Target="consultantplus://offline/ref=0B291512FF493E80242BF4B75FBFF66D3F33829BB4DE98C286221511130124922996F20059t5jD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B291512FF493E80242BF4B75FBFF66D3F33829BB4DE98C286221511130124922996F20059t5jCJ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0B291512FF493E80242BF4B75FBFF66D3C30819EB1D498C286221511130124922996F2075D5AD66FtCj7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B291512FF493E80242BF4B75FBFF66D3C30819EB1D498C286221511130124922996F2075D5AD668tCj4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