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F2D31" w14:textId="77777777" w:rsidR="009A1214" w:rsidRPr="00184DB5" w:rsidRDefault="009A1214" w:rsidP="009A1214">
      <w:pPr>
        <w:autoSpaceDE w:val="0"/>
        <w:autoSpaceDN w:val="0"/>
        <w:adjustRightInd w:val="0"/>
        <w:jc w:val="both"/>
      </w:pPr>
      <w:bookmarkStart w:id="0" w:name="_GoBack"/>
      <w:bookmarkEnd w:id="0"/>
      <w:r w:rsidRPr="00184DB5">
        <w:t>Судья:</w:t>
      </w:r>
      <w:r w:rsidR="00C5398D">
        <w:t xml:space="preserve"> Козина Т.Ю.</w:t>
      </w:r>
      <w:r w:rsidR="000C0DA9">
        <w:t xml:space="preserve">          </w:t>
      </w:r>
      <w:r w:rsidR="000C0DA9">
        <w:tab/>
      </w:r>
      <w:r w:rsidR="00CB153C">
        <w:t xml:space="preserve">     </w:t>
      </w:r>
      <w:r w:rsidR="000C0DA9">
        <w:tab/>
      </w:r>
      <w:r w:rsidR="00CB153C">
        <w:t xml:space="preserve">     </w:t>
      </w:r>
      <w:r w:rsidR="0091165C">
        <w:tab/>
        <w:t xml:space="preserve">   </w:t>
      </w:r>
      <w:r w:rsidR="0091165C">
        <w:tab/>
      </w:r>
      <w:r w:rsidR="0091165C">
        <w:tab/>
      </w:r>
      <w:r w:rsidR="0091165C">
        <w:tab/>
      </w:r>
      <w:r w:rsidR="0091165C">
        <w:tab/>
        <w:t xml:space="preserve">        </w:t>
      </w:r>
      <w:r w:rsidR="000C0DA9">
        <w:t>Дело № 33-</w:t>
      </w:r>
      <w:r w:rsidR="00C5398D">
        <w:t>700</w:t>
      </w:r>
    </w:p>
    <w:p w14:paraId="51B59D99" w14:textId="77777777" w:rsidR="009A1214" w:rsidRPr="00184DB5" w:rsidRDefault="009A1214" w:rsidP="009A1214">
      <w:pPr>
        <w:jc w:val="both"/>
      </w:pPr>
    </w:p>
    <w:p w14:paraId="3F6BC688" w14:textId="77777777" w:rsidR="009A1214" w:rsidRPr="00184DB5" w:rsidRDefault="009A1214" w:rsidP="009A1214">
      <w:pPr>
        <w:jc w:val="center"/>
        <w:rPr>
          <w:b/>
        </w:rPr>
      </w:pPr>
      <w:r w:rsidRPr="00184DB5">
        <w:rPr>
          <w:b/>
        </w:rPr>
        <w:t>АПЕЛЛЯЦИОН</w:t>
      </w:r>
      <w:r w:rsidR="005C4606">
        <w:rPr>
          <w:b/>
        </w:rPr>
        <w:t>НО</w:t>
      </w:r>
      <w:r w:rsidRPr="00184DB5">
        <w:rPr>
          <w:b/>
        </w:rPr>
        <w:t>Е  ОПРЕДЕЛЕНИЕ</w:t>
      </w:r>
    </w:p>
    <w:p w14:paraId="24AC21FB" w14:textId="77777777" w:rsidR="009A1214" w:rsidRPr="00184DB5" w:rsidRDefault="009A1214" w:rsidP="009A1214">
      <w:pPr>
        <w:jc w:val="both"/>
      </w:pPr>
    </w:p>
    <w:p w14:paraId="7AA0541A" w14:textId="77777777" w:rsidR="009A1214" w:rsidRPr="00184DB5" w:rsidRDefault="002420AA" w:rsidP="009A1214">
      <w:pPr>
        <w:jc w:val="both"/>
      </w:pPr>
      <w:r>
        <w:t>12 января 2017</w:t>
      </w:r>
      <w:r w:rsidR="009A1214" w:rsidRPr="00184DB5">
        <w:t xml:space="preserve"> года </w:t>
      </w:r>
    </w:p>
    <w:p w14:paraId="73C752F1" w14:textId="77777777" w:rsidR="009A1214" w:rsidRPr="00184DB5" w:rsidRDefault="009A1214" w:rsidP="009A1214">
      <w:pPr>
        <w:jc w:val="both"/>
      </w:pPr>
    </w:p>
    <w:p w14:paraId="40C5DE2A" w14:textId="77777777" w:rsidR="009A1214" w:rsidRPr="00184DB5" w:rsidRDefault="009A1214" w:rsidP="009A1214">
      <w:pPr>
        <w:jc w:val="both"/>
      </w:pPr>
      <w:r w:rsidRPr="00184DB5">
        <w:t xml:space="preserve">Судебная коллегия по  гражданским делам Московского городского суда </w:t>
      </w:r>
    </w:p>
    <w:p w14:paraId="01E8B96B" w14:textId="77777777" w:rsidR="009A1214" w:rsidRPr="00184DB5" w:rsidRDefault="009A1214" w:rsidP="009A1214">
      <w:pPr>
        <w:jc w:val="both"/>
      </w:pPr>
      <w:r w:rsidRPr="00184DB5">
        <w:t>в составе:</w:t>
      </w:r>
    </w:p>
    <w:p w14:paraId="581DEE46" w14:textId="77777777" w:rsidR="009A1214" w:rsidRPr="00184DB5" w:rsidRDefault="009A1214" w:rsidP="009A1214">
      <w:pPr>
        <w:jc w:val="both"/>
      </w:pPr>
      <w:r w:rsidRPr="00184DB5">
        <w:t xml:space="preserve">председательствующего судьи </w:t>
      </w:r>
      <w:r w:rsidR="00CB153C">
        <w:t>Самохиной Н.А</w:t>
      </w:r>
      <w:r w:rsidR="00495C2C">
        <w:t>.</w:t>
      </w:r>
      <w:r w:rsidRPr="00184DB5">
        <w:t>,</w:t>
      </w:r>
    </w:p>
    <w:p w14:paraId="0F4ADA50" w14:textId="77777777" w:rsidR="009A1214" w:rsidRPr="00184DB5" w:rsidRDefault="009A1214" w:rsidP="009A1214">
      <w:pPr>
        <w:jc w:val="both"/>
      </w:pPr>
      <w:r w:rsidRPr="00184DB5">
        <w:t>и судей Еф</w:t>
      </w:r>
      <w:r w:rsidR="00A65DB0">
        <w:t>имовой И.Е, Андреевой  И.Ю</w:t>
      </w:r>
      <w:r w:rsidRPr="00184DB5">
        <w:t>,</w:t>
      </w:r>
    </w:p>
    <w:p w14:paraId="45A5E23D" w14:textId="77777777" w:rsidR="009A1214" w:rsidRPr="00184DB5" w:rsidRDefault="009A1214" w:rsidP="009A1214">
      <w:pPr>
        <w:jc w:val="both"/>
      </w:pPr>
      <w:r w:rsidRPr="00184DB5">
        <w:t xml:space="preserve">при секретаре </w:t>
      </w:r>
      <w:r w:rsidR="00C5398D">
        <w:t>Нефедове Д.А.</w:t>
      </w:r>
      <w:r w:rsidRPr="00184DB5">
        <w:t>,</w:t>
      </w:r>
      <w:r w:rsidRPr="00184DB5">
        <w:tab/>
      </w:r>
      <w:r w:rsidRPr="00184DB5">
        <w:tab/>
      </w:r>
    </w:p>
    <w:p w14:paraId="07E51A53" w14:textId="77777777" w:rsidR="009A1214" w:rsidRDefault="009A1214" w:rsidP="001C3600">
      <w:pPr>
        <w:ind w:firstLine="567"/>
        <w:jc w:val="both"/>
      </w:pPr>
      <w:r w:rsidRPr="00184DB5">
        <w:t xml:space="preserve">заслушав в открытом судебном заседании по докладу судьи Ефимовой И.Е. гражданское дело по апелляционной жалобе </w:t>
      </w:r>
      <w:r w:rsidR="00C5398D">
        <w:t>Кузьмина А.А.</w:t>
      </w:r>
      <w:r w:rsidRPr="00184DB5">
        <w:t xml:space="preserve"> на решение </w:t>
      </w:r>
      <w:r w:rsidR="00C5398D">
        <w:t>Черемушкин</w:t>
      </w:r>
      <w:r w:rsidRPr="00184DB5">
        <w:t xml:space="preserve">ского районного суда г. Москвы от </w:t>
      </w:r>
      <w:r w:rsidR="00C5398D">
        <w:t>11 октября</w:t>
      </w:r>
      <w:r w:rsidR="00B13836">
        <w:t xml:space="preserve"> 201</w:t>
      </w:r>
      <w:r w:rsidR="00CB153C">
        <w:t>7</w:t>
      </w:r>
      <w:r w:rsidRPr="00184DB5">
        <w:t xml:space="preserve"> года, которым постановлено:</w:t>
      </w:r>
      <w:r w:rsidR="00CB153C">
        <w:t xml:space="preserve">  </w:t>
      </w:r>
    </w:p>
    <w:p w14:paraId="7B2FA5A9" w14:textId="77777777" w:rsidR="00CB153C" w:rsidRPr="00184DB5" w:rsidRDefault="00C5398D" w:rsidP="00C5398D">
      <w:pPr>
        <w:ind w:firstLine="567"/>
        <w:jc w:val="both"/>
      </w:pPr>
      <w:r w:rsidRPr="009F18DB">
        <w:t xml:space="preserve">В удовлетворении исковых требований Кузьмина Андрея  Анатольевича к ПАО «Сбербанк России», ООО СК  «Сбербанк страхование  жизни»  о взыскании страховой премии, компенсации морального вреда,  судебных расходов </w:t>
      </w:r>
      <w:r>
        <w:t>–</w:t>
      </w:r>
      <w:r w:rsidRPr="009F18DB">
        <w:t xml:space="preserve"> отказать</w:t>
      </w:r>
      <w:r>
        <w:t>.</w:t>
      </w:r>
    </w:p>
    <w:p w14:paraId="6DF3377B" w14:textId="77777777" w:rsidR="00B13836" w:rsidRPr="00184DB5" w:rsidRDefault="00B13836" w:rsidP="009A1214">
      <w:pPr>
        <w:ind w:firstLine="708"/>
        <w:jc w:val="both"/>
      </w:pPr>
    </w:p>
    <w:p w14:paraId="26A469E3" w14:textId="77777777" w:rsidR="009A1214" w:rsidRDefault="009A1214" w:rsidP="009A1214">
      <w:pPr>
        <w:ind w:firstLine="708"/>
        <w:jc w:val="center"/>
        <w:rPr>
          <w:b/>
        </w:rPr>
      </w:pPr>
      <w:r w:rsidRPr="00184DB5">
        <w:rPr>
          <w:b/>
        </w:rPr>
        <w:t>УСТАНОВИЛА:</w:t>
      </w:r>
    </w:p>
    <w:p w14:paraId="0C7EFB37" w14:textId="77777777" w:rsidR="00D321B7" w:rsidRDefault="00D321B7" w:rsidP="00ED3C5E">
      <w:pPr>
        <w:ind w:firstLine="567"/>
        <w:jc w:val="both"/>
      </w:pPr>
    </w:p>
    <w:p w14:paraId="7E7826F9" w14:textId="77777777" w:rsidR="00C5398D" w:rsidRPr="009F18DB" w:rsidRDefault="00C5398D" w:rsidP="007E1BED">
      <w:pPr>
        <w:ind w:firstLine="567"/>
        <w:jc w:val="both"/>
      </w:pPr>
      <w:r w:rsidRPr="009F18DB">
        <w:t>Истец обратился    в суд с иском к  ответчикам  о  взыскании страховой премии в размере 135 260,13 руб.,  компенсации морального вреда в размере 10 000 руб.,  судебных расходов на нотариальные услуги в размере 1750 руб., штрафа.</w:t>
      </w:r>
    </w:p>
    <w:p w14:paraId="627C0EEC" w14:textId="77777777" w:rsidR="00C5398D" w:rsidRPr="009F18DB" w:rsidRDefault="00C5398D" w:rsidP="007E1BED">
      <w:pPr>
        <w:ind w:firstLine="567"/>
        <w:jc w:val="both"/>
      </w:pPr>
      <w:r w:rsidRPr="009F18DB">
        <w:t xml:space="preserve">Свои требования мотивирует тем, что 18 апреля 2016г.  между истцом и ПАО «Сбербанк России» был заключен кредитный договор №40122662, согласно которому Банк предоставил заёмщику денежные средства в размере  1 155 000 руб. 00 коп. сроком на  60 мес. В условия кредитного договора было включено условие об обязательном страховании жизни и  здоровья заёмщика. Банком была списана со счета сумма в размере 172 672 руб. 50 коп. в качестве оплаты комиссии. Страховая сумма составила  1  155 000 руб. 00 коп.,  тариф за подключение к программе страхования— 2,99%, срок действия договора 60 мес. (5 лет). Плата за подключение к программе страхования составляет  172 672 руб. 50 коп. С кредитным договором  одновременно оформлен договор страхования  с ООО СК  «Сбербанк страхование  жизни». Страховая премия была включена в сумму кредита без согласования с заемщиком кредита. Включение в договор страхования положения о том, что в случае отказа  страхователя от договора страховая премия не возвращается, ущемляет права потребителей. Банк не предоставил право заемщику на волеизъявление в виде согласия либо отказа от дополнительной услуги по страхованию жизни и здоровья. Полную  и достоверную информацию заемщику  не предоставил банк, чтобы истец сделал правильный выбор. Документы подписаны заемщиком под влиянием заблуждения.  Императивное указание в полисе страхования на отказ от возврата страховой премии не соответствует   п.4 ст. 421 ГК РФ. Подпись  в договоре не подтверждает действительное  согласие  потребителя со всеми  условиями  договора   без дополнительного согласования  отдельных условий. Договор заключен на крайне  невыгодных для потребителя условиях, а именно  страховая премия, рассчитанная исходя из заранее оговоренного    банком и страховой компанией  срока страхования  и суммы кредита  уплачивается единовременно, в силу условий договора  страхования- не подлежит  возврату  при досрочном отказе потребителя  от договора. 17 мая 2017г.  истцом в адрес   ответчиков направлены  претензии с требованием о возврате денежных средств. Истец отказался от предоставления услуг по страхованию. Соответственно часть денежных средств за услуги  страхования  в размере 135  260 руб. подлежит возврату, а отказ банка возвратить  сумму комиссии нарушает  действующее законодательство РФ.  </w:t>
      </w:r>
    </w:p>
    <w:p w14:paraId="4C55664D" w14:textId="77777777" w:rsidR="00C5398D" w:rsidRPr="009F18DB" w:rsidRDefault="00C5398D" w:rsidP="007E1BED">
      <w:pPr>
        <w:ind w:firstLine="567"/>
        <w:jc w:val="both"/>
      </w:pPr>
      <w:r w:rsidRPr="009F18DB">
        <w:t xml:space="preserve">В судебное заседание истец и его представитель не явились, от истца поступило ходатайство о рассмотрении дела в его отсутствие. </w:t>
      </w:r>
    </w:p>
    <w:p w14:paraId="03426767" w14:textId="77777777" w:rsidR="00C5398D" w:rsidRPr="009F18DB" w:rsidRDefault="00C5398D" w:rsidP="007E1BED">
      <w:pPr>
        <w:ind w:firstLine="567"/>
        <w:jc w:val="both"/>
      </w:pPr>
      <w:r w:rsidRPr="009F18DB">
        <w:lastRenderedPageBreak/>
        <w:t>Представитель ответчика ПАО Сбербанк России в суде возражала  против удовлетворения иска по доводам, изложенным в письменном отзыве.</w:t>
      </w:r>
    </w:p>
    <w:p w14:paraId="25857C36" w14:textId="77777777" w:rsidR="00C5398D" w:rsidRPr="009F18DB" w:rsidRDefault="00C5398D" w:rsidP="007E1BED">
      <w:pPr>
        <w:ind w:firstLine="567"/>
        <w:jc w:val="both"/>
      </w:pPr>
      <w:r w:rsidRPr="009F18DB">
        <w:t xml:space="preserve">Представитель ответчика ООО СК «Сбербанк страхование  жизни» в суд не явился, извещен. </w:t>
      </w:r>
    </w:p>
    <w:p w14:paraId="0CFAFA64" w14:textId="77777777" w:rsidR="00514D81" w:rsidRDefault="00514D81" w:rsidP="007E1BED">
      <w:pPr>
        <w:ind w:firstLine="567"/>
        <w:jc w:val="both"/>
      </w:pPr>
      <w:r w:rsidRPr="00184DB5">
        <w:t xml:space="preserve">Судом постановлено указанное выше решение, об отмене которого просит </w:t>
      </w:r>
      <w:r w:rsidR="00D74DD8">
        <w:t>истец Кузьмин А.А.</w:t>
      </w:r>
      <w:r w:rsidRPr="00184DB5">
        <w:t xml:space="preserve"> по доводам, указанным в апелляционной жалобе.</w:t>
      </w:r>
    </w:p>
    <w:p w14:paraId="13647F7C" w14:textId="77777777" w:rsidR="00D74DD8" w:rsidRPr="00A65DB0" w:rsidRDefault="00D74DD8" w:rsidP="007E1BED">
      <w:pPr>
        <w:ind w:firstLine="567"/>
        <w:jc w:val="both"/>
      </w:pPr>
      <w:r w:rsidRPr="00A65DB0">
        <w:t xml:space="preserve">На заседание судебной коллегии </w:t>
      </w:r>
      <w:r w:rsidR="00A65DB0" w:rsidRPr="00A65DB0">
        <w:t xml:space="preserve"> истец  Кузьмин  А.А.  не явился, представил ходатайство о рассмотрении дело в его отсутствие,   также не явился представитель  ООО  СК «  Сбербанк  страхование  жизни» , которые </w:t>
      </w:r>
      <w:r w:rsidRPr="00A65DB0">
        <w:t xml:space="preserve"> о времени и месте рассмотрения апелляционной жалобы извещены судом надлежащим образом.</w:t>
      </w:r>
    </w:p>
    <w:p w14:paraId="117B7185" w14:textId="77777777" w:rsidR="00D74DD8" w:rsidRPr="00A65DB0" w:rsidRDefault="00D74DD8" w:rsidP="007E1BED">
      <w:pPr>
        <w:ind w:firstLine="567"/>
        <w:jc w:val="both"/>
      </w:pPr>
      <w:r w:rsidRPr="00A65DB0">
        <w:t xml:space="preserve">Судебная коллегия </w:t>
      </w:r>
      <w:r w:rsidR="00A65DB0" w:rsidRPr="00A65DB0">
        <w:t xml:space="preserve"> </w:t>
      </w:r>
      <w:r w:rsidRPr="00A65DB0">
        <w:t xml:space="preserve">считает возможным в соответствии со </w:t>
      </w:r>
      <w:hyperlink r:id="rId5" w:history="1">
        <w:r w:rsidRPr="00A65DB0">
          <w:t>ст. 167</w:t>
        </w:r>
      </w:hyperlink>
      <w:r w:rsidRPr="00A65DB0">
        <w:t>, 327 ГПК РФ расс</w:t>
      </w:r>
      <w:r w:rsidR="00A65DB0" w:rsidRPr="00A65DB0">
        <w:t>мотреть дело в отсутствие указанных лиц</w:t>
      </w:r>
      <w:r w:rsidRPr="00A65DB0">
        <w:t>.</w:t>
      </w:r>
    </w:p>
    <w:p w14:paraId="47BEBB01" w14:textId="77777777" w:rsidR="00514D81" w:rsidRPr="00A65DB0" w:rsidRDefault="00514D81" w:rsidP="007E1BED">
      <w:pPr>
        <w:ind w:firstLine="567"/>
        <w:jc w:val="both"/>
      </w:pPr>
      <w:r w:rsidRPr="00A65DB0">
        <w:rPr>
          <w:rFonts w:eastAsia="Calibri"/>
        </w:rPr>
        <w:t xml:space="preserve">Проверив материалы дела, </w:t>
      </w:r>
      <w:r w:rsidR="00A65DB0" w:rsidRPr="00A65DB0">
        <w:rPr>
          <w:rFonts w:eastAsia="Calibri"/>
        </w:rPr>
        <w:t xml:space="preserve"> выслушав  представителя  ответчика ПАО «Сбербанк России» по доверенности  Аксёнову Е.Б, </w:t>
      </w:r>
      <w:r w:rsidRPr="00A65DB0">
        <w:rPr>
          <w:rFonts w:eastAsia="Calibri"/>
        </w:rPr>
        <w:t xml:space="preserve">обсудив доводы апелляционной жалобы, </w:t>
      </w:r>
      <w:r w:rsidRPr="00A65DB0">
        <w:t>судебная коллегия приходит к выводу о том, что решение суда первой инстанции по настоящему делу подлежит оставлению без изменения по следующим основаниям.</w:t>
      </w:r>
    </w:p>
    <w:p w14:paraId="7B18FE56" w14:textId="77777777" w:rsidR="00D74DD8" w:rsidRDefault="00B16666" w:rsidP="007E1BED">
      <w:pPr>
        <w:ind w:firstLine="567"/>
        <w:jc w:val="both"/>
      </w:pPr>
      <w:r w:rsidRPr="00A92693">
        <w:t>Судом первой инстанции по делу установлено, что</w:t>
      </w:r>
      <w:r w:rsidR="00514D81" w:rsidRPr="00184DB5">
        <w:t xml:space="preserve"> </w:t>
      </w:r>
      <w:r w:rsidR="00D74DD8" w:rsidRPr="009F18DB">
        <w:t>18 апреля 2016 г. между Кузьминым А.А  и  ПАО Сбербанк (кредитор) заключен кредитный договор № 40122662, в рамках которого банк предоставил истцу кредитные средства в размере 1 155 000 рублей на цели личного потребления сроком на 60 месяцев.</w:t>
      </w:r>
    </w:p>
    <w:p w14:paraId="08E21571" w14:textId="77777777" w:rsidR="00E24DFD" w:rsidRDefault="00745972" w:rsidP="007E1BED">
      <w:pPr>
        <w:ind w:firstLine="567"/>
        <w:jc w:val="both"/>
        <w:rPr>
          <w:rFonts w:eastAsia="Calibri"/>
        </w:rPr>
      </w:pPr>
      <w:r w:rsidRPr="009F18DB">
        <w:t xml:space="preserve">18 апреля 2016 </w:t>
      </w:r>
      <w:r>
        <w:rPr>
          <w:rFonts w:eastAsia="Calibri"/>
        </w:rPr>
        <w:t xml:space="preserve">г. </w:t>
      </w:r>
      <w:r w:rsidR="00E24DFD">
        <w:rPr>
          <w:rFonts w:eastAsia="Calibri"/>
        </w:rPr>
        <w:t>истцом</w:t>
      </w:r>
      <w:r>
        <w:rPr>
          <w:rFonts w:eastAsia="Calibri"/>
        </w:rPr>
        <w:t xml:space="preserve"> подано </w:t>
      </w:r>
      <w:r w:rsidR="00E24DFD">
        <w:rPr>
          <w:rFonts w:eastAsia="Calibri"/>
        </w:rPr>
        <w:t>«З</w:t>
      </w:r>
      <w:r>
        <w:rPr>
          <w:rFonts w:eastAsia="Calibri"/>
        </w:rPr>
        <w:t xml:space="preserve">аявление на </w:t>
      </w:r>
      <w:r w:rsidR="00E24DFD" w:rsidRPr="009F18DB">
        <w:t>страхование по добровольному страхованию жизни, здоровья и в связи с недобровольной потерей работы заемщика</w:t>
      </w:r>
      <w:r w:rsidR="00E24DFD">
        <w:t>»</w:t>
      </w:r>
      <w:r>
        <w:rPr>
          <w:rFonts w:eastAsia="Calibri"/>
        </w:rPr>
        <w:t>, которым истец выразил свое согласие быть застрахованн</w:t>
      </w:r>
      <w:r w:rsidR="00E24DFD">
        <w:rPr>
          <w:rFonts w:eastAsia="Calibri"/>
        </w:rPr>
        <w:t>ым</w:t>
      </w:r>
      <w:r>
        <w:rPr>
          <w:rFonts w:eastAsia="Calibri"/>
        </w:rPr>
        <w:t xml:space="preserve"> в ООО СК </w:t>
      </w:r>
      <w:r w:rsidR="00D9372E">
        <w:rPr>
          <w:rFonts w:eastAsia="Calibri"/>
        </w:rPr>
        <w:t>«</w:t>
      </w:r>
      <w:r>
        <w:rPr>
          <w:rFonts w:eastAsia="Calibri"/>
        </w:rPr>
        <w:t>Сбербанк страхование жизни</w:t>
      </w:r>
      <w:r w:rsidR="00D9372E">
        <w:rPr>
          <w:rFonts w:eastAsia="Calibri"/>
        </w:rPr>
        <w:t>»</w:t>
      </w:r>
      <w:r>
        <w:rPr>
          <w:rFonts w:eastAsia="Calibri"/>
        </w:rPr>
        <w:t xml:space="preserve">, а потому просил ОАО </w:t>
      </w:r>
      <w:r w:rsidR="00D9372E">
        <w:rPr>
          <w:rFonts w:eastAsia="Calibri"/>
        </w:rPr>
        <w:t>«</w:t>
      </w:r>
      <w:r>
        <w:rPr>
          <w:rFonts w:eastAsia="Calibri"/>
        </w:rPr>
        <w:t>Сбербанк России</w:t>
      </w:r>
      <w:r w:rsidR="00D9372E">
        <w:rPr>
          <w:rFonts w:eastAsia="Calibri"/>
        </w:rPr>
        <w:t>»</w:t>
      </w:r>
      <w:r>
        <w:rPr>
          <w:rFonts w:eastAsia="Calibri"/>
        </w:rPr>
        <w:t xml:space="preserve"> заключить в отношении не</w:t>
      </w:r>
      <w:r w:rsidR="00E24DFD">
        <w:rPr>
          <w:rFonts w:eastAsia="Calibri"/>
        </w:rPr>
        <w:t>го</w:t>
      </w:r>
      <w:r>
        <w:rPr>
          <w:rFonts w:eastAsia="Calibri"/>
        </w:rPr>
        <w:t xml:space="preserve"> договор страхования по программе добровольного страхования жизни и здоровья заемщика. Подтвердил, что ознакомлен ПАО Сбербанк с Условиями участия в программе страхования, соглас</w:t>
      </w:r>
      <w:r w:rsidR="00E24DFD">
        <w:rPr>
          <w:rFonts w:eastAsia="Calibri"/>
        </w:rPr>
        <w:t>е</w:t>
      </w:r>
      <w:r>
        <w:rPr>
          <w:rFonts w:eastAsia="Calibri"/>
        </w:rPr>
        <w:t>н с ними, в том числе с тем, что участие в Программе страхования является добровольным и е</w:t>
      </w:r>
      <w:r w:rsidR="00E24DFD">
        <w:rPr>
          <w:rFonts w:eastAsia="Calibri"/>
        </w:rPr>
        <w:t>го</w:t>
      </w:r>
      <w:r>
        <w:rPr>
          <w:rFonts w:eastAsia="Calibri"/>
        </w:rPr>
        <w:t xml:space="preserve"> отказ от участия в Программе страхования не повлечет отказа в </w:t>
      </w:r>
      <w:r w:rsidR="00EA7EA1">
        <w:rPr>
          <w:rFonts w:eastAsia="Calibri"/>
        </w:rPr>
        <w:t>предоставлении банковских услуг,</w:t>
      </w:r>
      <w:r w:rsidR="00EA7EA1" w:rsidRPr="00EA7EA1">
        <w:rPr>
          <w:rFonts w:eastAsia="Calibri"/>
        </w:rPr>
        <w:t xml:space="preserve"> </w:t>
      </w:r>
      <w:r w:rsidR="00EA7EA1">
        <w:rPr>
          <w:rFonts w:eastAsia="Calibri"/>
        </w:rPr>
        <w:t xml:space="preserve">получил на руки Памятку и </w:t>
      </w:r>
      <w:r>
        <w:rPr>
          <w:rFonts w:eastAsia="Calibri"/>
        </w:rPr>
        <w:t>согласилс</w:t>
      </w:r>
      <w:r w:rsidR="00E24DFD">
        <w:rPr>
          <w:rFonts w:eastAsia="Calibri"/>
        </w:rPr>
        <w:t>я</w:t>
      </w:r>
      <w:r>
        <w:rPr>
          <w:rFonts w:eastAsia="Calibri"/>
        </w:rPr>
        <w:t xml:space="preserve"> оплатить сумму платы за подключение к Программе страхования в размере</w:t>
      </w:r>
      <w:r w:rsidR="00E24DFD">
        <w:rPr>
          <w:rFonts w:eastAsia="Calibri"/>
        </w:rPr>
        <w:t xml:space="preserve"> 172 672,50</w:t>
      </w:r>
      <w:r>
        <w:rPr>
          <w:rFonts w:eastAsia="Calibri"/>
        </w:rPr>
        <w:t xml:space="preserve"> руб. за весь срок страхования (л.д. </w:t>
      </w:r>
      <w:r w:rsidR="00E24DFD">
        <w:rPr>
          <w:rFonts w:eastAsia="Calibri"/>
        </w:rPr>
        <w:t>15-16</w:t>
      </w:r>
      <w:r>
        <w:rPr>
          <w:rFonts w:eastAsia="Calibri"/>
        </w:rPr>
        <w:t>).</w:t>
      </w:r>
    </w:p>
    <w:p w14:paraId="645D4E9D" w14:textId="77777777" w:rsidR="009C3A88" w:rsidRDefault="009C3A88" w:rsidP="007E1BED">
      <w:pPr>
        <w:ind w:firstLine="567"/>
        <w:jc w:val="both"/>
        <w:rPr>
          <w:rFonts w:eastAsia="Calibri"/>
        </w:rPr>
      </w:pPr>
      <w:r>
        <w:rPr>
          <w:rFonts w:eastAsia="Calibri"/>
        </w:rPr>
        <w:t>Из заявления на страхование по программе добровольного страхования, подписанного истцом, следует, что выгодоприобретателем страховой суммы являются ОАО «Сбербанк России» в размере непогашенной на дату Страхового случая задолженности застрахованного лица по всем действующим на дату подписания заявления потребительским кредитам, предоставленным ОАО «Сбербанк России». В остальной части (а также после полного досрочного погашения задолженности застрахованного лица по потребительским кредитам в ОАО «Сбербанк России») выгодоприобретателем по договору страхования является само застрахованное лицо, а в случае его смерти - наследники застрахованного лица. Страховая сумма устанавливается единой и составляет 1155000 руб., в течение срока действия договора страховая сумма не меняется.</w:t>
      </w:r>
    </w:p>
    <w:p w14:paraId="6A9DD093" w14:textId="77777777" w:rsidR="00745972" w:rsidRDefault="00745972" w:rsidP="007E1BED">
      <w:pPr>
        <w:ind w:firstLine="567"/>
        <w:jc w:val="both"/>
        <w:rPr>
          <w:rFonts w:eastAsia="Calibri"/>
        </w:rPr>
      </w:pPr>
      <w:r>
        <w:rPr>
          <w:rFonts w:eastAsia="Calibri"/>
        </w:rPr>
        <w:t xml:space="preserve">Срок страхования составил </w:t>
      </w:r>
      <w:r w:rsidR="00E24DFD">
        <w:rPr>
          <w:rFonts w:eastAsia="Calibri"/>
        </w:rPr>
        <w:t>60</w:t>
      </w:r>
      <w:r>
        <w:rPr>
          <w:rFonts w:eastAsia="Calibri"/>
        </w:rPr>
        <w:t xml:space="preserve"> месяцев с даты подписания нас</w:t>
      </w:r>
      <w:r w:rsidR="00EA7EA1">
        <w:rPr>
          <w:rFonts w:eastAsia="Calibri"/>
        </w:rPr>
        <w:t>тоящего Заявления.</w:t>
      </w:r>
    </w:p>
    <w:p w14:paraId="435774B0" w14:textId="77777777" w:rsidR="00D9372E" w:rsidRDefault="00D9372E" w:rsidP="007E1BED">
      <w:pPr>
        <w:ind w:firstLine="567"/>
        <w:jc w:val="both"/>
        <w:rPr>
          <w:rFonts w:eastAsia="Calibri"/>
        </w:rPr>
      </w:pPr>
      <w:r>
        <w:rPr>
          <w:rFonts w:eastAsia="Calibri"/>
        </w:rPr>
        <w:t>В соответствии с пп. 5.1, 5.2 Условий участия в Программе добровольного страхования жизни и здоровья заемщика участие физического лица в Программе страхования может быть прекращено досрочно на основании его письменного заявления, при этом возврат денежных средств, внесенных физическим лицом в качестве платы за подключение к Программе страхования, производится Банком в случае отказа физического лица от страхования в следующих Случаях:</w:t>
      </w:r>
    </w:p>
    <w:p w14:paraId="0D246340" w14:textId="77777777" w:rsidR="00D9372E" w:rsidRDefault="00D9372E" w:rsidP="007E1BED">
      <w:pPr>
        <w:ind w:firstLine="567"/>
        <w:jc w:val="both"/>
        <w:rPr>
          <w:rFonts w:eastAsia="Calibri"/>
        </w:rPr>
      </w:pPr>
      <w:r>
        <w:rPr>
          <w:rFonts w:eastAsia="Calibri"/>
        </w:rPr>
        <w:t>- Подачи физическим лицом в Банк соответствующего заявления в течение 14 календарных дней с даты подачи заявления, предусмотренного п. 2.2 настоящих Условий, независимо от того, был ли Договор страхования в отношении такого лица заключен</w:t>
      </w:r>
    </w:p>
    <w:p w14:paraId="48004386" w14:textId="77777777" w:rsidR="00D9372E" w:rsidRDefault="00D9372E" w:rsidP="007E1BED">
      <w:pPr>
        <w:ind w:firstLine="567"/>
        <w:jc w:val="both"/>
        <w:rPr>
          <w:rFonts w:eastAsia="Calibri"/>
        </w:rPr>
      </w:pPr>
      <w:r>
        <w:rPr>
          <w:rFonts w:eastAsia="Calibri"/>
        </w:rPr>
        <w:lastRenderedPageBreak/>
        <w:t>- Подачи физическим лицом в Банк соответствующего заявления по истечения 14 календарных дней с даты подачи заявления, предусмотренного п. 2.2 настоящих Условий, в случае, если Договор страхования в отношении такого лица не был заключен. При этом осуществляется возврат физическому лицу денежных средств в размере 100 % от суммы платы за подключение к Программе страхования.</w:t>
      </w:r>
    </w:p>
    <w:p w14:paraId="4D2B4B23" w14:textId="77777777" w:rsidR="00D9372E" w:rsidRDefault="00D9372E" w:rsidP="007E1BED">
      <w:pPr>
        <w:ind w:firstLine="567"/>
        <w:jc w:val="both"/>
        <w:rPr>
          <w:rFonts w:eastAsia="Calibri"/>
        </w:rPr>
      </w:pPr>
      <w:r>
        <w:rPr>
          <w:rFonts w:eastAsia="Calibri"/>
        </w:rPr>
        <w:t>Если физическое лицо подало заявление на отключение от Программы страхования после того, как в отношении данного физического лица был заключен Договор страхования, сумма денежных средств, возвращаемая физическому лицу, облагается на</w:t>
      </w:r>
      <w:r w:rsidR="00A65DB0">
        <w:rPr>
          <w:rFonts w:eastAsia="Calibri"/>
        </w:rPr>
        <w:t>логом на доходы физических лиц п</w:t>
      </w:r>
      <w:r>
        <w:rPr>
          <w:rFonts w:eastAsia="Calibri"/>
        </w:rPr>
        <w:t>о ставке 13% - для налоговых резидентов, который удерживается налоговым агентом - ОАО «Сбербанк России» в момент их возврата.</w:t>
      </w:r>
    </w:p>
    <w:p w14:paraId="10EE674B" w14:textId="77777777" w:rsidR="00745972" w:rsidRDefault="00D9372E" w:rsidP="007E1BED">
      <w:pPr>
        <w:ind w:firstLine="567"/>
        <w:jc w:val="both"/>
      </w:pPr>
      <w:r>
        <w:t>Далее установлено, что с</w:t>
      </w:r>
      <w:r w:rsidR="00410802">
        <w:t>траховая премия перечислена страхователем на расчетный счет ООО СК «Сбербанк страхование жизни»</w:t>
      </w:r>
      <w:r w:rsidRPr="00D9372E">
        <w:t xml:space="preserve"> </w:t>
      </w:r>
      <w:r>
        <w:t>в полном объеме</w:t>
      </w:r>
      <w:r w:rsidR="00410802">
        <w:t>, Кузьмин А.А. подключен к Программе добровольного страхования жизни и здоровья, зарегистрирован в реестре застрахованных лиц</w:t>
      </w:r>
      <w:r w:rsidR="00A1535E">
        <w:t xml:space="preserve"> </w:t>
      </w:r>
      <w:r w:rsidR="00A1535E" w:rsidRPr="009F18DB">
        <w:t>и является застрахованным лицом с 18</w:t>
      </w:r>
      <w:r w:rsidR="00A1535E">
        <w:t>.04.</w:t>
      </w:r>
      <w:r w:rsidR="00A1535E" w:rsidRPr="009F18DB">
        <w:t>2016 г. по 17</w:t>
      </w:r>
      <w:r w:rsidR="00A1535E">
        <w:t>.04.</w:t>
      </w:r>
      <w:r w:rsidR="00A1535E" w:rsidRPr="009F18DB">
        <w:t>2021 г</w:t>
      </w:r>
      <w:r w:rsidR="00410802">
        <w:t xml:space="preserve"> (л.д. 151, 152)</w:t>
      </w:r>
    </w:p>
    <w:p w14:paraId="24FD591A" w14:textId="77777777" w:rsidR="00D9372E" w:rsidRDefault="00D9372E" w:rsidP="007E1BED">
      <w:pPr>
        <w:ind w:firstLine="567"/>
        <w:jc w:val="both"/>
      </w:pPr>
      <w:r>
        <w:rPr>
          <w:rFonts w:eastAsia="Calibri"/>
        </w:rPr>
        <w:t>1</w:t>
      </w:r>
      <w:r>
        <w:t>7</w:t>
      </w:r>
      <w:r w:rsidRPr="009F18DB">
        <w:t xml:space="preserve"> мая 2017 г. Кузьмин А.А. обратился в ПАО </w:t>
      </w:r>
      <w:r>
        <w:t>«</w:t>
      </w:r>
      <w:r w:rsidRPr="009F18DB">
        <w:t>Сбербанк</w:t>
      </w:r>
      <w:r>
        <w:t xml:space="preserve"> России» и ООО СК «Сбербанк Страхование жизни»</w:t>
      </w:r>
      <w:r w:rsidRPr="009F18DB">
        <w:t xml:space="preserve"> с претензией </w:t>
      </w:r>
      <w:r>
        <w:t xml:space="preserve">о </w:t>
      </w:r>
      <w:r w:rsidRPr="009F18DB">
        <w:t>выплате части денежной суммы в размере 135 260, 13 руб</w:t>
      </w:r>
      <w:r>
        <w:t>. в связи с отказом от предоставления услуг по личному страхованию.</w:t>
      </w:r>
    </w:p>
    <w:p w14:paraId="264FFE68" w14:textId="77777777" w:rsidR="00A1535E" w:rsidRPr="009F18DB" w:rsidRDefault="00A1535E" w:rsidP="007E1BED">
      <w:pPr>
        <w:ind w:firstLine="567"/>
        <w:jc w:val="both"/>
      </w:pPr>
      <w:r>
        <w:t>Также суд</w:t>
      </w:r>
      <w:r w:rsidR="00D9372E">
        <w:t xml:space="preserve">ом </w:t>
      </w:r>
      <w:r>
        <w:t>установл</w:t>
      </w:r>
      <w:r w:rsidR="00D9372E">
        <w:t>ено</w:t>
      </w:r>
      <w:r>
        <w:t xml:space="preserve">, что </w:t>
      </w:r>
      <w:r w:rsidRPr="009F18DB">
        <w:t>12 мая 2015 года</w:t>
      </w:r>
      <w:r>
        <w:t xml:space="preserve"> </w:t>
      </w:r>
      <w:r w:rsidR="00A65DB0">
        <w:t>м</w:t>
      </w:r>
      <w:r w:rsidRPr="009F18DB">
        <w:t>ежду ООО СК «Сбербанк страхования жизни» (далее- общество/страховщик) и ПАО «Сбербанк России» (далее- страхователь) заключено Соглашение об условиях</w:t>
      </w:r>
      <w:r w:rsidR="00A65DB0">
        <w:t xml:space="preserve"> и порядке страхования № ДСЖ-3, в </w:t>
      </w:r>
      <w:r w:rsidRPr="009F18DB">
        <w:t xml:space="preserve"> рамках данного соглашения Общество и Страхователь заключают договоры личного страхования в отношении заемщиков ПАО Сбербанк на основании письменных обращений заемщиков (заявление на страхование), которые подают непосредственно Страхователю, то есть в Банк. Порядок подключения к программе страхования регламентируется указанным соглашением и Условиями участия в программе страхования. </w:t>
      </w:r>
    </w:p>
    <w:p w14:paraId="65DFABF4" w14:textId="77777777" w:rsidR="00A1535E" w:rsidRPr="009F18DB" w:rsidRDefault="00A1535E" w:rsidP="007E1BED">
      <w:pPr>
        <w:ind w:firstLine="567"/>
        <w:jc w:val="both"/>
      </w:pPr>
      <w:r w:rsidRPr="009F18DB">
        <w:t xml:space="preserve">По условиям вышеназванного соглашения и условий страхования (п.п. 3.1.2.), страховщик ООО «Сбербанк страхование жизни» обязался за обусловленную плату при наступлении страхового случая произвести страховую выплату выгодоприобретателю в порядке и на условиях, предусмотренных настоящим соглашением. Застрахованными лицами по настоящему договору являются физические лица, в отношении которых заключен договор (п.п 3.1.1.,3.1.2. Условий страхования). </w:t>
      </w:r>
    </w:p>
    <w:p w14:paraId="50D4971E" w14:textId="77777777" w:rsidR="00A1535E" w:rsidRPr="009F18DB" w:rsidRDefault="00A1535E" w:rsidP="007E1BED">
      <w:pPr>
        <w:ind w:firstLine="567"/>
        <w:jc w:val="both"/>
      </w:pPr>
      <w:r w:rsidRPr="009F18DB">
        <w:t xml:space="preserve">Согласно п. 4.3 Соглашения срок действия договора страхования в отношении каждого застрахованного лица устанавливается сторонами посредством определения даты начала и даты окончания срока страхования (п. 3.2.3. Условий страхования). </w:t>
      </w:r>
    </w:p>
    <w:p w14:paraId="06B62DD2" w14:textId="77777777" w:rsidR="008F476A" w:rsidRDefault="00A1535E" w:rsidP="007E1BED">
      <w:pPr>
        <w:ind w:firstLine="567"/>
        <w:jc w:val="both"/>
      </w:pPr>
      <w:r w:rsidRPr="009F18DB">
        <w:t xml:space="preserve">При досрочном или частичном погашении застрахованным лицом задолженности по кредиту договор страхования продолжает действовать в отношении застрахованного лица до окончания определенного в нем срока или до исполнения страховщиком своих обязательств по выплате страхового возмещения при наступлении страхового случая. </w:t>
      </w:r>
    </w:p>
    <w:p w14:paraId="1608958D" w14:textId="77777777" w:rsidR="00521C3D" w:rsidRDefault="00E5525A" w:rsidP="007E1BED">
      <w:pPr>
        <w:ind w:firstLine="567"/>
        <w:jc w:val="both"/>
      </w:pPr>
      <w:r w:rsidRPr="00292C65">
        <w:t>Разрешая спор, суд первой инстанции, дав оценку собранным по делу доказательствам в соответствии со ст. 67 ГПК РФ</w:t>
      </w:r>
      <w:r>
        <w:t>,</w:t>
      </w:r>
      <w:r w:rsidRPr="009C3A88">
        <w:rPr>
          <w:rFonts w:eastAsia="Calibri"/>
        </w:rPr>
        <w:t xml:space="preserve"> </w:t>
      </w:r>
      <w:r>
        <w:rPr>
          <w:rFonts w:eastAsia="Calibri"/>
        </w:rPr>
        <w:t xml:space="preserve">руководствуясь </w:t>
      </w:r>
      <w:r w:rsidRPr="00266D47">
        <w:t xml:space="preserve">ст. ст. </w:t>
      </w:r>
      <w:r>
        <w:t xml:space="preserve">421, 934, 940, 943, 958 </w:t>
      </w:r>
      <w:r w:rsidRPr="00266D47">
        <w:t>ГК РФ</w:t>
      </w:r>
      <w:r>
        <w:t xml:space="preserve"> пришел к правильному выводу </w:t>
      </w:r>
      <w:r w:rsidRPr="00A23017">
        <w:t xml:space="preserve">об отказе в удовлетворении исковых требований </w:t>
      </w:r>
      <w:r>
        <w:t>Кузьмина А.А.</w:t>
      </w:r>
      <w:r w:rsidRPr="00A23017">
        <w:t xml:space="preserve"> </w:t>
      </w:r>
    </w:p>
    <w:p w14:paraId="625E07E7" w14:textId="77777777" w:rsidR="00F5158A" w:rsidRDefault="00F5158A" w:rsidP="007E1BED">
      <w:pPr>
        <w:ind w:firstLine="567"/>
        <w:jc w:val="both"/>
      </w:pPr>
      <w:r>
        <w:t>При этом, с</w:t>
      </w:r>
      <w:r w:rsidR="00E5525A" w:rsidRPr="00A23017">
        <w:t xml:space="preserve">уд правильно исходил из того, что </w:t>
      </w:r>
      <w:r>
        <w:t>Кузьмин А.А.</w:t>
      </w:r>
      <w:r w:rsidR="00E5525A">
        <w:t xml:space="preserve"> был ознакомлен с условиями оплаты услуги за подключение к программе страхования и стоимостью указанной услуги, выразил свое согласие на оплату указанной</w:t>
      </w:r>
      <w:r>
        <w:t xml:space="preserve"> услуги;</w:t>
      </w:r>
      <w:r w:rsidR="00E5525A">
        <w:t xml:space="preserve"> с заявлением о возврате платы за подключение к программе</w:t>
      </w:r>
      <w:r>
        <w:t xml:space="preserve"> </w:t>
      </w:r>
      <w:r w:rsidR="00E5525A">
        <w:t>страхования в течение 14 дней с момента заключени</w:t>
      </w:r>
      <w:r>
        <w:t>я договора в банк не обращался.</w:t>
      </w:r>
    </w:p>
    <w:p w14:paraId="4C622646" w14:textId="77777777" w:rsidR="00521C3D" w:rsidRPr="00521C3D" w:rsidRDefault="00521C3D" w:rsidP="007E1BED">
      <w:pPr>
        <w:ind w:firstLine="567"/>
        <w:jc w:val="both"/>
      </w:pPr>
      <w:r w:rsidRPr="00521C3D">
        <w:t>При указанных обстоятельствах, суд первой инстанции обоснованно пришел к выводу об отсутствии оснований для взыскания с ответчиков неиспользованной части страховой премии, в связи с чем обоснованно отказал в удовлетворении исковых требований в части взыскания морального вреда, неустойки и штрафа за несоблюдение в добровольном порядке требований потребителя, как производных от первоначальных требований.</w:t>
      </w:r>
    </w:p>
    <w:p w14:paraId="6C6320D8" w14:textId="77777777" w:rsidR="00521C3D" w:rsidRDefault="00521C3D" w:rsidP="007E1BED">
      <w:pPr>
        <w:ind w:firstLine="567"/>
        <w:jc w:val="both"/>
        <w:rPr>
          <w:rFonts w:eastAsia="Calibri"/>
        </w:rPr>
      </w:pPr>
      <w:r w:rsidRPr="00521C3D">
        <w:rPr>
          <w:rFonts w:eastAsia="Calibri"/>
        </w:rPr>
        <w:t xml:space="preserve">Судебная коллегия соглашается с выводами суда, так как в силу </w:t>
      </w:r>
      <w:hyperlink r:id="rId6" w:history="1">
        <w:r w:rsidRPr="00521C3D">
          <w:rPr>
            <w:rFonts w:eastAsia="Calibri"/>
          </w:rPr>
          <w:t>п. 2 ст. 1</w:t>
        </w:r>
      </w:hyperlink>
      <w:r w:rsidRPr="00521C3D">
        <w:rPr>
          <w:rFonts w:eastAsia="Calibri"/>
        </w:rPr>
        <w:t xml:space="preserve"> Гражданского кодекса Российской Федерации граждане (физические лица) и юридические лица приобретают и осуществляют свои гражданские права своей</w:t>
      </w:r>
      <w:r>
        <w:rPr>
          <w:rFonts w:eastAsia="Calibri"/>
        </w:rPr>
        <w:t xml:space="preserve"> волей и в своем интересе.</w:t>
      </w:r>
    </w:p>
    <w:p w14:paraId="31F0015F" w14:textId="77777777" w:rsidR="00452026" w:rsidRDefault="00452026" w:rsidP="007E1BED">
      <w:pPr>
        <w:ind w:firstLine="567"/>
        <w:jc w:val="both"/>
      </w:pPr>
      <w:r>
        <w:t>При этом довод апелляционной жалобы истца о том, что действие договора страхования связано со сроком действия кредитного договора, несостоятелен, опровергается материалами дела. Из представленных материалов  не следует, что досрочный возврат кредита прекращает существование страхового риска по договору страхования</w:t>
      </w:r>
      <w:r w:rsidR="007E1BED">
        <w:t>.</w:t>
      </w:r>
    </w:p>
    <w:p w14:paraId="5F715993" w14:textId="77777777" w:rsidR="00882B3B" w:rsidRPr="007E1BED" w:rsidRDefault="00452026" w:rsidP="007E1BED">
      <w:pPr>
        <w:ind w:firstLine="567"/>
        <w:jc w:val="both"/>
        <w:rPr>
          <w:rFonts w:eastAsia="Calibri"/>
        </w:rPr>
      </w:pPr>
      <w:r>
        <w:rPr>
          <w:rFonts w:eastAsia="Calibri"/>
        </w:rPr>
        <w:t>К</w:t>
      </w:r>
      <w:r w:rsidR="003C7355">
        <w:rPr>
          <w:rFonts w:eastAsia="Calibri"/>
        </w:rPr>
        <w:t>ак предусмотрено п. 3.5 Условий участия в Программе добровольного страхования, срок страхования в отношении Застрахованного лица устанавливается равным сроку, указанному в Заявлении на страхование, подписанном Застрахованным лицом, который начинает течь с даты подписания Заявления на страхование при условии внесения платы за подключение к Программе страхования. Договор страхования в отношении застрахованного лица действует с даты начала срока страхования и до последнего дня срока страхования, установленного в заявлении, предусмотр</w:t>
      </w:r>
      <w:r w:rsidR="003C7355" w:rsidRPr="007E1BED">
        <w:rPr>
          <w:rFonts w:eastAsia="Calibri"/>
        </w:rPr>
        <w:t xml:space="preserve">енном п. 2.2 Условий. </w:t>
      </w:r>
    </w:p>
    <w:p w14:paraId="1A8641DC" w14:textId="77777777" w:rsidR="007E1BED" w:rsidRPr="00665933" w:rsidRDefault="007E1BED" w:rsidP="00665933">
      <w:pPr>
        <w:ind w:firstLine="567"/>
        <w:jc w:val="both"/>
        <w:rPr>
          <w:rFonts w:eastAsia="Calibri"/>
        </w:rPr>
      </w:pPr>
      <w:r w:rsidRPr="007E1BED">
        <w:rPr>
          <w:rFonts w:eastAsia="Calibri"/>
        </w:rPr>
        <w:t xml:space="preserve">Более </w:t>
      </w:r>
      <w:r w:rsidR="00882B3B" w:rsidRPr="007E1BED">
        <w:rPr>
          <w:rFonts w:eastAsia="Calibri"/>
        </w:rPr>
        <w:t xml:space="preserve">того, </w:t>
      </w:r>
      <w:r w:rsidRPr="007E1BED">
        <w:rPr>
          <w:rFonts w:eastAsia="Calibri"/>
        </w:rPr>
        <w:t xml:space="preserve">кредит по состоянию на </w:t>
      </w:r>
      <w:r w:rsidR="00665933">
        <w:t xml:space="preserve">29 сентября 2017 года </w:t>
      </w:r>
      <w:r w:rsidRPr="007E1BED">
        <w:t xml:space="preserve"> истцом не погашен, задолженность составила 896 870, 68 рублей, доказательств обратного в нарушение ст. 56 ГПК РФ не представлено,</w:t>
      </w:r>
      <w:r w:rsidRPr="007E1BED">
        <w:rPr>
          <w:rFonts w:eastAsia="Calibri"/>
        </w:rPr>
        <w:t xml:space="preserve"> </w:t>
      </w:r>
      <w:r w:rsidR="00882B3B" w:rsidRPr="007E1BED">
        <w:rPr>
          <w:rFonts w:eastAsia="Calibri"/>
        </w:rPr>
        <w:t>существование страхового риска, предусмотренного договором страхования, не прекратилось, возможность наступления страхового случая не отпала</w:t>
      </w:r>
      <w:r w:rsidR="00AA384A" w:rsidRPr="007E1BED">
        <w:rPr>
          <w:rFonts w:eastAsia="Calibri"/>
        </w:rPr>
        <w:t xml:space="preserve">, </w:t>
      </w:r>
      <w:r w:rsidR="00AA384A" w:rsidRPr="007E1BED">
        <w:t xml:space="preserve">в связи с чем </w:t>
      </w:r>
      <w:r w:rsidR="00AA384A" w:rsidRPr="007E1BED">
        <w:rPr>
          <w:rFonts w:eastAsia="Calibri"/>
        </w:rPr>
        <w:t xml:space="preserve">в связи с чем </w:t>
      </w:r>
      <w:r>
        <w:rPr>
          <w:rFonts w:eastAsia="Calibri"/>
        </w:rPr>
        <w:t>довод</w:t>
      </w:r>
      <w:r w:rsidR="00AA384A" w:rsidRPr="007E1BED">
        <w:rPr>
          <w:rFonts w:eastAsia="Calibri"/>
        </w:rPr>
        <w:t xml:space="preserve"> в жалобе о не применении судом </w:t>
      </w:r>
      <w:hyperlink r:id="rId7" w:history="1">
        <w:r w:rsidR="00AA384A" w:rsidRPr="007E1BED">
          <w:rPr>
            <w:rFonts w:eastAsia="Calibri"/>
          </w:rPr>
          <w:t>ст. 958</w:t>
        </w:r>
      </w:hyperlink>
      <w:r w:rsidR="00665933">
        <w:rPr>
          <w:rFonts w:eastAsia="Calibri"/>
        </w:rPr>
        <w:t xml:space="preserve"> ГК РФ подлежат отклонению.</w:t>
      </w:r>
    </w:p>
    <w:p w14:paraId="2B994627" w14:textId="77777777" w:rsidR="00046710" w:rsidRPr="00E62F61" w:rsidRDefault="00046710" w:rsidP="007E1BED">
      <w:pPr>
        <w:ind w:firstLine="567"/>
        <w:jc w:val="both"/>
      </w:pPr>
      <w:r>
        <w:t>Фактически все до</w:t>
      </w:r>
      <w:r w:rsidRPr="00E62F61">
        <w:t xml:space="preserve">воды апелляционной жалобы </w:t>
      </w:r>
      <w:r>
        <w:t xml:space="preserve">истца </w:t>
      </w:r>
      <w:r w:rsidRPr="00E62F61">
        <w:t>по существу сводятся к несогласию с решением суда, не содержат фактов, которые не проверены и не учтены судом первой инстанции при рассмотрении дела и имели бы юридическое значение для вынесения судебного акта по существу, влияли на обоснованность и законность судебного решения.</w:t>
      </w:r>
    </w:p>
    <w:p w14:paraId="3225069C" w14:textId="77777777" w:rsidR="00270605" w:rsidRPr="0074419D" w:rsidRDefault="00270605" w:rsidP="007E1BED">
      <w:pPr>
        <w:ind w:firstLine="567"/>
        <w:jc w:val="both"/>
        <w:rPr>
          <w:rFonts w:eastAsia="Calibri"/>
        </w:rPr>
      </w:pPr>
      <w:r w:rsidRPr="0074419D">
        <w:rPr>
          <w:rFonts w:eastAsia="Calibri"/>
        </w:rPr>
        <w:t>Учитывая требования закона и установленные судом обстоятельства, суд правильно разрешил возникший спор, а доводы, изложенные в апелляционной жалобе, являются необоснованными, направлены на иное толкование норм действующего законодательства, переоценку собранных по делу доказательств и не могут служить основанием для отмены решения суда.</w:t>
      </w:r>
    </w:p>
    <w:p w14:paraId="517B4A3D" w14:textId="77777777" w:rsidR="00270605" w:rsidRPr="0074419D" w:rsidRDefault="00665933" w:rsidP="007E1BED">
      <w:pPr>
        <w:ind w:firstLine="567"/>
        <w:jc w:val="both"/>
      </w:pPr>
      <w:r>
        <w:t xml:space="preserve"> </w:t>
      </w:r>
    </w:p>
    <w:p w14:paraId="01DBEF83" w14:textId="77777777" w:rsidR="00270605" w:rsidRPr="00396BA4" w:rsidRDefault="00270605" w:rsidP="007E1BED">
      <w:pPr>
        <w:ind w:firstLine="567"/>
        <w:jc w:val="both"/>
      </w:pPr>
      <w:r w:rsidRPr="00396BA4">
        <w:t>На основании изложенного, руководствуясь статьями 328, 329 ГПК РФ, судебная коллегия,</w:t>
      </w:r>
    </w:p>
    <w:p w14:paraId="6D8036E6" w14:textId="77777777" w:rsidR="009A1214" w:rsidRPr="00184DB5" w:rsidRDefault="009A1214" w:rsidP="009A1214">
      <w:pPr>
        <w:autoSpaceDE w:val="0"/>
        <w:autoSpaceDN w:val="0"/>
        <w:adjustRightInd w:val="0"/>
        <w:ind w:firstLine="540"/>
        <w:jc w:val="both"/>
        <w:rPr>
          <w:rFonts w:eastAsia="Calibri"/>
        </w:rPr>
      </w:pPr>
    </w:p>
    <w:p w14:paraId="6AC70C3E" w14:textId="77777777" w:rsidR="009A1214" w:rsidRDefault="009A1214" w:rsidP="009A1214">
      <w:pPr>
        <w:ind w:left="3539" w:firstLine="709"/>
        <w:jc w:val="both"/>
        <w:rPr>
          <w:b/>
        </w:rPr>
      </w:pPr>
      <w:r w:rsidRPr="00184DB5">
        <w:rPr>
          <w:b/>
        </w:rPr>
        <w:t>ОПРЕДЕЛИЛА:</w:t>
      </w:r>
    </w:p>
    <w:p w14:paraId="712D8CA6" w14:textId="77777777" w:rsidR="00E156E7" w:rsidRPr="00184DB5" w:rsidRDefault="00E156E7" w:rsidP="009A1214">
      <w:pPr>
        <w:ind w:left="3539" w:firstLine="709"/>
        <w:jc w:val="both"/>
        <w:rPr>
          <w:b/>
        </w:rPr>
      </w:pPr>
    </w:p>
    <w:p w14:paraId="7B79AC52" w14:textId="77777777" w:rsidR="009A1214" w:rsidRPr="00184DB5" w:rsidRDefault="009A1214" w:rsidP="009A1214">
      <w:pPr>
        <w:ind w:firstLine="708"/>
        <w:jc w:val="both"/>
      </w:pPr>
      <w:r w:rsidRPr="00184DB5">
        <w:t xml:space="preserve">Решение </w:t>
      </w:r>
      <w:r w:rsidR="007E1BED">
        <w:t>Черемушкинского</w:t>
      </w:r>
      <w:r w:rsidRPr="00184DB5">
        <w:t xml:space="preserve"> районного суда г. Москвы от </w:t>
      </w:r>
      <w:r w:rsidR="007E1BED">
        <w:t>11 октября</w:t>
      </w:r>
      <w:r w:rsidR="00046710">
        <w:t xml:space="preserve"> 201</w:t>
      </w:r>
      <w:r w:rsidR="00CB153C">
        <w:t>7</w:t>
      </w:r>
      <w:r w:rsidRPr="00184DB5">
        <w:t xml:space="preserve"> года оставить без изменения, апелляционную жалобу </w:t>
      </w:r>
      <w:r w:rsidR="007E1BED">
        <w:t>Кузьмина А.А.</w:t>
      </w:r>
      <w:r w:rsidRPr="00184DB5">
        <w:t xml:space="preserve"> - без  удовлетворения.</w:t>
      </w:r>
    </w:p>
    <w:p w14:paraId="05D4B4E9" w14:textId="77777777" w:rsidR="009A1214" w:rsidRPr="00184DB5" w:rsidRDefault="009A1214" w:rsidP="009A1214">
      <w:pPr>
        <w:jc w:val="both"/>
      </w:pPr>
    </w:p>
    <w:p w14:paraId="4C2D1082" w14:textId="77777777" w:rsidR="009A1214" w:rsidRPr="00184DB5" w:rsidRDefault="009A1214" w:rsidP="009A1214">
      <w:pPr>
        <w:jc w:val="both"/>
      </w:pPr>
      <w:r w:rsidRPr="00184DB5">
        <w:t>Председательствующий:</w:t>
      </w:r>
    </w:p>
    <w:p w14:paraId="77DF181A" w14:textId="77777777" w:rsidR="009A1214" w:rsidRPr="00184DB5" w:rsidRDefault="009A1214" w:rsidP="009A1214">
      <w:pPr>
        <w:jc w:val="both"/>
      </w:pPr>
    </w:p>
    <w:p w14:paraId="44AC8539" w14:textId="77777777" w:rsidR="009A1214" w:rsidRPr="00184DB5" w:rsidRDefault="009A1214" w:rsidP="009A1214">
      <w:pPr>
        <w:jc w:val="both"/>
      </w:pPr>
      <w:r w:rsidRPr="00184DB5">
        <w:t>Судьи:</w:t>
      </w:r>
    </w:p>
    <w:p w14:paraId="297FA537" w14:textId="77777777" w:rsidR="009A1214" w:rsidRPr="00184DB5" w:rsidRDefault="009A1214" w:rsidP="009A1214">
      <w:pPr>
        <w:jc w:val="both"/>
      </w:pPr>
    </w:p>
    <w:sectPr w:rsidR="009A1214" w:rsidRPr="00184DB5" w:rsidSect="00E156E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636"/>
    <w:rsid w:val="00002E96"/>
    <w:rsid w:val="00006CC1"/>
    <w:rsid w:val="0000788B"/>
    <w:rsid w:val="00024A58"/>
    <w:rsid w:val="0003239C"/>
    <w:rsid w:val="00032E6D"/>
    <w:rsid w:val="0003339E"/>
    <w:rsid w:val="00044434"/>
    <w:rsid w:val="00046710"/>
    <w:rsid w:val="000604C8"/>
    <w:rsid w:val="000918C9"/>
    <w:rsid w:val="000C0DA9"/>
    <w:rsid w:val="000C2A3E"/>
    <w:rsid w:val="000E3650"/>
    <w:rsid w:val="000E6D4D"/>
    <w:rsid w:val="000F06A6"/>
    <w:rsid w:val="000F28B6"/>
    <w:rsid w:val="00104BFF"/>
    <w:rsid w:val="00105816"/>
    <w:rsid w:val="00111804"/>
    <w:rsid w:val="00111E7E"/>
    <w:rsid w:val="00122792"/>
    <w:rsid w:val="00123263"/>
    <w:rsid w:val="00133B86"/>
    <w:rsid w:val="00134729"/>
    <w:rsid w:val="00134A0A"/>
    <w:rsid w:val="0015325B"/>
    <w:rsid w:val="001607C5"/>
    <w:rsid w:val="00161F9D"/>
    <w:rsid w:val="00170B7D"/>
    <w:rsid w:val="001823AF"/>
    <w:rsid w:val="00183636"/>
    <w:rsid w:val="00184DB5"/>
    <w:rsid w:val="0019558C"/>
    <w:rsid w:val="001A73A6"/>
    <w:rsid w:val="001A753D"/>
    <w:rsid w:val="001B5FD4"/>
    <w:rsid w:val="001C3600"/>
    <w:rsid w:val="001C4426"/>
    <w:rsid w:val="001D58A6"/>
    <w:rsid w:val="001D5FAC"/>
    <w:rsid w:val="001E4C25"/>
    <w:rsid w:val="00220537"/>
    <w:rsid w:val="00231E9D"/>
    <w:rsid w:val="002420AA"/>
    <w:rsid w:val="00246332"/>
    <w:rsid w:val="002554FD"/>
    <w:rsid w:val="00260959"/>
    <w:rsid w:val="00266D47"/>
    <w:rsid w:val="00270605"/>
    <w:rsid w:val="00286F9C"/>
    <w:rsid w:val="00287F87"/>
    <w:rsid w:val="00292C65"/>
    <w:rsid w:val="00293D9B"/>
    <w:rsid w:val="00294BBA"/>
    <w:rsid w:val="00294EAF"/>
    <w:rsid w:val="00295E79"/>
    <w:rsid w:val="002A1096"/>
    <w:rsid w:val="002C56E8"/>
    <w:rsid w:val="002C5ED0"/>
    <w:rsid w:val="002D4E0E"/>
    <w:rsid w:val="002E065F"/>
    <w:rsid w:val="002E0FE9"/>
    <w:rsid w:val="002E1D19"/>
    <w:rsid w:val="002E4694"/>
    <w:rsid w:val="002E6F9D"/>
    <w:rsid w:val="002E7E07"/>
    <w:rsid w:val="00301D58"/>
    <w:rsid w:val="00311BA2"/>
    <w:rsid w:val="00312961"/>
    <w:rsid w:val="00337219"/>
    <w:rsid w:val="0036694E"/>
    <w:rsid w:val="00396BA4"/>
    <w:rsid w:val="003C233B"/>
    <w:rsid w:val="003C7355"/>
    <w:rsid w:val="003D6ED2"/>
    <w:rsid w:val="003F13D6"/>
    <w:rsid w:val="003F1E57"/>
    <w:rsid w:val="00402A41"/>
    <w:rsid w:val="00403EDD"/>
    <w:rsid w:val="00410802"/>
    <w:rsid w:val="00423133"/>
    <w:rsid w:val="00426BE6"/>
    <w:rsid w:val="004360DC"/>
    <w:rsid w:val="00444ECD"/>
    <w:rsid w:val="00452026"/>
    <w:rsid w:val="004541EA"/>
    <w:rsid w:val="00454A2E"/>
    <w:rsid w:val="004821FF"/>
    <w:rsid w:val="00493A30"/>
    <w:rsid w:val="0049416F"/>
    <w:rsid w:val="00495C2C"/>
    <w:rsid w:val="00501FBB"/>
    <w:rsid w:val="0050209A"/>
    <w:rsid w:val="00502B76"/>
    <w:rsid w:val="00506294"/>
    <w:rsid w:val="00514D81"/>
    <w:rsid w:val="00521C3D"/>
    <w:rsid w:val="005252FF"/>
    <w:rsid w:val="00544EFA"/>
    <w:rsid w:val="00551FB4"/>
    <w:rsid w:val="0057223B"/>
    <w:rsid w:val="005876EA"/>
    <w:rsid w:val="005A45F1"/>
    <w:rsid w:val="005B43E0"/>
    <w:rsid w:val="005C11EA"/>
    <w:rsid w:val="005C257B"/>
    <w:rsid w:val="005C407D"/>
    <w:rsid w:val="005C4606"/>
    <w:rsid w:val="005D4F89"/>
    <w:rsid w:val="005D6F61"/>
    <w:rsid w:val="005E313E"/>
    <w:rsid w:val="006365F1"/>
    <w:rsid w:val="00665933"/>
    <w:rsid w:val="006A4997"/>
    <w:rsid w:val="006B29EF"/>
    <w:rsid w:val="006C1DAC"/>
    <w:rsid w:val="006C3AA5"/>
    <w:rsid w:val="006D3D2A"/>
    <w:rsid w:val="006E13B2"/>
    <w:rsid w:val="006E3A96"/>
    <w:rsid w:val="007040C1"/>
    <w:rsid w:val="00707731"/>
    <w:rsid w:val="007122B9"/>
    <w:rsid w:val="0071433C"/>
    <w:rsid w:val="007176A3"/>
    <w:rsid w:val="00723F6D"/>
    <w:rsid w:val="00724ED8"/>
    <w:rsid w:val="0073002A"/>
    <w:rsid w:val="00731000"/>
    <w:rsid w:val="00737C0A"/>
    <w:rsid w:val="007425B9"/>
    <w:rsid w:val="0074419D"/>
    <w:rsid w:val="00745972"/>
    <w:rsid w:val="00747915"/>
    <w:rsid w:val="00756B36"/>
    <w:rsid w:val="00756DFD"/>
    <w:rsid w:val="0076093C"/>
    <w:rsid w:val="00770D53"/>
    <w:rsid w:val="007750D4"/>
    <w:rsid w:val="00781C05"/>
    <w:rsid w:val="007A0D9F"/>
    <w:rsid w:val="007B3150"/>
    <w:rsid w:val="007E0076"/>
    <w:rsid w:val="007E1BED"/>
    <w:rsid w:val="007F2701"/>
    <w:rsid w:val="007F31A9"/>
    <w:rsid w:val="007F5EA1"/>
    <w:rsid w:val="00813B17"/>
    <w:rsid w:val="00822B7D"/>
    <w:rsid w:val="00846C83"/>
    <w:rsid w:val="00882B3B"/>
    <w:rsid w:val="008A3DFF"/>
    <w:rsid w:val="008E4BC8"/>
    <w:rsid w:val="008F15F2"/>
    <w:rsid w:val="008F28F8"/>
    <w:rsid w:val="008F476A"/>
    <w:rsid w:val="0091091F"/>
    <w:rsid w:val="0091165C"/>
    <w:rsid w:val="00913CF7"/>
    <w:rsid w:val="00932B8F"/>
    <w:rsid w:val="00933C52"/>
    <w:rsid w:val="00960E35"/>
    <w:rsid w:val="009A1214"/>
    <w:rsid w:val="009B271C"/>
    <w:rsid w:val="009C105F"/>
    <w:rsid w:val="009C3A88"/>
    <w:rsid w:val="009E4F2E"/>
    <w:rsid w:val="009E4F78"/>
    <w:rsid w:val="009F18DB"/>
    <w:rsid w:val="009F36B8"/>
    <w:rsid w:val="00A1535E"/>
    <w:rsid w:val="00A23017"/>
    <w:rsid w:val="00A23333"/>
    <w:rsid w:val="00A3690C"/>
    <w:rsid w:val="00A43CBF"/>
    <w:rsid w:val="00A476D8"/>
    <w:rsid w:val="00A507BA"/>
    <w:rsid w:val="00A62C9F"/>
    <w:rsid w:val="00A6446A"/>
    <w:rsid w:val="00A65DB0"/>
    <w:rsid w:val="00A76DFF"/>
    <w:rsid w:val="00A87073"/>
    <w:rsid w:val="00A92693"/>
    <w:rsid w:val="00A93A9B"/>
    <w:rsid w:val="00AA384A"/>
    <w:rsid w:val="00AB37CF"/>
    <w:rsid w:val="00AC7D08"/>
    <w:rsid w:val="00AE36AF"/>
    <w:rsid w:val="00AE57C4"/>
    <w:rsid w:val="00B13836"/>
    <w:rsid w:val="00B16666"/>
    <w:rsid w:val="00B26B2A"/>
    <w:rsid w:val="00B3177E"/>
    <w:rsid w:val="00B32BF0"/>
    <w:rsid w:val="00B43FEC"/>
    <w:rsid w:val="00BA2FBA"/>
    <w:rsid w:val="00BD50B8"/>
    <w:rsid w:val="00BF19CC"/>
    <w:rsid w:val="00C023F5"/>
    <w:rsid w:val="00C06882"/>
    <w:rsid w:val="00C14179"/>
    <w:rsid w:val="00C144BE"/>
    <w:rsid w:val="00C30984"/>
    <w:rsid w:val="00C32B7B"/>
    <w:rsid w:val="00C348CF"/>
    <w:rsid w:val="00C40C28"/>
    <w:rsid w:val="00C44525"/>
    <w:rsid w:val="00C46704"/>
    <w:rsid w:val="00C5398D"/>
    <w:rsid w:val="00C568BF"/>
    <w:rsid w:val="00C578C4"/>
    <w:rsid w:val="00C6562D"/>
    <w:rsid w:val="00C65B91"/>
    <w:rsid w:val="00C91FB2"/>
    <w:rsid w:val="00C94F65"/>
    <w:rsid w:val="00CA2A6D"/>
    <w:rsid w:val="00CB153C"/>
    <w:rsid w:val="00CD4F47"/>
    <w:rsid w:val="00CE09ED"/>
    <w:rsid w:val="00CE43C5"/>
    <w:rsid w:val="00CE5EC4"/>
    <w:rsid w:val="00CF0824"/>
    <w:rsid w:val="00CF6982"/>
    <w:rsid w:val="00D14B1F"/>
    <w:rsid w:val="00D321B7"/>
    <w:rsid w:val="00D3254A"/>
    <w:rsid w:val="00D33CF2"/>
    <w:rsid w:val="00D45260"/>
    <w:rsid w:val="00D455B1"/>
    <w:rsid w:val="00D52AE5"/>
    <w:rsid w:val="00D54E5A"/>
    <w:rsid w:val="00D55763"/>
    <w:rsid w:val="00D62F35"/>
    <w:rsid w:val="00D73E25"/>
    <w:rsid w:val="00D74DD8"/>
    <w:rsid w:val="00D8059E"/>
    <w:rsid w:val="00D819B8"/>
    <w:rsid w:val="00D9372E"/>
    <w:rsid w:val="00DA1F83"/>
    <w:rsid w:val="00DC367F"/>
    <w:rsid w:val="00DC3E4A"/>
    <w:rsid w:val="00DE0371"/>
    <w:rsid w:val="00E0656E"/>
    <w:rsid w:val="00E10EC7"/>
    <w:rsid w:val="00E156E7"/>
    <w:rsid w:val="00E24DFD"/>
    <w:rsid w:val="00E26B7D"/>
    <w:rsid w:val="00E27739"/>
    <w:rsid w:val="00E34557"/>
    <w:rsid w:val="00E45B43"/>
    <w:rsid w:val="00E5267A"/>
    <w:rsid w:val="00E5525A"/>
    <w:rsid w:val="00E62F61"/>
    <w:rsid w:val="00E83409"/>
    <w:rsid w:val="00EA5990"/>
    <w:rsid w:val="00EA7157"/>
    <w:rsid w:val="00EA7EA1"/>
    <w:rsid w:val="00ED2EEB"/>
    <w:rsid w:val="00ED3C5E"/>
    <w:rsid w:val="00ED72D0"/>
    <w:rsid w:val="00F50603"/>
    <w:rsid w:val="00F5158A"/>
    <w:rsid w:val="00F64E00"/>
    <w:rsid w:val="00F70173"/>
    <w:rsid w:val="00F72513"/>
    <w:rsid w:val="00F742FE"/>
    <w:rsid w:val="00F92A7A"/>
    <w:rsid w:val="00FA0924"/>
    <w:rsid w:val="00FE40F8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047A1"/>
  <w15:chartTrackingRefBased/>
  <w15:docId w15:val="{A5DAF6FC-D4D1-44C5-8CD6-1128823A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4729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D6F61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customStyle="1" w:styleId="FR2">
    <w:name w:val="FR2"/>
    <w:rsid w:val="001A73A6"/>
    <w:pPr>
      <w:widowControl w:val="0"/>
      <w:autoSpaceDE w:val="0"/>
      <w:autoSpaceDN w:val="0"/>
      <w:adjustRightInd w:val="0"/>
      <w:spacing w:before="20"/>
      <w:ind w:left="80"/>
      <w:jc w:val="both"/>
    </w:pPr>
    <w:rPr>
      <w:rFonts w:ascii="Arial" w:eastAsia="Times New Roman" w:hAnsi="Arial" w:cs="Arial"/>
      <w:sz w:val="12"/>
      <w:szCs w:val="12"/>
      <w:lang w:val="ru-RU" w:eastAsia="ru-RU"/>
    </w:rPr>
  </w:style>
  <w:style w:type="paragraph" w:styleId="a3">
    <w:name w:val="Body Text"/>
    <w:basedOn w:val="a"/>
    <w:link w:val="a4"/>
    <w:rsid w:val="00F72513"/>
    <w:pPr>
      <w:jc w:val="both"/>
    </w:pPr>
    <w:rPr>
      <w:sz w:val="32"/>
      <w:szCs w:val="20"/>
    </w:rPr>
  </w:style>
  <w:style w:type="character" w:customStyle="1" w:styleId="a4">
    <w:name w:val="Основной текст Знак"/>
    <w:link w:val="a3"/>
    <w:rsid w:val="00F72513"/>
    <w:rPr>
      <w:rFonts w:ascii="Times New Roman" w:eastAsia="Times New Roman" w:hAnsi="Times New Roman"/>
      <w:sz w:val="32"/>
    </w:rPr>
  </w:style>
  <w:style w:type="paragraph" w:styleId="a5">
    <w:name w:val="No Spacing"/>
    <w:uiPriority w:val="1"/>
    <w:qFormat/>
    <w:rsid w:val="005B43E0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70773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7077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2FAB06B0148B9832BACA066EDE3A438C2525E2B8D4C565428A9D94DBFC984C56FC28875FDB4C26ADe8U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913D7B67D86E52673D2BF6FD7DA751215775E4CB99AA7232A6EB166961C622AC3EE95C51A3vCk7N" TargetMode="External"/><Relationship Id="rId5" Type="http://schemas.openxmlformats.org/officeDocument/2006/relationships/hyperlink" Target="consultantplus://offline/ref=F87CC50D91DC63D90CFAF50EABAD0B5C957BD265E538904F70A3566DDFD420FF32E6D24F41404920O1J3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2096</Words>
  <Characters>11950</Characters>
  <Application>Microsoft Office Word</Application>
  <DocSecurity>0</DocSecurity>
  <Lines>99</Lines>
  <Paragraphs>28</Paragraphs>
  <ScaleCrop>false</ScaleCrop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