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43DF86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4386">
        <w:rPr>
          <w:rFonts w:ascii="Times New Roman" w:hAnsi="Times New Roman" w:cs="Times New Roman"/>
          <w:sz w:val="24"/>
          <w:szCs w:val="24"/>
        </w:rPr>
        <w:t xml:space="preserve">Судья </w:t>
      </w:r>
      <w:r w:rsidRPr="00404386">
        <w:rPr>
          <w:rFonts w:ascii="Times New Roman" w:hAnsi="Times New Roman" w:cs="Times New Roman"/>
          <w:sz w:val="24"/>
          <w:szCs w:val="24"/>
        </w:rPr>
        <w:t>Денисова М.С</w:t>
      </w:r>
      <w:r w:rsidRPr="00404386">
        <w:rPr>
          <w:rFonts w:ascii="Times New Roman" w:hAnsi="Times New Roman" w:cs="Times New Roman"/>
          <w:sz w:val="24"/>
          <w:szCs w:val="24"/>
        </w:rPr>
        <w:t>.</w:t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0438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  <w:t xml:space="preserve">        Дело № 33-</w:t>
      </w:r>
      <w:r w:rsidRPr="00404386">
        <w:rPr>
          <w:rFonts w:ascii="Times New Roman" w:hAnsi="Times New Roman" w:cs="Times New Roman"/>
          <w:sz w:val="24"/>
          <w:szCs w:val="24"/>
        </w:rPr>
        <w:t>10411</w:t>
      </w:r>
    </w:p>
    <w:p w14:paraId="23E2C743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315EE" w14:textId="77777777" w:rsidR="00E77920" w:rsidRPr="00404386" w:rsidRDefault="003A6BA9" w:rsidP="004043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386">
        <w:rPr>
          <w:rFonts w:ascii="Times New Roman" w:hAnsi="Times New Roman" w:cs="Times New Roman"/>
          <w:b/>
          <w:sz w:val="24"/>
          <w:szCs w:val="24"/>
        </w:rPr>
        <w:t>АПЕЛЛЯЦИОННОЕ ОПРЕДЕЛЕНИЕ</w:t>
      </w:r>
    </w:p>
    <w:p w14:paraId="676D2077" w14:textId="77777777" w:rsidR="00E77920" w:rsidRPr="00404386" w:rsidRDefault="003A6BA9" w:rsidP="004043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836506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г. Москва </w:t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</w:r>
      <w:r w:rsidRPr="0040438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04386">
        <w:rPr>
          <w:rFonts w:ascii="Times New Roman" w:hAnsi="Times New Roman" w:cs="Times New Roman"/>
          <w:sz w:val="24"/>
          <w:szCs w:val="24"/>
        </w:rPr>
        <w:t>04</w:t>
      </w:r>
      <w:r w:rsidRPr="00404386">
        <w:rPr>
          <w:rFonts w:ascii="Times New Roman" w:hAnsi="Times New Roman" w:cs="Times New Roman"/>
          <w:sz w:val="24"/>
          <w:szCs w:val="24"/>
        </w:rPr>
        <w:t xml:space="preserve"> апреля 2019 года </w:t>
      </w:r>
    </w:p>
    <w:p w14:paraId="2BC77152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31DF9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18B1A25D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председательствующего судьи – Мищенко </w:t>
      </w:r>
      <w:r w:rsidRPr="00404386">
        <w:rPr>
          <w:rFonts w:ascii="Times New Roman" w:hAnsi="Times New Roman" w:cs="Times New Roman"/>
          <w:sz w:val="24"/>
          <w:szCs w:val="24"/>
        </w:rPr>
        <w:t>О.А.,</w:t>
      </w:r>
    </w:p>
    <w:p w14:paraId="71AE9982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судей – </w:t>
      </w:r>
      <w:r w:rsidRPr="00404386">
        <w:rPr>
          <w:rFonts w:ascii="Times New Roman" w:hAnsi="Times New Roman" w:cs="Times New Roman"/>
          <w:sz w:val="24"/>
          <w:szCs w:val="24"/>
        </w:rPr>
        <w:t>Мареевой Е.Ю.</w:t>
      </w:r>
      <w:r w:rsidRPr="00404386">
        <w:rPr>
          <w:rFonts w:ascii="Times New Roman" w:hAnsi="Times New Roman" w:cs="Times New Roman"/>
          <w:sz w:val="24"/>
          <w:szCs w:val="24"/>
        </w:rPr>
        <w:t xml:space="preserve">, </w:t>
      </w:r>
      <w:r w:rsidRPr="00404386">
        <w:rPr>
          <w:rFonts w:ascii="Times New Roman" w:hAnsi="Times New Roman" w:cs="Times New Roman"/>
          <w:sz w:val="24"/>
          <w:szCs w:val="24"/>
        </w:rPr>
        <w:t>Шубиной И.И</w:t>
      </w:r>
      <w:r w:rsidRPr="00404386">
        <w:rPr>
          <w:rFonts w:ascii="Times New Roman" w:hAnsi="Times New Roman" w:cs="Times New Roman"/>
          <w:sz w:val="24"/>
          <w:szCs w:val="24"/>
        </w:rPr>
        <w:t>.</w:t>
      </w:r>
      <w:r w:rsidRPr="00404386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5243F441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при секретаре – </w:t>
      </w:r>
      <w:r w:rsidRPr="00404386">
        <w:rPr>
          <w:rFonts w:ascii="Times New Roman" w:hAnsi="Times New Roman" w:cs="Times New Roman"/>
          <w:sz w:val="24"/>
          <w:szCs w:val="24"/>
        </w:rPr>
        <w:t>Кубикове Д.М</w:t>
      </w:r>
      <w:r w:rsidRPr="00404386">
        <w:rPr>
          <w:rFonts w:ascii="Times New Roman" w:hAnsi="Times New Roman" w:cs="Times New Roman"/>
          <w:sz w:val="24"/>
          <w:szCs w:val="24"/>
        </w:rPr>
        <w:t>.</w:t>
      </w:r>
      <w:r w:rsidRPr="00404386">
        <w:rPr>
          <w:rFonts w:ascii="Times New Roman" w:hAnsi="Times New Roman" w:cs="Times New Roman"/>
          <w:sz w:val="24"/>
          <w:szCs w:val="24"/>
        </w:rPr>
        <w:t>,</w:t>
      </w:r>
    </w:p>
    <w:p w14:paraId="13FE4E56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рассмотрев в открытом судебном заседании по докладу судьи М</w:t>
      </w:r>
      <w:r w:rsidRPr="00404386">
        <w:rPr>
          <w:rFonts w:ascii="Times New Roman" w:hAnsi="Times New Roman" w:cs="Times New Roman"/>
          <w:sz w:val="24"/>
          <w:szCs w:val="24"/>
        </w:rPr>
        <w:t xml:space="preserve">ищенко О.А. дело по апелляционным </w:t>
      </w:r>
      <w:r w:rsidRPr="00404386">
        <w:rPr>
          <w:rFonts w:ascii="Times New Roman" w:hAnsi="Times New Roman" w:cs="Times New Roman"/>
          <w:sz w:val="24"/>
          <w:szCs w:val="24"/>
        </w:rPr>
        <w:t>жалоб</w:t>
      </w:r>
      <w:r w:rsidRPr="00404386">
        <w:rPr>
          <w:rFonts w:ascii="Times New Roman" w:hAnsi="Times New Roman" w:cs="Times New Roman"/>
          <w:sz w:val="24"/>
          <w:szCs w:val="24"/>
        </w:rPr>
        <w:t>ам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истца С</w:t>
      </w:r>
      <w:r w:rsidRPr="00404386">
        <w:rPr>
          <w:rFonts w:ascii="Times New Roman" w:hAnsi="Times New Roman" w:cs="Times New Roman"/>
          <w:sz w:val="24"/>
          <w:szCs w:val="24"/>
        </w:rPr>
        <w:t>мирновой Е.А., третьего лица, заявляющего самостоятельные требования</w:t>
      </w:r>
      <w:r w:rsidRPr="00404386">
        <w:rPr>
          <w:rFonts w:ascii="Times New Roman" w:hAnsi="Times New Roman" w:cs="Times New Roman"/>
          <w:sz w:val="24"/>
          <w:szCs w:val="24"/>
        </w:rPr>
        <w:t>,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</w:t>
      </w:r>
      <w:r w:rsidRPr="00404386">
        <w:rPr>
          <w:rFonts w:ascii="Times New Roman" w:hAnsi="Times New Roman" w:cs="Times New Roman"/>
          <w:sz w:val="24"/>
          <w:szCs w:val="24"/>
        </w:rPr>
        <w:t>мирнова Д.В.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 xml:space="preserve">на решение </w:t>
      </w:r>
      <w:r w:rsidRPr="00404386">
        <w:rPr>
          <w:rFonts w:ascii="Times New Roman" w:hAnsi="Times New Roman" w:cs="Times New Roman"/>
          <w:sz w:val="24"/>
          <w:szCs w:val="24"/>
        </w:rPr>
        <w:t>Гагарин</w:t>
      </w:r>
      <w:r w:rsidRPr="00404386">
        <w:rPr>
          <w:rFonts w:ascii="Times New Roman" w:hAnsi="Times New Roman" w:cs="Times New Roman"/>
          <w:sz w:val="24"/>
          <w:szCs w:val="24"/>
        </w:rPr>
        <w:t>с</w:t>
      </w:r>
      <w:r w:rsidRPr="00404386">
        <w:rPr>
          <w:rFonts w:ascii="Times New Roman" w:hAnsi="Times New Roman" w:cs="Times New Roman"/>
          <w:sz w:val="24"/>
          <w:szCs w:val="24"/>
        </w:rPr>
        <w:t>кого</w:t>
      </w:r>
      <w:r w:rsidRPr="00404386">
        <w:rPr>
          <w:rFonts w:ascii="Times New Roman" w:hAnsi="Times New Roman" w:cs="Times New Roman"/>
          <w:sz w:val="24"/>
          <w:szCs w:val="24"/>
        </w:rPr>
        <w:t xml:space="preserve"> районного суда г. Москвы от </w:t>
      </w:r>
      <w:r w:rsidRPr="00404386">
        <w:rPr>
          <w:rFonts w:ascii="Times New Roman" w:hAnsi="Times New Roman" w:cs="Times New Roman"/>
          <w:sz w:val="24"/>
          <w:szCs w:val="24"/>
        </w:rPr>
        <w:t>28 ноября</w:t>
      </w:r>
      <w:r w:rsidRPr="00404386">
        <w:rPr>
          <w:rFonts w:ascii="Times New Roman" w:hAnsi="Times New Roman" w:cs="Times New Roman"/>
          <w:sz w:val="24"/>
          <w:szCs w:val="24"/>
        </w:rPr>
        <w:t xml:space="preserve"> 201</w:t>
      </w:r>
      <w:r w:rsidRPr="00404386">
        <w:rPr>
          <w:rFonts w:ascii="Times New Roman" w:hAnsi="Times New Roman" w:cs="Times New Roman"/>
          <w:sz w:val="24"/>
          <w:szCs w:val="24"/>
        </w:rPr>
        <w:t>8</w:t>
      </w:r>
      <w:r w:rsidRPr="00404386">
        <w:rPr>
          <w:rFonts w:ascii="Times New Roman" w:hAnsi="Times New Roman" w:cs="Times New Roman"/>
          <w:sz w:val="24"/>
          <w:szCs w:val="24"/>
        </w:rPr>
        <w:t xml:space="preserve"> года, которым постановлено:</w:t>
      </w:r>
    </w:p>
    <w:p w14:paraId="1E10023A" w14:textId="77777777" w:rsidR="00966622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 удовлетворении исковых требований Смирновой Екатерины Алексеевны, третьего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лица, заявившего самостоятельные требования Смирнова Дмитрия Владимиров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ича к ПАО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Сбербанк о взыскании неосновательного обогащения и процентов за пользование чужими </w:t>
      </w:r>
      <w:r w:rsidRPr="00404386">
        <w:rPr>
          <w:rFonts w:ascii="Times New Roman" w:hAnsi="Times New Roman" w:cs="Times New Roman"/>
          <w:sz w:val="24"/>
          <w:szCs w:val="24"/>
        </w:rPr>
        <w:t>денежными средствами - отказать.</w:t>
      </w:r>
    </w:p>
    <w:p w14:paraId="67321B66" w14:textId="77777777" w:rsidR="00E77920" w:rsidRPr="00404386" w:rsidRDefault="003A6BA9" w:rsidP="00404386">
      <w:pPr>
        <w:pStyle w:val="29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404386">
        <w:rPr>
          <w:rFonts w:ascii="Times New Roman" w:hAnsi="Times New Roman"/>
          <w:sz w:val="24"/>
          <w:szCs w:val="24"/>
        </w:rPr>
        <w:t xml:space="preserve">    </w:t>
      </w:r>
    </w:p>
    <w:p w14:paraId="0851F7F7" w14:textId="77777777" w:rsidR="00E77920" w:rsidRPr="00404386" w:rsidRDefault="003A6BA9" w:rsidP="0040438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b/>
          <w:sz w:val="24"/>
          <w:szCs w:val="24"/>
        </w:rPr>
        <w:t>УСТАНОВИЛА:</w:t>
      </w:r>
    </w:p>
    <w:p w14:paraId="4BA28563" w14:textId="77777777" w:rsidR="00E77920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E40BD2" w14:textId="77777777" w:rsidR="00731635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Смирнова Е.А. обратилась в суд с иском к ПАО «Сбербанк России», с учетом уточненного заявления в порядке ст. 39 </w:t>
      </w:r>
      <w:r w:rsidRPr="00404386">
        <w:rPr>
          <w:rFonts w:ascii="Times New Roman" w:hAnsi="Times New Roman" w:cs="Times New Roman"/>
          <w:sz w:val="24"/>
          <w:szCs w:val="24"/>
        </w:rPr>
        <w:t xml:space="preserve">ГПК РФ от 08 октября 2018 года просила взыскать с ответчика неосновательное обогащение и обязать ответчика возвратить неосновательно полученные денежные средства в размере 800 020 рублей в конкурсную массу на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специальный банковский счет </w:t>
      </w:r>
      <w:r>
        <w:rPr>
          <w:rFonts w:ascii="Times New Roman" w:hAnsi="Times New Roman" w:cs="Times New Roman"/>
          <w:spacing w:val="-1"/>
          <w:sz w:val="24"/>
          <w:szCs w:val="24"/>
        </w:rPr>
        <w:t>***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должника Смирно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ва Д.В., а также </w:t>
      </w:r>
      <w:r w:rsidRPr="00404386">
        <w:rPr>
          <w:rFonts w:ascii="Times New Roman" w:hAnsi="Times New Roman" w:cs="Times New Roman"/>
          <w:sz w:val="24"/>
          <w:szCs w:val="24"/>
        </w:rPr>
        <w:t xml:space="preserve">взыскать с ответчика проценты за пользование чужими денежными средствами за период с 11 декабря 2017 года по 13 сентября 2018 года в размере 129 415 руб. 51 коп., проценты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за пользование чужими денежными средствами в размере 4 093 руб. 25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коп. за период с 11 </w:t>
      </w:r>
      <w:r w:rsidRPr="00404386">
        <w:rPr>
          <w:rFonts w:ascii="Times New Roman" w:hAnsi="Times New Roman" w:cs="Times New Roman"/>
          <w:sz w:val="24"/>
          <w:szCs w:val="24"/>
        </w:rPr>
        <w:t>декабря 2017 года по 08 октября 2018 года.</w:t>
      </w:r>
    </w:p>
    <w:p w14:paraId="2BA63D80" w14:textId="77777777" w:rsidR="00731635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 обоснование исковых требований Смирнова Е.А. указала, что 03 марта 2016 года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Смирнов Д.В. признан несостоятельным (банкротом), в отношении него введена процедура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реализации имущества, ответчи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к ПАО "Сбербанк России" является залоговым кредитором Смирнова Д.В., истец Смирнова Е.А. кредитором по текущим платежам Смирнова Д.В.,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финансовым управляющим утвержден Кривобоков А.В. 03 ноября 2016 года был заключен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договор купли-продажи залогового имущес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тва - дома и земельного участка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404386">
        <w:rPr>
          <w:rFonts w:ascii="Times New Roman" w:hAnsi="Times New Roman" w:cs="Times New Roman"/>
          <w:sz w:val="24"/>
          <w:szCs w:val="24"/>
        </w:rPr>
        <w:t xml:space="preserve"> за 15 000 100 руб., 03 ноября 2016 года покупателем произведен задаток в сумме 1 500 010 руб. на счет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404386">
        <w:rPr>
          <w:rFonts w:ascii="Times New Roman" w:hAnsi="Times New Roman" w:cs="Times New Roman"/>
          <w:sz w:val="24"/>
          <w:szCs w:val="24"/>
        </w:rPr>
        <w:t xml:space="preserve"> открытый в ПАО "Сбербанк России" финансовым управляющим Кривобоковым А.В. на имя должника Смирнова Д.В.</w:t>
      </w:r>
      <w:r w:rsidRPr="00404386">
        <w:rPr>
          <w:rFonts w:ascii="Times New Roman" w:hAnsi="Times New Roman" w:cs="Times New Roman"/>
          <w:sz w:val="24"/>
          <w:szCs w:val="24"/>
        </w:rPr>
        <w:t xml:space="preserve">,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06 декабря 2016 года покупателем была переведена сумма 9 000 000 руб. на основной счет </w:t>
      </w:r>
      <w:r>
        <w:rPr>
          <w:rFonts w:ascii="Times New Roman" w:hAnsi="Times New Roman" w:cs="Times New Roman"/>
          <w:spacing w:val="-2"/>
          <w:sz w:val="24"/>
          <w:szCs w:val="24"/>
        </w:rPr>
        <w:t>***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, открытый в ПАО "Сбербанк России" финансовым управляющим К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ривобоковым А.В. на имя должника Смирнова Д.В. для формирования и распределения </w:t>
      </w:r>
      <w:r w:rsidRPr="00404386">
        <w:rPr>
          <w:rFonts w:ascii="Times New Roman" w:hAnsi="Times New Roman" w:cs="Times New Roman"/>
          <w:sz w:val="24"/>
          <w:szCs w:val="24"/>
        </w:rPr>
        <w:t>конкурсной массы. 08 дека</w:t>
      </w:r>
      <w:r w:rsidRPr="00404386">
        <w:rPr>
          <w:rFonts w:ascii="Times New Roman" w:hAnsi="Times New Roman" w:cs="Times New Roman"/>
          <w:sz w:val="24"/>
          <w:szCs w:val="24"/>
        </w:rPr>
        <w:t xml:space="preserve">бря 2016 г. на основной счет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404386">
        <w:rPr>
          <w:rFonts w:ascii="Times New Roman" w:hAnsi="Times New Roman" w:cs="Times New Roman"/>
          <w:sz w:val="24"/>
          <w:szCs w:val="24"/>
        </w:rPr>
        <w:t xml:space="preserve">, открытый в ПАО "Сбербанк России" финансовым управляющим Кривобоковым А.В. на имя должника Смирнова Д.В. для формирования и распределения конкурсной массы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покупателем была перечислена сумма в размере 4 500 090 руб. Финансов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ым управляющим Кривобоковым А.В. перечислено в пользу ПАО "Сбербанк России" денежные средства в </w:t>
      </w:r>
      <w:r w:rsidRPr="00404386">
        <w:rPr>
          <w:rFonts w:ascii="Times New Roman" w:hAnsi="Times New Roman" w:cs="Times New Roman"/>
          <w:sz w:val="24"/>
          <w:szCs w:val="24"/>
        </w:rPr>
        <w:t xml:space="preserve">сумме 12 000 080 руб., что составляет 80% от стоимости реализованного имущества.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Оставшиеся денежные средства финансовый управляющий Кривобоков А.В. согласно ч.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2 </w:t>
      </w:r>
      <w:r w:rsidRPr="00404386">
        <w:rPr>
          <w:rFonts w:ascii="Times New Roman" w:hAnsi="Times New Roman" w:cs="Times New Roman"/>
          <w:spacing w:val="-3"/>
          <w:sz w:val="24"/>
          <w:szCs w:val="24"/>
        </w:rPr>
        <w:t xml:space="preserve">СТ. 138 ФЗ-127 "О несостоятельности (банкротстве)" обязан был перечислить на погашение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судебных расходов и на оплату текущих алиментных платежей, поскольку у должника </w:t>
      </w:r>
      <w:r w:rsidRPr="00404386">
        <w:rPr>
          <w:rFonts w:ascii="Times New Roman" w:hAnsi="Times New Roman" w:cs="Times New Roman"/>
          <w:sz w:val="24"/>
          <w:szCs w:val="24"/>
        </w:rPr>
        <w:t>Смирнова Д.В. имеется трое малолетних детей. 17 марта 2017 года в нарушение Федерально</w:t>
      </w:r>
      <w:r w:rsidRPr="00404386">
        <w:rPr>
          <w:rFonts w:ascii="Times New Roman" w:hAnsi="Times New Roman" w:cs="Times New Roman"/>
          <w:sz w:val="24"/>
          <w:szCs w:val="24"/>
        </w:rPr>
        <w:t xml:space="preserve">го закона № 127 "О несостоятельности (банкротстве)" </w:t>
      </w:r>
      <w:r w:rsidRPr="00404386">
        <w:rPr>
          <w:rFonts w:ascii="Times New Roman" w:hAnsi="Times New Roman" w:cs="Times New Roman"/>
          <w:sz w:val="24"/>
          <w:szCs w:val="24"/>
        </w:rPr>
        <w:lastRenderedPageBreak/>
        <w:t xml:space="preserve">финансовый управляющий Кривобоков А.В. перевел в пользу ответчика ПАО "Сбербанк России" со счета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сумму в размере 800 010 руб., со счета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сумму в размере 1 500 010 руб., всего 2 300 020 руб., что пр</w:t>
      </w:r>
      <w:r w:rsidRPr="00404386">
        <w:rPr>
          <w:rFonts w:ascii="Times New Roman" w:hAnsi="Times New Roman" w:cs="Times New Roman"/>
          <w:sz w:val="24"/>
          <w:szCs w:val="24"/>
        </w:rPr>
        <w:t>ивело в соответствии со ст. 1102 ГК РФ к неосновательному обогащению на стороне ответчика. 21 ноября 2017 г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ода истец обратилась к ПАО "Сбербанк России" с требованием о возврате неосновательно пол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ученного обогащения. Таким образом, 17 марта 2017 года ПАО "С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бербанк России" без </w:t>
      </w:r>
      <w:r w:rsidRPr="00404386">
        <w:rPr>
          <w:rFonts w:ascii="Times New Roman" w:hAnsi="Times New Roman" w:cs="Times New Roman"/>
          <w:sz w:val="24"/>
          <w:szCs w:val="24"/>
        </w:rPr>
        <w:t xml:space="preserve">каких-либо законных оснований приобрело за счет конкурсной массы 2 300 020 руб. С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учетом уточненного заявления, истец указала, что 14 сентября 2018 года финансовым </w:t>
      </w:r>
      <w:r w:rsidRPr="00404386">
        <w:rPr>
          <w:rFonts w:ascii="Times New Roman" w:hAnsi="Times New Roman" w:cs="Times New Roman"/>
          <w:sz w:val="24"/>
          <w:szCs w:val="24"/>
        </w:rPr>
        <w:t>управляющим Кривобоковым А.В. в счет погашения задолженности должника См</w:t>
      </w:r>
      <w:r w:rsidRPr="00404386">
        <w:rPr>
          <w:rFonts w:ascii="Times New Roman" w:hAnsi="Times New Roman" w:cs="Times New Roman"/>
          <w:sz w:val="24"/>
          <w:szCs w:val="24"/>
        </w:rPr>
        <w:t xml:space="preserve">ирнова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Д.В. по алиментам были перечислены денежные средства в размере 1 420 000 руб. в пользу </w:t>
      </w:r>
      <w:r w:rsidRPr="00404386">
        <w:rPr>
          <w:rFonts w:ascii="Times New Roman" w:hAnsi="Times New Roman" w:cs="Times New Roman"/>
          <w:sz w:val="24"/>
          <w:szCs w:val="24"/>
        </w:rPr>
        <w:t xml:space="preserve">Смирновой Е.А., </w:t>
      </w:r>
      <w:r w:rsidRPr="00404386">
        <w:rPr>
          <w:rFonts w:ascii="Times New Roman" w:hAnsi="Times New Roman" w:cs="Times New Roman"/>
          <w:iCs/>
          <w:sz w:val="24"/>
          <w:szCs w:val="24"/>
        </w:rPr>
        <w:t>76 377</w:t>
      </w:r>
      <w:r w:rsidRPr="004043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руб. 26 коп. в пользу Стрельцовой Л.М., следовательно, не возвращенной в конкурсную массу, остались неосновательно полученные денежные сред</w:t>
      </w:r>
      <w:r w:rsidRPr="00404386">
        <w:rPr>
          <w:rFonts w:ascii="Times New Roman" w:hAnsi="Times New Roman" w:cs="Times New Roman"/>
          <w:sz w:val="24"/>
          <w:szCs w:val="24"/>
        </w:rPr>
        <w:t>ства ответчиком в размере 800 020 руб.</w:t>
      </w:r>
    </w:p>
    <w:p w14:paraId="2392128C" w14:textId="77777777" w:rsidR="00966622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Третье лицо Смирнов Д.В. в рамках настоящего дела заявил самостоятельный иск, в </w:t>
      </w:r>
      <w:r w:rsidRPr="00404386">
        <w:rPr>
          <w:rFonts w:ascii="Times New Roman" w:hAnsi="Times New Roman" w:cs="Times New Roman"/>
          <w:sz w:val="24"/>
          <w:szCs w:val="24"/>
        </w:rPr>
        <w:t xml:space="preserve">котором также с учетом приведенных Смирновой Е.А. доводов и оснований, просил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взыскать с ответчика неосновательное обогащение и возвратит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ь денежные средства на его расчетные счета, открытые финансовым управляющим Кривобоковым А.В. в конкурсную массу в целях последующего распределения в соответствии с требованиями закона.</w:t>
      </w:r>
    </w:p>
    <w:p w14:paraId="35DE3D6E" w14:textId="77777777" w:rsidR="007669A8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04386">
        <w:rPr>
          <w:rFonts w:ascii="Times New Roman" w:hAnsi="Times New Roman" w:cs="Times New Roman"/>
          <w:spacing w:val="-4"/>
          <w:sz w:val="24"/>
          <w:szCs w:val="24"/>
        </w:rPr>
        <w:t xml:space="preserve">Истец 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Смирнова Е.А. и ее представитель Кутузова О.В.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 xml:space="preserve"> в судебное заседа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ние явил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с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ь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, исковые требования поддержал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и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 xml:space="preserve"> в полном объеме.</w:t>
      </w:r>
    </w:p>
    <w:p w14:paraId="29E7841F" w14:textId="77777777" w:rsidR="007669A8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04386">
        <w:rPr>
          <w:rFonts w:ascii="Times New Roman" w:hAnsi="Times New Roman" w:cs="Times New Roman"/>
          <w:spacing w:val="-4"/>
          <w:sz w:val="24"/>
          <w:szCs w:val="24"/>
        </w:rPr>
        <w:t xml:space="preserve">Представитель ответчика 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ПАО «Сбербанк России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 xml:space="preserve">» по доверенности 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Виноградова В.В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. в судебное заседание явилась, против удовлетворения исковых требований возражала.</w:t>
      </w:r>
    </w:p>
    <w:p w14:paraId="31C466F7" w14:textId="77777777" w:rsidR="00E92799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Представитель третьего лица, заявив</w:t>
      </w:r>
      <w:r w:rsidRPr="00404386">
        <w:rPr>
          <w:rFonts w:ascii="Times New Roman" w:hAnsi="Times New Roman" w:cs="Times New Roman"/>
          <w:sz w:val="24"/>
          <w:szCs w:val="24"/>
        </w:rPr>
        <w:t>шего самостоятельные требования Смирнова Д.В., по доверенности Кутузова О.В. в судебном заседании исковые требования поддержала.</w:t>
      </w:r>
    </w:p>
    <w:p w14:paraId="56AED311" w14:textId="77777777" w:rsidR="00E92799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Третье лицо, заявляющее самостоятельные требования</w:t>
      </w:r>
      <w:r w:rsidRPr="00404386">
        <w:rPr>
          <w:rFonts w:ascii="Times New Roman" w:hAnsi="Times New Roman" w:cs="Times New Roman"/>
          <w:sz w:val="24"/>
          <w:szCs w:val="24"/>
        </w:rPr>
        <w:t>,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Смирнов Д.В., третье лицо финансовый управляющий </w:t>
      </w:r>
      <w:r w:rsidRPr="00404386">
        <w:rPr>
          <w:rFonts w:ascii="Times New Roman" w:hAnsi="Times New Roman" w:cs="Times New Roman"/>
          <w:sz w:val="24"/>
          <w:szCs w:val="24"/>
        </w:rPr>
        <w:t xml:space="preserve">Кривобоков А.В. </w:t>
      </w:r>
      <w:r w:rsidRPr="00404386">
        <w:rPr>
          <w:rFonts w:ascii="Times New Roman" w:hAnsi="Times New Roman" w:cs="Times New Roman"/>
          <w:sz w:val="24"/>
          <w:szCs w:val="24"/>
        </w:rPr>
        <w:t>в судебное</w:t>
      </w:r>
      <w:r w:rsidRPr="00404386">
        <w:rPr>
          <w:rFonts w:ascii="Times New Roman" w:hAnsi="Times New Roman" w:cs="Times New Roman"/>
          <w:sz w:val="24"/>
          <w:szCs w:val="24"/>
        </w:rPr>
        <w:t xml:space="preserve"> заседание не явились, о времени и месте судебного заседания извещены надлежащим образом, в связи с чем суд рассмотрел дело в их отсутствие.</w:t>
      </w:r>
    </w:p>
    <w:p w14:paraId="0BE41C01" w14:textId="77777777" w:rsidR="00E77920" w:rsidRPr="00404386" w:rsidRDefault="003A6BA9" w:rsidP="00404386">
      <w:pPr>
        <w:pStyle w:val="1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Судом постановлено вышеуказанное решение, об отмене </w:t>
      </w:r>
      <w:r w:rsidRPr="00404386"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Pr="00404386">
        <w:rPr>
          <w:rFonts w:ascii="Times New Roman" w:hAnsi="Times New Roman" w:cs="Times New Roman"/>
          <w:sz w:val="24"/>
          <w:szCs w:val="24"/>
        </w:rPr>
        <w:t>и удовлетворении исковых требований прос</w:t>
      </w:r>
      <w:r w:rsidRPr="00404386">
        <w:rPr>
          <w:rFonts w:ascii="Times New Roman" w:hAnsi="Times New Roman" w:cs="Times New Roman"/>
          <w:sz w:val="24"/>
          <w:szCs w:val="24"/>
        </w:rPr>
        <w:t>я</w:t>
      </w:r>
      <w:r w:rsidRPr="00404386">
        <w:rPr>
          <w:rFonts w:ascii="Times New Roman" w:hAnsi="Times New Roman" w:cs="Times New Roman"/>
          <w:sz w:val="24"/>
          <w:szCs w:val="24"/>
        </w:rPr>
        <w:t>т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истец Смирн</w:t>
      </w:r>
      <w:r w:rsidRPr="00404386">
        <w:rPr>
          <w:rFonts w:ascii="Times New Roman" w:hAnsi="Times New Roman" w:cs="Times New Roman"/>
          <w:sz w:val="24"/>
          <w:szCs w:val="24"/>
        </w:rPr>
        <w:t>ова Е.А., третье лицо, заявляющее самостоятельные требования Смирнов Д.В.</w:t>
      </w:r>
      <w:r w:rsidRPr="00404386">
        <w:rPr>
          <w:rFonts w:ascii="Times New Roman" w:hAnsi="Times New Roman" w:cs="Times New Roman"/>
          <w:sz w:val="24"/>
          <w:szCs w:val="24"/>
        </w:rPr>
        <w:t xml:space="preserve"> по до</w:t>
      </w:r>
      <w:r w:rsidRPr="00404386">
        <w:rPr>
          <w:rFonts w:ascii="Times New Roman" w:hAnsi="Times New Roman" w:cs="Times New Roman"/>
          <w:sz w:val="24"/>
          <w:szCs w:val="24"/>
        </w:rPr>
        <w:t>водам апелляционн</w:t>
      </w:r>
      <w:r w:rsidRPr="00404386">
        <w:rPr>
          <w:rFonts w:ascii="Times New Roman" w:hAnsi="Times New Roman" w:cs="Times New Roman"/>
          <w:sz w:val="24"/>
          <w:szCs w:val="24"/>
        </w:rPr>
        <w:t>ых</w:t>
      </w:r>
      <w:r w:rsidRPr="00404386">
        <w:rPr>
          <w:rFonts w:ascii="Times New Roman" w:hAnsi="Times New Roman" w:cs="Times New Roman"/>
          <w:sz w:val="24"/>
          <w:szCs w:val="24"/>
        </w:rPr>
        <w:t xml:space="preserve"> жалоб, ссылаясь на неправильное определение обстоятельств, имеющих значение для дела, нарушение норм материального и процессуального права.</w:t>
      </w:r>
    </w:p>
    <w:p w14:paraId="49130A42" w14:textId="77777777" w:rsidR="00F66D3C" w:rsidRPr="00404386" w:rsidRDefault="003A6BA9" w:rsidP="00404386">
      <w:pPr>
        <w:pStyle w:val="1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Истец Смирнова Е.</w:t>
      </w:r>
      <w:r w:rsidRPr="00404386">
        <w:rPr>
          <w:rFonts w:ascii="Times New Roman" w:hAnsi="Times New Roman" w:cs="Times New Roman"/>
          <w:sz w:val="24"/>
          <w:szCs w:val="24"/>
        </w:rPr>
        <w:t>А.</w:t>
      </w:r>
      <w:r w:rsidRPr="00404386">
        <w:rPr>
          <w:rFonts w:ascii="Times New Roman" w:hAnsi="Times New Roman" w:cs="Times New Roman"/>
          <w:sz w:val="24"/>
          <w:szCs w:val="24"/>
        </w:rPr>
        <w:t xml:space="preserve"> в судебное заседание апелляционной инстанции явил</w:t>
      </w:r>
      <w:r w:rsidRPr="00404386">
        <w:rPr>
          <w:rFonts w:ascii="Times New Roman" w:hAnsi="Times New Roman" w:cs="Times New Roman"/>
          <w:sz w:val="24"/>
          <w:szCs w:val="24"/>
        </w:rPr>
        <w:t>а</w:t>
      </w:r>
      <w:r w:rsidRPr="00404386">
        <w:rPr>
          <w:rFonts w:ascii="Times New Roman" w:hAnsi="Times New Roman" w:cs="Times New Roman"/>
          <w:sz w:val="24"/>
          <w:szCs w:val="24"/>
        </w:rPr>
        <w:t>с</w:t>
      </w:r>
      <w:r w:rsidRPr="00404386">
        <w:rPr>
          <w:rFonts w:ascii="Times New Roman" w:hAnsi="Times New Roman" w:cs="Times New Roman"/>
          <w:sz w:val="24"/>
          <w:szCs w:val="24"/>
        </w:rPr>
        <w:t>ь</w:t>
      </w:r>
      <w:r w:rsidRPr="00404386">
        <w:rPr>
          <w:rFonts w:ascii="Times New Roman" w:hAnsi="Times New Roman" w:cs="Times New Roman"/>
          <w:sz w:val="24"/>
          <w:szCs w:val="24"/>
        </w:rPr>
        <w:t>, доводы апелляционной жалобы поддержал</w:t>
      </w:r>
      <w:r w:rsidRPr="00404386">
        <w:rPr>
          <w:rFonts w:ascii="Times New Roman" w:hAnsi="Times New Roman" w:cs="Times New Roman"/>
          <w:sz w:val="24"/>
          <w:szCs w:val="24"/>
        </w:rPr>
        <w:t>а</w:t>
      </w:r>
      <w:r w:rsidRPr="00404386">
        <w:rPr>
          <w:rFonts w:ascii="Times New Roman" w:hAnsi="Times New Roman" w:cs="Times New Roman"/>
          <w:sz w:val="24"/>
          <w:szCs w:val="24"/>
        </w:rPr>
        <w:t xml:space="preserve"> в полном объеме.</w:t>
      </w:r>
    </w:p>
    <w:p w14:paraId="7A7D7325" w14:textId="77777777" w:rsidR="00616941" w:rsidRPr="00404386" w:rsidRDefault="003A6BA9" w:rsidP="00404386">
      <w:pPr>
        <w:pStyle w:val="1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Представитель третьего лица, заявляющего самостоятельные требования</w:t>
      </w:r>
      <w:r w:rsidRPr="00404386">
        <w:rPr>
          <w:rFonts w:ascii="Times New Roman" w:hAnsi="Times New Roman" w:cs="Times New Roman"/>
          <w:sz w:val="24"/>
          <w:szCs w:val="24"/>
        </w:rPr>
        <w:t>,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Смирнова Д.В. по доверенности Кутузова О.В. в судебное заседание апелляцио</w:t>
      </w:r>
      <w:r w:rsidRPr="00404386">
        <w:rPr>
          <w:rFonts w:ascii="Times New Roman" w:hAnsi="Times New Roman" w:cs="Times New Roman"/>
          <w:sz w:val="24"/>
          <w:szCs w:val="24"/>
        </w:rPr>
        <w:t>нной инстанции явилась, доводы апелляционной жалобы поддержала в полном объеме.</w:t>
      </w:r>
    </w:p>
    <w:p w14:paraId="39B7453B" w14:textId="77777777" w:rsidR="00F66D3C" w:rsidRPr="00404386" w:rsidRDefault="003A6BA9" w:rsidP="00404386">
      <w:pPr>
        <w:pStyle w:val="1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Представитель ответчика </w:t>
      </w:r>
      <w:r w:rsidRPr="00404386">
        <w:rPr>
          <w:rFonts w:ascii="Times New Roman" w:hAnsi="Times New Roman" w:cs="Times New Roman"/>
          <w:sz w:val="24"/>
          <w:szCs w:val="24"/>
        </w:rPr>
        <w:t>ПАО «Сбербанк России»</w:t>
      </w:r>
      <w:r w:rsidRPr="00404386">
        <w:rPr>
          <w:rFonts w:ascii="Times New Roman" w:hAnsi="Times New Roman" w:cs="Times New Roman"/>
          <w:sz w:val="24"/>
          <w:szCs w:val="24"/>
        </w:rPr>
        <w:t xml:space="preserve"> по доверенности </w:t>
      </w:r>
      <w:r w:rsidRPr="00404386">
        <w:rPr>
          <w:rFonts w:ascii="Times New Roman" w:hAnsi="Times New Roman" w:cs="Times New Roman"/>
          <w:sz w:val="24"/>
          <w:szCs w:val="24"/>
        </w:rPr>
        <w:t>Бландов Ю.А.</w:t>
      </w:r>
      <w:r w:rsidRPr="00404386">
        <w:rPr>
          <w:rFonts w:ascii="Times New Roman" w:hAnsi="Times New Roman" w:cs="Times New Roman"/>
          <w:sz w:val="24"/>
          <w:szCs w:val="24"/>
        </w:rPr>
        <w:t xml:space="preserve"> в с</w:t>
      </w:r>
      <w:r w:rsidRPr="00404386">
        <w:rPr>
          <w:rFonts w:ascii="Times New Roman" w:hAnsi="Times New Roman" w:cs="Times New Roman"/>
          <w:sz w:val="24"/>
          <w:szCs w:val="24"/>
        </w:rPr>
        <w:t>удебное заседание явил</w:t>
      </w:r>
      <w:r w:rsidRPr="00404386">
        <w:rPr>
          <w:rFonts w:ascii="Times New Roman" w:hAnsi="Times New Roman" w:cs="Times New Roman"/>
          <w:sz w:val="24"/>
          <w:szCs w:val="24"/>
        </w:rPr>
        <w:t>с</w:t>
      </w:r>
      <w:r w:rsidRPr="00404386">
        <w:rPr>
          <w:rFonts w:ascii="Times New Roman" w:hAnsi="Times New Roman" w:cs="Times New Roman"/>
          <w:sz w:val="24"/>
          <w:szCs w:val="24"/>
        </w:rPr>
        <w:t>я</w:t>
      </w:r>
      <w:r w:rsidRPr="00404386">
        <w:rPr>
          <w:rFonts w:ascii="Times New Roman" w:hAnsi="Times New Roman" w:cs="Times New Roman"/>
          <w:sz w:val="24"/>
          <w:szCs w:val="24"/>
        </w:rPr>
        <w:t>, решение суда первой инстанции полагал законным и обоснованным.</w:t>
      </w:r>
    </w:p>
    <w:p w14:paraId="46E7CCC3" w14:textId="77777777" w:rsidR="00616941" w:rsidRPr="00404386" w:rsidRDefault="003A6BA9" w:rsidP="00404386">
      <w:pPr>
        <w:pStyle w:val="19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Третье ли</w:t>
      </w:r>
      <w:r w:rsidRPr="00404386">
        <w:rPr>
          <w:rFonts w:ascii="Times New Roman" w:hAnsi="Times New Roman" w:cs="Times New Roman"/>
          <w:sz w:val="24"/>
          <w:szCs w:val="24"/>
        </w:rPr>
        <w:t xml:space="preserve">цо, заявляющее самостоятельные требования Смирнов Д.В., третье лицо финансовый управляющий </w:t>
      </w:r>
      <w:r w:rsidRPr="00404386">
        <w:rPr>
          <w:rFonts w:ascii="Times New Roman" w:hAnsi="Times New Roman" w:cs="Times New Roman"/>
          <w:sz w:val="24"/>
          <w:szCs w:val="24"/>
        </w:rPr>
        <w:t xml:space="preserve">Кривобоков А.В. </w:t>
      </w:r>
      <w:r w:rsidRPr="00404386">
        <w:rPr>
          <w:rFonts w:ascii="Times New Roman" w:hAnsi="Times New Roman" w:cs="Times New Roman"/>
          <w:sz w:val="24"/>
          <w:szCs w:val="24"/>
        </w:rPr>
        <w:t>в судебное заседание апелляционной инстанции не явились, о времени и месте рассмотрения дела извещались надлежащим образом. В соответствии со ст. 165</w:t>
      </w:r>
      <w:r w:rsidRPr="00404386">
        <w:rPr>
          <w:rFonts w:ascii="Times New Roman" w:hAnsi="Times New Roman" w:cs="Times New Roman"/>
          <w:sz w:val="24"/>
          <w:szCs w:val="24"/>
        </w:rPr>
        <w:t>.1 ГК РФ, ст. 167 ГПК РФ судебная коллегия полагает возможным рассмотреть дело в их отсутствие</w:t>
      </w:r>
    </w:p>
    <w:p w14:paraId="45A736FF" w14:textId="77777777" w:rsidR="00E77920" w:rsidRPr="00404386" w:rsidRDefault="003A6BA9" w:rsidP="00404386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Пленум Верховного Суда РФ в </w:t>
      </w:r>
      <w:hyperlink r:id="rId8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Постановлении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от 19 декабр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я 2003 г. за № 23 «О судебном решении» разъяснил, что решение должно быть законным и обоснованным (</w:t>
      </w:r>
      <w:hyperlink r:id="rId9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часть 1 статьи 195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ГПК РФ)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основано на применении в необходим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ых случаях аналогии закона или аналогии права (</w:t>
      </w:r>
      <w:hyperlink r:id="rId10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часть 1 статьи 1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часть 3 статьи 11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кона об их относимости и допустимости, или обстоятельствами, не нуждающимися в доказывании (</w:t>
      </w:r>
      <w:hyperlink r:id="rId12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статьи 55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59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4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61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r w:rsidRPr="00404386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67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3AF5AC87" w14:textId="77777777" w:rsidR="00E77920" w:rsidRPr="00404386" w:rsidRDefault="003A6BA9" w:rsidP="00404386">
      <w:pPr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386">
        <w:rPr>
          <w:rFonts w:ascii="Times New Roman" w:eastAsia="Times New Roman" w:hAnsi="Times New Roman" w:cs="Times New Roman"/>
          <w:sz w:val="24"/>
          <w:szCs w:val="24"/>
        </w:rPr>
        <w:t>В соответствии с ч. 1 с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т. 327.1 ГПК РФ с</w:t>
      </w:r>
      <w:r w:rsidRPr="00404386">
        <w:rPr>
          <w:rFonts w:ascii="Times New Roman" w:hAnsi="Times New Roman" w:cs="Times New Roman"/>
          <w:sz w:val="24"/>
          <w:szCs w:val="24"/>
        </w:rPr>
        <w:t>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DE8935A" w14:textId="77777777" w:rsidR="00E77920" w:rsidRPr="00404386" w:rsidRDefault="003A6BA9" w:rsidP="00404386">
      <w:pPr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4386">
        <w:rPr>
          <w:rFonts w:ascii="Times New Roman" w:eastAsia="Times New Roman" w:hAnsi="Times New Roman" w:cs="Times New Roman"/>
          <w:sz w:val="24"/>
          <w:szCs w:val="24"/>
        </w:rPr>
        <w:t>Проверив матер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иалы дела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выслушав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объяснения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лиц, участвующих в деле, 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обсу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див доводы апелляционн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жалоб, 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 правовая оценка, и требованиями закона.</w:t>
      </w:r>
    </w:p>
    <w:p w14:paraId="5E69DB81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Судом установлено, что </w:t>
      </w:r>
      <w:r w:rsidRPr="00404386">
        <w:rPr>
          <w:rFonts w:ascii="Times New Roman" w:hAnsi="Times New Roman" w:cs="Times New Roman"/>
          <w:sz w:val="24"/>
          <w:szCs w:val="24"/>
        </w:rPr>
        <w:t xml:space="preserve">в соответствии с решением Арбитражного суда Московской области от 03.03.2016 по делу № А41-77868/2015 Смирнов Д.В. признан несостоятельным (банкротом), в отношении него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введена процедура реализации имущества гражданина сроком на 6 месяцев, финансовым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управ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ляющим утвержден Кривобоков А.В., требования ПАО Сбербанк включены в третью </w:t>
      </w:r>
      <w:r w:rsidRPr="00404386">
        <w:rPr>
          <w:rFonts w:ascii="Times New Roman" w:hAnsi="Times New Roman" w:cs="Times New Roman"/>
          <w:sz w:val="24"/>
          <w:szCs w:val="24"/>
        </w:rPr>
        <w:t>очередь реестра требований кредиторов Смирнова Д.В. в размере 54 156 824 рублей 98 копеек., в том числе: основной долг - 47 843 035 руб. 16 коп., проценты за кредит - 6 289 789 руб</w:t>
      </w:r>
      <w:r w:rsidRPr="00404386">
        <w:rPr>
          <w:rFonts w:ascii="Times New Roman" w:hAnsi="Times New Roman" w:cs="Times New Roman"/>
          <w:sz w:val="24"/>
          <w:szCs w:val="24"/>
        </w:rPr>
        <w:t xml:space="preserve">. 82 коп., расходы по оплате государственной пошлины - 24 000 рублей, как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обеспеченные залогом имущества должника. Также определением Арбитражного суда </w:t>
      </w:r>
      <w:r w:rsidRPr="00404386">
        <w:rPr>
          <w:rFonts w:ascii="Times New Roman" w:hAnsi="Times New Roman" w:cs="Times New Roman"/>
          <w:sz w:val="24"/>
          <w:szCs w:val="24"/>
        </w:rPr>
        <w:t xml:space="preserve">Московской области от 02 сентября 2016 года в третью очередь реестра требований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кредиторов должника было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включено требование в сумме 2 561 266 рублей 73 копейки, как </w:t>
      </w:r>
      <w:r w:rsidRPr="00404386">
        <w:rPr>
          <w:rFonts w:ascii="Times New Roman" w:hAnsi="Times New Roman" w:cs="Times New Roman"/>
          <w:sz w:val="24"/>
          <w:szCs w:val="24"/>
        </w:rPr>
        <w:t xml:space="preserve">обеспеченное залогом имущества должника. Определением Арбитражного суда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Московской области от 30 мая 2018 года продлен срок процедуры реализации имущества гражданина в отношении Смирнова Д.В. на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6 месяцев до 02.12.2018 года.</w:t>
      </w:r>
    </w:p>
    <w:p w14:paraId="1E16CECA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 соответствии с постановлением Десятого арбитражного апелляционного суда от 14 </w:t>
      </w:r>
      <w:r w:rsidRPr="00404386">
        <w:rPr>
          <w:rFonts w:ascii="Times New Roman" w:hAnsi="Times New Roman" w:cs="Times New Roman"/>
          <w:sz w:val="24"/>
          <w:szCs w:val="24"/>
        </w:rPr>
        <w:t xml:space="preserve">марта 2018 года действия финансового управляющего Кривобокова А.В. в части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распределения конкурсной массы должника Смирнова Д.В. в рамках дела о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банкротстве </w:t>
      </w:r>
      <w:r w:rsidRPr="00404386">
        <w:rPr>
          <w:rFonts w:ascii="Times New Roman" w:hAnsi="Times New Roman" w:cs="Times New Roman"/>
          <w:sz w:val="24"/>
          <w:szCs w:val="24"/>
        </w:rPr>
        <w:t>признаны незаконными.</w:t>
      </w:r>
    </w:p>
    <w:p w14:paraId="6C07D693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Вышеуказанным постановлением, в числе прочего, установлено, что по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результатам проведенных торгов по продаже заложенного имущества должника Смирнова Д.В. 20 ноября 2016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года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с победителем торгов Малышевым А.В. был заключен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договор купли-продажи названных земельного участка и жилого дома по цене 15 000 100 рублей.</w:t>
      </w:r>
    </w:p>
    <w:p w14:paraId="03BFB247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05 декабря 2016 года ПАО «Сбербанк России» потребовало перечислить в порядке п. 5 ст. 213.27 ФЗ № 127-ФЗ от 26.10.2002 «О несостоятельности (банкротстве)» 80 % выр</w:t>
      </w:r>
      <w:r w:rsidRPr="00404386">
        <w:rPr>
          <w:rFonts w:ascii="Times New Roman" w:hAnsi="Times New Roman" w:cs="Times New Roman"/>
          <w:sz w:val="24"/>
          <w:szCs w:val="24"/>
        </w:rPr>
        <w:t>ученной от реализации заложенного имущества суммы.</w:t>
      </w:r>
    </w:p>
    <w:p w14:paraId="6C26FE6B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13 декабря 2016 г. финансовый управляющий Кривобоков А.В. перечислил ПАО </w:t>
      </w:r>
      <w:r w:rsidRPr="00404386">
        <w:rPr>
          <w:rFonts w:ascii="Times New Roman" w:hAnsi="Times New Roman" w:cs="Times New Roman"/>
          <w:sz w:val="24"/>
          <w:szCs w:val="24"/>
        </w:rPr>
        <w:t>«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Сбербанк России» 12 000 080 руб. 06 марта 2017 г. ПАО «Сбербанк России» направило в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404386">
        <w:rPr>
          <w:rFonts w:ascii="Times New Roman" w:hAnsi="Times New Roman" w:cs="Times New Roman"/>
          <w:sz w:val="24"/>
          <w:szCs w:val="24"/>
        </w:rPr>
        <w:t>дрес финансового управляющего Кривобокова А.В.</w:t>
      </w:r>
      <w:r w:rsidRPr="00404386">
        <w:rPr>
          <w:rFonts w:ascii="Times New Roman" w:hAnsi="Times New Roman" w:cs="Times New Roman"/>
          <w:sz w:val="24"/>
          <w:szCs w:val="24"/>
        </w:rPr>
        <w:t xml:space="preserve"> письмо с требованием перечислить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оставшиеся денежные средства в связи с отсутствием кредиторов первой и второй очереди, </w:t>
      </w:r>
      <w:r w:rsidRPr="00404386">
        <w:rPr>
          <w:rFonts w:ascii="Times New Roman" w:hAnsi="Times New Roman" w:cs="Times New Roman"/>
          <w:sz w:val="24"/>
          <w:szCs w:val="24"/>
        </w:rPr>
        <w:t>а также кредиторов по текущим платежам.</w:t>
      </w:r>
    </w:p>
    <w:p w14:paraId="2EFB4AA7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17 марта 2017 г. оставшиеся денежные средства в размере 2 300 020 руб. были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перечислены финансо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вым управляющим Кривобоковым А.В. в пользу ПАО «Сбербанк </w:t>
      </w:r>
      <w:r w:rsidRPr="00404386">
        <w:rPr>
          <w:rFonts w:ascii="Times New Roman" w:hAnsi="Times New Roman" w:cs="Times New Roman"/>
          <w:sz w:val="24"/>
          <w:szCs w:val="24"/>
        </w:rPr>
        <w:t>России». Также финансовый управляющий Кривобоков А.В. выплатил себе вознаграждение в сумме 328 750 рублей 46 копеек.</w:t>
      </w:r>
    </w:p>
    <w:p w14:paraId="796BC534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Судом также установлено, что Смирнов Д.В. и Смирнова Е.А. от брака имеют общих </w:t>
      </w:r>
      <w:r w:rsidRPr="00404386">
        <w:rPr>
          <w:rFonts w:ascii="Times New Roman" w:hAnsi="Times New Roman" w:cs="Times New Roman"/>
          <w:sz w:val="24"/>
          <w:szCs w:val="24"/>
        </w:rPr>
        <w:t>нес</w:t>
      </w:r>
      <w:r w:rsidRPr="00404386">
        <w:rPr>
          <w:rFonts w:ascii="Times New Roman" w:hAnsi="Times New Roman" w:cs="Times New Roman"/>
          <w:sz w:val="24"/>
          <w:szCs w:val="24"/>
        </w:rPr>
        <w:t>овершеннолетних двоих детей, перед которыми должник Смирнов Д.В. несет алиментные обязательства, алименты присуждены и подлежат выплате на содержание детей в пользу Смирновой Е.А. Таким образом, Смирнова Е.А. является кредитором должника по текущим требова</w:t>
      </w:r>
      <w:r w:rsidRPr="00404386">
        <w:rPr>
          <w:rFonts w:ascii="Times New Roman" w:hAnsi="Times New Roman" w:cs="Times New Roman"/>
          <w:sz w:val="24"/>
          <w:szCs w:val="24"/>
        </w:rPr>
        <w:t>ниям о выплате алиментов.</w:t>
      </w:r>
    </w:p>
    <w:p w14:paraId="3679423E" w14:textId="77777777" w:rsidR="007068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Постановлением Десятого арбитражного апелляционного суда от 14 марта 2018 года установлено, что финансовый управляющий Кривобоков А.В. перечислил ПАО «Сбербанк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России» 12 000 080 рублей (80% от вырученной суммы в размере 15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>000 10</w:t>
      </w:r>
      <w:r w:rsidRPr="00404386">
        <w:rPr>
          <w:rFonts w:ascii="Times New Roman" w:hAnsi="Times New Roman" w:cs="Times New Roman"/>
          <w:spacing w:val="-2"/>
          <w:sz w:val="24"/>
          <w:szCs w:val="24"/>
        </w:rPr>
        <w:t xml:space="preserve">0 рублей), что не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противоречит нормам действующего законодательства. Оставшиеся денежные средства в </w:t>
      </w:r>
      <w:r w:rsidRPr="00404386">
        <w:rPr>
          <w:rFonts w:ascii="Times New Roman" w:hAnsi="Times New Roman" w:cs="Times New Roman"/>
          <w:sz w:val="24"/>
          <w:szCs w:val="24"/>
        </w:rPr>
        <w:t xml:space="preserve">размере 3 000 020 рублей по правилам статьи 213.27 Закона о банкротстве должны были </w:t>
      </w:r>
      <w:r w:rsidRPr="00404386">
        <w:rPr>
          <w:rFonts w:ascii="Times New Roman" w:hAnsi="Times New Roman" w:cs="Times New Roman"/>
          <w:sz w:val="24"/>
          <w:szCs w:val="24"/>
        </w:rPr>
        <w:t>б</w:t>
      </w:r>
      <w:r w:rsidRPr="00404386">
        <w:rPr>
          <w:rFonts w:ascii="Times New Roman" w:hAnsi="Times New Roman" w:cs="Times New Roman"/>
          <w:sz w:val="24"/>
          <w:szCs w:val="24"/>
        </w:rPr>
        <w:t xml:space="preserve">ыть распределены следующим образом: </w:t>
      </w:r>
      <w:r w:rsidRPr="00404386">
        <w:rPr>
          <w:rFonts w:ascii="Times New Roman" w:hAnsi="Times New Roman" w:cs="Times New Roman"/>
          <w:spacing w:val="10"/>
          <w:sz w:val="24"/>
          <w:szCs w:val="24"/>
        </w:rPr>
        <w:t>1</w:t>
      </w:r>
      <w:r w:rsidRPr="0040438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pacing w:val="10"/>
          <w:sz w:val="24"/>
          <w:szCs w:val="24"/>
        </w:rPr>
        <w:t>500</w:t>
      </w:r>
      <w:r w:rsidRPr="00404386">
        <w:rPr>
          <w:rFonts w:ascii="Times New Roman" w:hAnsi="Times New Roman" w:cs="Times New Roman"/>
          <w:sz w:val="24"/>
          <w:szCs w:val="24"/>
        </w:rPr>
        <w:t xml:space="preserve"> 010 рублей на погашение требо</w:t>
      </w:r>
      <w:r w:rsidRPr="00404386">
        <w:rPr>
          <w:rFonts w:ascii="Times New Roman" w:hAnsi="Times New Roman" w:cs="Times New Roman"/>
          <w:sz w:val="24"/>
          <w:szCs w:val="24"/>
        </w:rPr>
        <w:t xml:space="preserve">ваний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кредиторов первой и второй очереди (10 % от вырученной суммы); 1 500 010 рублей - на погашение судебных расходов, расходов на вознаграждения финансовому управляющему, </w:t>
      </w:r>
      <w:r w:rsidRPr="00404386">
        <w:rPr>
          <w:rFonts w:ascii="Times New Roman" w:hAnsi="Times New Roman" w:cs="Times New Roman"/>
          <w:sz w:val="24"/>
          <w:szCs w:val="24"/>
        </w:rPr>
        <w:t xml:space="preserve">расходов на оплату услуг лиц, привлеченных финансовым управляющим в целях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обеспечен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ия исполнения возложенных на него обязанностей, и расходов, связанных с </w:t>
      </w:r>
      <w:r w:rsidRPr="00404386">
        <w:rPr>
          <w:rFonts w:ascii="Times New Roman" w:hAnsi="Times New Roman" w:cs="Times New Roman"/>
          <w:sz w:val="24"/>
          <w:szCs w:val="24"/>
        </w:rPr>
        <w:t xml:space="preserve">реализацией предмета залога. </w:t>
      </w:r>
    </w:p>
    <w:p w14:paraId="64EF2328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Финансовый управляющий из вырученных денежных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средств выплатил себе вознаграждение в размере 328 750 рублей 46 копеек, а денежные </w:t>
      </w:r>
      <w:r w:rsidRPr="00404386">
        <w:rPr>
          <w:rFonts w:ascii="Times New Roman" w:hAnsi="Times New Roman" w:cs="Times New Roman"/>
          <w:sz w:val="24"/>
          <w:szCs w:val="24"/>
        </w:rPr>
        <w:t>средства в сумме 2 300 0</w:t>
      </w:r>
      <w:r w:rsidRPr="00404386">
        <w:rPr>
          <w:rFonts w:ascii="Times New Roman" w:hAnsi="Times New Roman" w:cs="Times New Roman"/>
          <w:sz w:val="24"/>
          <w:szCs w:val="24"/>
        </w:rPr>
        <w:t xml:space="preserve">20 рублей (1 500 010 рублей в связи с отсутствием кредиторов первой и второй очереди и 800 010 рублей из оставшихся денежных средств) перечислил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ПАО «Сбербанк России». Между тем, на момент распределения 20% выручки от продажи заложенного имущества должника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у Смирнова Д.В. имелись неисполненные обязательства </w:t>
      </w:r>
      <w:r w:rsidRPr="00404386">
        <w:rPr>
          <w:rFonts w:ascii="Times New Roman" w:hAnsi="Times New Roman" w:cs="Times New Roman"/>
          <w:sz w:val="24"/>
          <w:szCs w:val="24"/>
        </w:rPr>
        <w:t xml:space="preserve">перед Смирновой Е.А. по выплате алиментов. О наличии у Смирнова Д.В. несовершеннолетних детей финансовый управляющий Кривобоков А.В. узнал не позднее </w:t>
      </w:r>
      <w:r w:rsidRPr="0040438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04386">
        <w:rPr>
          <w:rFonts w:ascii="Times New Roman" w:hAnsi="Times New Roman" w:cs="Times New Roman"/>
          <w:sz w:val="24"/>
          <w:szCs w:val="24"/>
        </w:rPr>
        <w:t>0.05.2016 - с момента получения ответа должника на с</w:t>
      </w:r>
      <w:r w:rsidRPr="00404386">
        <w:rPr>
          <w:rFonts w:ascii="Times New Roman" w:hAnsi="Times New Roman" w:cs="Times New Roman"/>
          <w:sz w:val="24"/>
          <w:szCs w:val="24"/>
        </w:rPr>
        <w:t xml:space="preserve">вое обращение, в связи с чем с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указанной даты должен был знать об алиментных обязательствах должника. С учетом требований п. 2 ст. 213.27 Закона о банкротстве текущие требования по уплате алиментов </w:t>
      </w:r>
      <w:r w:rsidRPr="00404386">
        <w:rPr>
          <w:rFonts w:ascii="Times New Roman" w:hAnsi="Times New Roman" w:cs="Times New Roman"/>
          <w:sz w:val="24"/>
          <w:szCs w:val="24"/>
        </w:rPr>
        <w:t>от</w:t>
      </w:r>
      <w:r w:rsidRPr="00404386">
        <w:rPr>
          <w:rFonts w:ascii="Times New Roman" w:hAnsi="Times New Roman" w:cs="Times New Roman"/>
          <w:sz w:val="24"/>
          <w:szCs w:val="24"/>
        </w:rPr>
        <w:t>несены законодателем к первой, очереди удовлетворения по</w:t>
      </w:r>
      <w:r w:rsidRPr="00404386">
        <w:rPr>
          <w:rFonts w:ascii="Times New Roman" w:hAnsi="Times New Roman" w:cs="Times New Roman"/>
          <w:sz w:val="24"/>
          <w:szCs w:val="24"/>
        </w:rPr>
        <w:t xml:space="preserve"> текущим обязательствам наравне с судебными расходами по делу о банкротстве гражданина, выплатой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вознаграждения финансовому управляющему, взысканием задолженности по выплате </w:t>
      </w:r>
      <w:r w:rsidRPr="00404386">
        <w:rPr>
          <w:rFonts w:ascii="Times New Roman" w:hAnsi="Times New Roman" w:cs="Times New Roman"/>
          <w:sz w:val="24"/>
          <w:szCs w:val="24"/>
        </w:rPr>
        <w:t xml:space="preserve">вознаграждений лицам, привлеченных финансовым управляющим для обеспечения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возложен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ных на него обязанностей в деле о банкротстве гражданина.</w:t>
      </w:r>
    </w:p>
    <w:p w14:paraId="45249F2E" w14:textId="77777777" w:rsidR="00616941" w:rsidRPr="00404386" w:rsidRDefault="003A6BA9" w:rsidP="00404386">
      <w:pPr>
        <w:shd w:val="clear" w:color="auto" w:fill="FFFFFF"/>
        <w:tabs>
          <w:tab w:val="left" w:pos="963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Из материалов дела следует, что 07 августа 2018 года финансовый управляющий</w:t>
      </w:r>
      <w:r w:rsidRPr="00404386">
        <w:rPr>
          <w:rFonts w:ascii="Times New Roman" w:hAnsi="Times New Roman" w:cs="Times New Roman"/>
          <w:sz w:val="24"/>
          <w:szCs w:val="24"/>
        </w:rPr>
        <w:br/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должника Кривобоков А.В. обратился в ПАО «Сбербанк России» с требованием о возврате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на расчетный счет должника денежных ср</w:t>
      </w:r>
      <w:r w:rsidRPr="00404386">
        <w:rPr>
          <w:rFonts w:ascii="Times New Roman" w:hAnsi="Times New Roman" w:cs="Times New Roman"/>
          <w:sz w:val="24"/>
          <w:szCs w:val="24"/>
        </w:rPr>
        <w:t>едств в размере 10 % перечисленных ранее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17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марта 2017 года на счет ПАО Сбербанк в сумме 1 500 010 руб.</w:t>
      </w:r>
      <w:r w:rsidRPr="00404386">
        <w:rPr>
          <w:rFonts w:ascii="Times New Roman" w:hAnsi="Times New Roman" w:cs="Times New Roman"/>
          <w:sz w:val="24"/>
          <w:szCs w:val="24"/>
        </w:rPr>
        <w:tab/>
      </w:r>
    </w:p>
    <w:p w14:paraId="28FB85E6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На основании обращения финансового управляющего 11 сентября 2018 года ПАО</w:t>
      </w:r>
    </w:p>
    <w:p w14:paraId="544C8865" w14:textId="77777777" w:rsidR="00616941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«</w:t>
      </w:r>
      <w:r w:rsidRPr="00404386">
        <w:rPr>
          <w:rFonts w:ascii="Times New Roman" w:hAnsi="Times New Roman" w:cs="Times New Roman"/>
          <w:sz w:val="24"/>
          <w:szCs w:val="24"/>
        </w:rPr>
        <w:t>Сбербанк</w:t>
      </w:r>
      <w:r w:rsidRPr="00404386">
        <w:rPr>
          <w:rFonts w:ascii="Times New Roman" w:hAnsi="Times New Roman" w:cs="Times New Roman"/>
          <w:sz w:val="24"/>
          <w:szCs w:val="24"/>
        </w:rPr>
        <w:t xml:space="preserve"> Росси»</w:t>
      </w:r>
      <w:r w:rsidRPr="00404386">
        <w:rPr>
          <w:rFonts w:ascii="Times New Roman" w:hAnsi="Times New Roman" w:cs="Times New Roman"/>
          <w:sz w:val="24"/>
          <w:szCs w:val="24"/>
        </w:rPr>
        <w:t xml:space="preserve"> в  соответствии  с  платежным поручением №  662364 перечисли</w:t>
      </w:r>
      <w:r w:rsidRPr="00404386">
        <w:rPr>
          <w:rFonts w:ascii="Times New Roman" w:hAnsi="Times New Roman" w:cs="Times New Roman"/>
          <w:sz w:val="24"/>
          <w:szCs w:val="24"/>
        </w:rPr>
        <w:t>л денежные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средства в размере 1 500 010 руб. на расчетный счет должника Смирнова Д.В. 14 сентября</w:t>
      </w:r>
      <w:r w:rsidRPr="00404386">
        <w:rPr>
          <w:rFonts w:ascii="Times New Roman" w:hAnsi="Times New Roman" w:cs="Times New Roman"/>
          <w:sz w:val="24"/>
          <w:szCs w:val="24"/>
        </w:rPr>
        <w:t xml:space="preserve"> 2</w:t>
      </w:r>
      <w:r w:rsidRPr="00404386">
        <w:rPr>
          <w:rFonts w:ascii="Times New Roman" w:hAnsi="Times New Roman" w:cs="Times New Roman"/>
          <w:sz w:val="24"/>
          <w:szCs w:val="24"/>
        </w:rPr>
        <w:t>018 года денежные средства в размере 1 420 000 руб. перечислены Смирновой Е.А. в счет</w:t>
      </w:r>
      <w:r w:rsidRPr="00404386">
        <w:rPr>
          <w:rFonts w:ascii="Times New Roman" w:hAnsi="Times New Roman" w:cs="Times New Roman"/>
          <w:sz w:val="24"/>
          <w:szCs w:val="24"/>
        </w:rPr>
        <w:t xml:space="preserve"> по</w:t>
      </w:r>
      <w:r w:rsidRPr="00404386">
        <w:rPr>
          <w:rFonts w:ascii="Times New Roman" w:hAnsi="Times New Roman" w:cs="Times New Roman"/>
          <w:sz w:val="24"/>
          <w:szCs w:val="24"/>
        </w:rPr>
        <w:t>гашения текущих требований кредитора по алиментным обязательствам, 76</w:t>
      </w:r>
      <w:r w:rsidRPr="00404386">
        <w:rPr>
          <w:rFonts w:ascii="Times New Roman" w:hAnsi="Times New Roman" w:cs="Times New Roman"/>
          <w:sz w:val="24"/>
          <w:szCs w:val="24"/>
        </w:rPr>
        <w:t xml:space="preserve"> 377 руб. 26</w:t>
      </w:r>
      <w:r w:rsidRPr="00404386">
        <w:rPr>
          <w:rFonts w:ascii="Times New Roman" w:hAnsi="Times New Roman" w:cs="Times New Roman"/>
          <w:sz w:val="24"/>
          <w:szCs w:val="24"/>
        </w:rPr>
        <w:t xml:space="preserve"> коп</w:t>
      </w:r>
      <w:r w:rsidRPr="00404386">
        <w:rPr>
          <w:rFonts w:ascii="Times New Roman" w:hAnsi="Times New Roman" w:cs="Times New Roman"/>
          <w:sz w:val="24"/>
          <w:szCs w:val="24"/>
        </w:rPr>
        <w:t>.  перечислены Стрельцовой Л.М.  в счет погашения</w:t>
      </w:r>
      <w:r w:rsidRPr="00404386">
        <w:rPr>
          <w:rFonts w:ascii="Times New Roman" w:hAnsi="Times New Roman" w:cs="Times New Roman"/>
          <w:sz w:val="24"/>
          <w:szCs w:val="24"/>
        </w:rPr>
        <w:t xml:space="preserve"> требований кредитора первой </w:t>
      </w:r>
      <w:r w:rsidRPr="00404386">
        <w:rPr>
          <w:rFonts w:ascii="Times New Roman" w:hAnsi="Times New Roman" w:cs="Times New Roman"/>
          <w:spacing w:val="-4"/>
          <w:sz w:val="24"/>
          <w:szCs w:val="24"/>
        </w:rPr>
        <w:t>очереди.</w:t>
      </w:r>
    </w:p>
    <w:p w14:paraId="17195B3E" w14:textId="77777777" w:rsidR="00884FBE" w:rsidRPr="00404386" w:rsidRDefault="003A6BA9" w:rsidP="0040438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Суд первой инстанции, руководствуясь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ст.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1102 ГК РФ</w:t>
      </w:r>
      <w:r w:rsidRPr="00404386">
        <w:rPr>
          <w:rFonts w:ascii="Times New Roman" w:hAnsi="Times New Roman" w:cs="Times New Roman"/>
          <w:sz w:val="24"/>
          <w:szCs w:val="24"/>
        </w:rPr>
        <w:t>.</w:t>
      </w:r>
      <w:r w:rsidRPr="00404386">
        <w:rPr>
          <w:rFonts w:ascii="Times New Roman" w:hAnsi="Times New Roman" w:cs="Times New Roman"/>
          <w:sz w:val="24"/>
          <w:szCs w:val="24"/>
        </w:rPr>
        <w:t>, ст. 213.27 Федерального закона «О несостоятельности (банкротстве)»</w:t>
      </w:r>
      <w:r w:rsidRPr="00404386">
        <w:rPr>
          <w:rFonts w:ascii="Times New Roman" w:hAnsi="Times New Roman" w:cs="Times New Roman"/>
          <w:sz w:val="24"/>
          <w:szCs w:val="24"/>
        </w:rPr>
        <w:t xml:space="preserve">, 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 xml:space="preserve">пришел к обоснованному выводу </w:t>
      </w:r>
      <w:r w:rsidRPr="00404386">
        <w:rPr>
          <w:rFonts w:ascii="Times New Roman" w:hAnsi="Times New Roman" w:cs="Times New Roman"/>
          <w:sz w:val="24"/>
          <w:szCs w:val="24"/>
        </w:rPr>
        <w:t>об отказе в удовлетворении исковых требований, поскольку обстоятельств, свидетельствующих об обогащении ответчика за счет истца, третьего лица не  установлено, получение   ответчиком   денежных   средств   основано   на  наличие   у должника перед ответчик</w:t>
      </w:r>
      <w:r w:rsidRPr="00404386">
        <w:rPr>
          <w:rFonts w:ascii="Times New Roman" w:hAnsi="Times New Roman" w:cs="Times New Roman"/>
          <w:sz w:val="24"/>
          <w:szCs w:val="24"/>
        </w:rPr>
        <w:t>ом неисполненного обязательства, размер которого подтвержден в установленном порядке, при этом, суд учел, что 11 сентября 2018 года ПАО Сбербанк   на   основании   обращения   финансового   управляющего   произвел   возврат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>денежных средств в размере 1 500</w:t>
      </w:r>
      <w:r w:rsidRPr="00404386">
        <w:rPr>
          <w:rFonts w:ascii="Times New Roman" w:hAnsi="Times New Roman" w:cs="Times New Roman"/>
          <w:sz w:val="24"/>
          <w:szCs w:val="24"/>
        </w:rPr>
        <w:t xml:space="preserve"> 010 руб. на расчетный счет должника Смирнова Д.В.,</w:t>
      </w:r>
      <w:r w:rsidRPr="00404386">
        <w:rPr>
          <w:rFonts w:ascii="Times New Roman" w:hAnsi="Times New Roman" w:cs="Times New Roman"/>
          <w:sz w:val="24"/>
          <w:szCs w:val="24"/>
        </w:rPr>
        <w:t xml:space="preserve"> из 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>которых 1 420 000 руб. 14 сентября 2018 года были перечислены Смирновой Е.А. в счет</w:t>
      </w:r>
      <w:r w:rsidRPr="00404386">
        <w:rPr>
          <w:rFonts w:ascii="Times New Roman" w:hAnsi="Times New Roman" w:cs="Times New Roman"/>
          <w:spacing w:val="-1"/>
          <w:sz w:val="24"/>
          <w:szCs w:val="24"/>
        </w:rPr>
        <w:t xml:space="preserve"> по</w:t>
      </w:r>
      <w:r w:rsidRPr="00404386">
        <w:rPr>
          <w:rFonts w:ascii="Times New Roman" w:hAnsi="Times New Roman" w:cs="Times New Roman"/>
          <w:sz w:val="24"/>
          <w:szCs w:val="24"/>
        </w:rPr>
        <w:t xml:space="preserve">гашения  текущих  требований  кредитора  по   алиментным  обязательствам.   </w:t>
      </w:r>
    </w:p>
    <w:p w14:paraId="42CE171D" w14:textId="77777777" w:rsidR="00E77920" w:rsidRPr="00404386" w:rsidRDefault="003A6BA9" w:rsidP="00404386">
      <w:pPr>
        <w:suppressAutoHyphens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Судебная коллегия полагает согласиться</w:t>
      </w:r>
      <w:r w:rsidRPr="00404386">
        <w:rPr>
          <w:rFonts w:ascii="Times New Roman" w:hAnsi="Times New Roman" w:cs="Times New Roman"/>
          <w:sz w:val="24"/>
          <w:szCs w:val="24"/>
        </w:rPr>
        <w:t xml:space="preserve"> с выводами суда первой инстанции, основанными на всестороннем, полном и объективном исследовании всех обстоятельств дела и требованиях закона.</w:t>
      </w:r>
    </w:p>
    <w:p w14:paraId="77599936" w14:textId="77777777" w:rsidR="00856D85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Доводы апелляционной жалобы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истца Смирновой Е.А. и третьего лица,  заявляющего самостоятельные требования, Смирн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 Д.В. о необоснованном удержании ПАО «Сбербанк» России денежных средств перечисленных  в пользу ПАО «Сбербанк России»,  оставшихся после погашения судебных расходов, расходов на выплату вознаграждения финансовому управляющему, расходов на оплату услуг л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иц, привлеченных финансовым управляющим в целях обеспечения исполнения возложенных на него обязанностей, и расходов, связанных с реализацией предмета залога. Судебная коллегия отклоняет, как основанные на неверном толковании положений ч. 5 ст. 213.27 Федер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ального закона «О несостоятельности (банкротстве)»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57991D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ч. 5 ст. 213.27 Федерального закона «О несостоятельности (банкротстве)» восемьдесят процентов суммы, вырученной от реализации предмета залога, направляется на погашение требований кредито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 по обязательствам, обеспеченным залогом имущества должника.</w:t>
      </w:r>
    </w:p>
    <w:p w14:paraId="1299C7FA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Денежные средства, оставшиеся от суммы, вырученной от реализации предмета залога, вносятся на специальный банковский счет гражданина, открытый в соответствии со </w:t>
      </w:r>
      <w:hyperlink r:id="rId16" w:history="1">
        <w:r w:rsidRPr="0040438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статьей 138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Федерального закона, в следующем порядке:</w:t>
      </w:r>
    </w:p>
    <w:p w14:paraId="30997E83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десять процентов суммы, вырученной от реализации предмета зало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га, для погашения требований кредиторов первой и второй очереди в случае недостаточности иного имущества гражданина для погашения указанных требований;</w:t>
      </w:r>
    </w:p>
    <w:p w14:paraId="0B974661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оставшиеся денежные средства для погашения судебных расходов, расходов на выплату вознаграждения финансо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вому управляющему, расходов на оплату услуг лиц, привлеченных финансовым управляющим в целях обеспечения исполнения возложенных на него обязанностей, и расходов, связанных с реализацией предмета залога.</w:t>
      </w:r>
    </w:p>
    <w:p w14:paraId="4573A219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средства, предназначавшиеся для погашения тр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ебований кредиторов первой и второй очереди и оставшиеся на специальном банковском счете гражданина после полного погашения указанных требований, включаются в конкурсную массу.</w:t>
      </w:r>
    </w:p>
    <w:p w14:paraId="001E6F07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средства, оставшиеся после полного погашения судебных расходов, расход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на выплату вознаграждения финансовому управляющему, расходов на оплату услуг лиц, привлеченных финансовым управляющим в целях обеспечения исполнения возложенных на него обязанностей, и расходов, связанных с реализацией предмета залога, направляются на п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огашение части обеспеченных залогом имущества гражданина требований конкурсных кредиторов, не погашенной из стоимости предмета залога в соответствии с настоящим пунктом. Денежные средства, оставшиеся после полного погашения расходов, предусмотренных настоя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щим абзацем, и требований кредиторов, обеспеченных залогом реализованного имущества, включаются в конкурсную массу.</w:t>
      </w:r>
    </w:p>
    <w:p w14:paraId="2A962022" w14:textId="77777777" w:rsidR="00FE4BEA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случае, если после полного погашения судебных расходов, расходов на выплату вознаграждения финансовому управляющему, расход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 на оплату услуг лиц, привлеченных финансовым управляющим в целях обеспечения исполнения возложенных на него обязанностей, и расходов, связанных с реализацией предмета залога, остались денежные средства, то они в первую очередь направляются на погашение 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обеспеченных залогом имущества гражданина требований конкурсных кредиторов, не погашенной из стоимости предмета залога и только  после полного погашения расходов и требований кредиторов, обеспеченных залогом реализованного имущества, остаток денежных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 включается в  конкурсную массу.</w:t>
      </w:r>
    </w:p>
    <w:p w14:paraId="5C5B81DB" w14:textId="77777777" w:rsidR="00195635" w:rsidRPr="00404386" w:rsidRDefault="003A6BA9" w:rsidP="00404386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требования кредитора, обеспеченные залогом реализованного имущества,  полностью исполнены не были, финансовый управляющий правомерно перевел оставшиеся денежные средства после полного погашения судебных ра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сходов, расходов на выплату вознаграждения финансовому управляющему, расходов на оплату услуг лиц, привлеченных финансовым управляющим в целях обеспечения исполнения возложенных на него обязанностей, и расходов, связанных с реализацией предмета залога ПАО </w:t>
      </w:r>
      <w:r w:rsidRPr="00404386">
        <w:rPr>
          <w:rFonts w:ascii="Times New Roman" w:eastAsia="Times New Roman" w:hAnsi="Times New Roman" w:cs="Times New Roman"/>
          <w:sz w:val="24"/>
          <w:szCs w:val="24"/>
          <w:lang w:eastAsia="ru-RU"/>
        </w:rPr>
        <w:t>«Сбербанк России».</w:t>
      </w:r>
    </w:p>
    <w:p w14:paraId="3D919E0D" w14:textId="77777777" w:rsidR="00E77920" w:rsidRPr="00404386" w:rsidRDefault="003A6BA9" w:rsidP="0040438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Таким образом, суд первой инстанции правильно определил обстоятельства, имеющие значение для разрешения дела, представленным сторонами доказательствам дал надлежащую оценку, что нашло отражение в мотивировочной части решения, спор разреш</w:t>
      </w:r>
      <w:r w:rsidRPr="00404386">
        <w:rPr>
          <w:rFonts w:ascii="Times New Roman" w:hAnsi="Times New Roman" w:cs="Times New Roman"/>
          <w:sz w:val="24"/>
          <w:szCs w:val="24"/>
        </w:rPr>
        <w:t>ил в соответствии с материальным и процессуальным законом, в связи с чем судебная коллегия не находит оснований к отмене постановленного решения.</w:t>
      </w:r>
    </w:p>
    <w:p w14:paraId="16693D5B" w14:textId="77777777" w:rsidR="00E77920" w:rsidRPr="00404386" w:rsidRDefault="003A6BA9" w:rsidP="0040438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>Нарушений или неправильного применения норм процессуального права, влекущих отмену решения суда первой инстанц</w:t>
      </w:r>
      <w:r w:rsidRPr="00404386">
        <w:rPr>
          <w:rFonts w:ascii="Times New Roman" w:hAnsi="Times New Roman" w:cs="Times New Roman"/>
          <w:sz w:val="24"/>
          <w:szCs w:val="24"/>
        </w:rPr>
        <w:t xml:space="preserve">ии, по данному делу допущено не было. </w:t>
      </w:r>
    </w:p>
    <w:p w14:paraId="5E637D5C" w14:textId="77777777" w:rsidR="00E77920" w:rsidRPr="00404386" w:rsidRDefault="003A6BA9" w:rsidP="00404386">
      <w:pPr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вышеизложенного, руководствуясь </w:t>
      </w:r>
      <w:hyperlink r:id="rId17" w:history="1">
        <w:r w:rsidRPr="00404386">
          <w:rPr>
            <w:rStyle w:val="a3"/>
            <w:rFonts w:ascii="Times New Roman" w:eastAsia="Times New Roman" w:hAnsi="Times New Roman" w:cs="Times New Roman"/>
            <w:sz w:val="24"/>
            <w:szCs w:val="24"/>
            <w:u w:val="none"/>
          </w:rPr>
          <w:t>ст.ст. 327</w:t>
        </w:r>
      </w:hyperlink>
      <w:r w:rsidRPr="00404386">
        <w:rPr>
          <w:rFonts w:ascii="Times New Roman" w:eastAsia="Times New Roman" w:hAnsi="Times New Roman" w:cs="Times New Roman"/>
          <w:sz w:val="24"/>
          <w:szCs w:val="24"/>
        </w:rPr>
        <w:t xml:space="preserve"> - 329 ГПК РФ, судебная коллегия</w:t>
      </w:r>
    </w:p>
    <w:p w14:paraId="29CD2032" w14:textId="77777777" w:rsidR="00E77920" w:rsidRPr="00404386" w:rsidRDefault="003A6BA9" w:rsidP="00404386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8D59D" w14:textId="77777777" w:rsidR="00E77920" w:rsidRPr="00404386" w:rsidRDefault="003A6BA9" w:rsidP="0040438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b/>
          <w:sz w:val="24"/>
          <w:szCs w:val="24"/>
        </w:rPr>
        <w:t>ОП</w:t>
      </w:r>
      <w:r w:rsidRPr="00404386">
        <w:rPr>
          <w:rFonts w:ascii="Times New Roman" w:hAnsi="Times New Roman" w:cs="Times New Roman"/>
          <w:b/>
          <w:sz w:val="24"/>
          <w:szCs w:val="24"/>
        </w:rPr>
        <w:t>РЕДЕЛИЛА:</w:t>
      </w:r>
    </w:p>
    <w:p w14:paraId="1407AB66" w14:textId="77777777" w:rsidR="00E77920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4726D9" w14:textId="77777777" w:rsidR="00E77920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sz w:val="24"/>
          <w:szCs w:val="24"/>
        </w:rPr>
        <w:t xml:space="preserve">Решение </w:t>
      </w:r>
      <w:r w:rsidRPr="00404386">
        <w:rPr>
          <w:rFonts w:ascii="Times New Roman" w:hAnsi="Times New Roman" w:cs="Times New Roman"/>
          <w:sz w:val="24"/>
          <w:szCs w:val="24"/>
        </w:rPr>
        <w:t>Гагаринского</w:t>
      </w:r>
      <w:r w:rsidRPr="00404386">
        <w:rPr>
          <w:rFonts w:ascii="Times New Roman" w:hAnsi="Times New Roman" w:cs="Times New Roman"/>
          <w:sz w:val="24"/>
          <w:szCs w:val="24"/>
        </w:rPr>
        <w:t xml:space="preserve"> районного суда г. Москвы от </w:t>
      </w:r>
      <w:r w:rsidRPr="00404386">
        <w:rPr>
          <w:rFonts w:ascii="Times New Roman" w:hAnsi="Times New Roman" w:cs="Times New Roman"/>
          <w:sz w:val="24"/>
          <w:szCs w:val="24"/>
        </w:rPr>
        <w:t>28</w:t>
      </w:r>
      <w:r w:rsidRPr="00404386">
        <w:rPr>
          <w:rFonts w:ascii="Times New Roman" w:hAnsi="Times New Roman" w:cs="Times New Roman"/>
          <w:sz w:val="24"/>
          <w:szCs w:val="24"/>
        </w:rPr>
        <w:t xml:space="preserve"> ноября</w:t>
      </w:r>
      <w:r w:rsidRPr="00404386">
        <w:rPr>
          <w:rFonts w:ascii="Times New Roman" w:hAnsi="Times New Roman" w:cs="Times New Roman"/>
          <w:sz w:val="24"/>
          <w:szCs w:val="24"/>
        </w:rPr>
        <w:t xml:space="preserve"> 2018 года оставить без изменения, апелляционн</w:t>
      </w:r>
      <w:r w:rsidRPr="00404386">
        <w:rPr>
          <w:rFonts w:ascii="Times New Roman" w:hAnsi="Times New Roman" w:cs="Times New Roman"/>
          <w:sz w:val="24"/>
          <w:szCs w:val="24"/>
        </w:rPr>
        <w:t>ые</w:t>
      </w:r>
      <w:r w:rsidRPr="00404386">
        <w:rPr>
          <w:rFonts w:ascii="Times New Roman" w:hAnsi="Times New Roman" w:cs="Times New Roman"/>
          <w:sz w:val="24"/>
          <w:szCs w:val="24"/>
        </w:rPr>
        <w:t xml:space="preserve"> жалоб</w:t>
      </w:r>
      <w:r w:rsidRPr="00404386">
        <w:rPr>
          <w:rFonts w:ascii="Times New Roman" w:hAnsi="Times New Roman" w:cs="Times New Roman"/>
          <w:sz w:val="24"/>
          <w:szCs w:val="24"/>
        </w:rPr>
        <w:t>ы</w:t>
      </w:r>
      <w:r w:rsidRPr="00404386">
        <w:rPr>
          <w:rFonts w:ascii="Times New Roman" w:hAnsi="Times New Roman" w:cs="Times New Roman"/>
          <w:sz w:val="24"/>
          <w:szCs w:val="24"/>
        </w:rPr>
        <w:t xml:space="preserve"> истца</w:t>
      </w:r>
      <w:r w:rsidRPr="00404386">
        <w:rPr>
          <w:rFonts w:ascii="Times New Roman" w:hAnsi="Times New Roman" w:cs="Times New Roman"/>
          <w:sz w:val="24"/>
          <w:szCs w:val="24"/>
        </w:rPr>
        <w:t xml:space="preserve"> </w:t>
      </w:r>
      <w:r w:rsidRPr="00404386">
        <w:rPr>
          <w:rFonts w:ascii="Times New Roman" w:hAnsi="Times New Roman" w:cs="Times New Roman"/>
          <w:sz w:val="24"/>
          <w:szCs w:val="24"/>
        </w:rPr>
        <w:t xml:space="preserve">Смирновой Е.А., </w:t>
      </w:r>
      <w:r w:rsidRPr="00404386">
        <w:rPr>
          <w:rFonts w:ascii="Times New Roman" w:hAnsi="Times New Roman" w:cs="Times New Roman"/>
          <w:sz w:val="24"/>
          <w:szCs w:val="24"/>
        </w:rPr>
        <w:t xml:space="preserve">третьего лица, заявляющего самостоятельные требования, </w:t>
      </w:r>
      <w:r w:rsidRPr="00404386">
        <w:rPr>
          <w:rFonts w:ascii="Times New Roman" w:hAnsi="Times New Roman" w:cs="Times New Roman"/>
          <w:sz w:val="24"/>
          <w:szCs w:val="24"/>
        </w:rPr>
        <w:t>Смирнова Д.В.</w:t>
      </w:r>
      <w:r w:rsidRPr="00404386">
        <w:rPr>
          <w:rFonts w:ascii="Times New Roman" w:hAnsi="Times New Roman" w:cs="Times New Roman"/>
          <w:sz w:val="24"/>
          <w:szCs w:val="24"/>
        </w:rPr>
        <w:t xml:space="preserve"> – без удовлетворения.</w:t>
      </w:r>
    </w:p>
    <w:p w14:paraId="15AA0E8E" w14:textId="77777777" w:rsidR="00E77920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FD0825" w14:textId="77777777" w:rsidR="00E77920" w:rsidRPr="00404386" w:rsidRDefault="003A6BA9" w:rsidP="004043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2E53E1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386">
        <w:rPr>
          <w:rFonts w:ascii="Times New Roman" w:hAnsi="Times New Roman" w:cs="Times New Roman"/>
          <w:b/>
          <w:sz w:val="24"/>
          <w:szCs w:val="24"/>
        </w:rPr>
        <w:t>Председательству</w:t>
      </w:r>
      <w:r w:rsidRPr="00404386">
        <w:rPr>
          <w:rFonts w:ascii="Times New Roman" w:hAnsi="Times New Roman" w:cs="Times New Roman"/>
          <w:b/>
          <w:sz w:val="24"/>
          <w:szCs w:val="24"/>
        </w:rPr>
        <w:t>ющий</w:t>
      </w:r>
    </w:p>
    <w:p w14:paraId="69548972" w14:textId="77777777" w:rsidR="00E77920" w:rsidRPr="00404386" w:rsidRDefault="003A6BA9" w:rsidP="00404386">
      <w:pPr>
        <w:spacing w:after="0" w:line="24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9C8C8" w14:textId="77777777" w:rsidR="00E77920" w:rsidRPr="00404386" w:rsidRDefault="003A6BA9" w:rsidP="00404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386">
        <w:rPr>
          <w:rFonts w:ascii="Times New Roman" w:hAnsi="Times New Roman" w:cs="Times New Roman"/>
          <w:b/>
          <w:sz w:val="24"/>
          <w:szCs w:val="24"/>
        </w:rPr>
        <w:t xml:space="preserve">Судьи </w:t>
      </w:r>
    </w:p>
    <w:sectPr w:rsidR="00E77920" w:rsidRPr="00404386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3535" w14:textId="77777777" w:rsidR="007B5AE5" w:rsidRDefault="003A6BA9" w:rsidP="00C75083">
      <w:pPr>
        <w:spacing w:after="0" w:line="240" w:lineRule="auto"/>
      </w:pPr>
      <w:r>
        <w:separator/>
      </w:r>
    </w:p>
  </w:endnote>
  <w:endnote w:type="continuationSeparator" w:id="0">
    <w:p w14:paraId="3B103535" w14:textId="77777777" w:rsidR="007B5AE5" w:rsidRDefault="003A6BA9" w:rsidP="00C7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9B50" w14:textId="77777777" w:rsidR="007B5AE5" w:rsidRDefault="003A6BA9" w:rsidP="00C75083">
      <w:pPr>
        <w:spacing w:after="0" w:line="240" w:lineRule="auto"/>
      </w:pPr>
      <w:r>
        <w:separator/>
      </w:r>
    </w:p>
  </w:footnote>
  <w:footnote w:type="continuationSeparator" w:id="0">
    <w:p w14:paraId="10298993" w14:textId="77777777" w:rsidR="007B5AE5" w:rsidRDefault="003A6BA9" w:rsidP="00C7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115A06"/>
    <w:multiLevelType w:val="singleLevel"/>
    <w:tmpl w:val="3BB036B4"/>
    <w:lvl w:ilvl="0">
      <w:start w:val="3"/>
      <w:numFmt w:val="decimal"/>
      <w:lvlText w:val="%1"/>
      <w:legacy w:legacy="1" w:legacySpace="0" w:legacyIndent="183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BE3"/>
    <w:rsid w:val="003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,"/>
  <w14:docId w14:val="2B87EAD6"/>
  <w15:chartTrackingRefBased/>
  <w15:docId w15:val="{EE73FEE9-7248-4059-8005-89B7C12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St11z0">
    <w:name w:val="WW8NumSt11z0"/>
    <w:rPr>
      <w:rFonts w:ascii="Times New Roman" w:hAnsi="Times New Roman" w:cs="Times New Roman" w:hint="default"/>
    </w:rPr>
  </w:style>
  <w:style w:type="character" w:customStyle="1" w:styleId="WW8NumSt12z0">
    <w:name w:val="WW8NumSt12z0"/>
    <w:rPr>
      <w:rFonts w:ascii="Times New Roman" w:hAnsi="Times New Roman" w:cs="Times New Roman" w:hint="default"/>
    </w:rPr>
  </w:style>
  <w:style w:type="character" w:customStyle="1" w:styleId="WW8NumSt13z0">
    <w:name w:val="WW8NumSt13z0"/>
    <w:rPr>
      <w:rFonts w:ascii="Times New Roman" w:hAnsi="Times New Roman" w:cs="Times New Roman" w:hint="default"/>
    </w:rPr>
  </w:style>
  <w:style w:type="character" w:customStyle="1" w:styleId="WW8NumSt14z0">
    <w:name w:val="WW8NumSt14z0"/>
    <w:rPr>
      <w:rFonts w:ascii="Times New Roman" w:hAnsi="Times New Roman" w:cs="Times New Roman" w:hint="default"/>
    </w:rPr>
  </w:style>
  <w:style w:type="character" w:customStyle="1" w:styleId="10">
    <w:name w:val="Основной шрифт абзаца1"/>
  </w:style>
  <w:style w:type="character" w:customStyle="1" w:styleId="20">
    <w:name w:val=" Знак Знак2"/>
    <w:rPr>
      <w:rFonts w:ascii="Tahoma" w:hAnsi="Tahoma" w:cs="Tahoma"/>
      <w:sz w:val="16"/>
      <w:szCs w:val="16"/>
    </w:rPr>
  </w:style>
  <w:style w:type="character" w:styleId="a3">
    <w:name w:val="Hyperlink"/>
    <w:rPr>
      <w:color w:val="0000FF"/>
      <w:u w:val="single"/>
    </w:rPr>
  </w:style>
  <w:style w:type="character" w:customStyle="1" w:styleId="11">
    <w:name w:val=" Знак Знак1"/>
    <w:rPr>
      <w:sz w:val="24"/>
      <w:szCs w:val="24"/>
      <w:lang w:val="ru-RU" w:eastAsia="ar-SA" w:bidi="ar-SA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others60">
    <w:name w:val="others60"/>
    <w:rPr>
      <w:rFonts w:cs="Times New Roman"/>
    </w:rPr>
  </w:style>
  <w:style w:type="character" w:customStyle="1" w:styleId="21">
    <w:name w:val="Основной текст (2)_"/>
    <w:rPr>
      <w:rFonts w:ascii="Calibri" w:hAnsi="Calibri" w:cs="Calibri"/>
      <w:lang w:val="ru-RU" w:eastAsia="ar-SA" w:bidi="ar-SA"/>
    </w:rPr>
  </w:style>
  <w:style w:type="character" w:customStyle="1" w:styleId="22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ar-SA" w:bidi="ar-SA"/>
    </w:rPr>
  </w:style>
  <w:style w:type="character" w:customStyle="1" w:styleId="23">
    <w:name w:val="Основной текст (2) + Курсив"/>
    <w:rPr>
      <w:rFonts w:ascii="Calibri" w:hAnsi="Calibri" w:cs="Calibri"/>
      <w:i/>
      <w:iCs/>
      <w:color w:val="000000"/>
      <w:spacing w:val="0"/>
      <w:w w:val="100"/>
      <w:position w:val="0"/>
      <w:sz w:val="24"/>
      <w:szCs w:val="24"/>
      <w:vertAlign w:val="baseline"/>
      <w:lang w:val="ru-RU" w:eastAsia="ar-SA" w:bidi="ar-SA"/>
    </w:rPr>
  </w:style>
  <w:style w:type="character" w:styleId="a4">
    <w:name w:val="Emphasis"/>
    <w:qFormat/>
    <w:rPr>
      <w:i/>
      <w:iCs/>
    </w:rPr>
  </w:style>
  <w:style w:type="character" w:customStyle="1" w:styleId="a5">
    <w:name w:val="Основной текст + Полужирный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6">
    <w:name w:val="Гипертекстовая ссылка"/>
    <w:rPr>
      <w:rFonts w:cs="Times New Roman"/>
      <w:color w:val="106BBE"/>
    </w:rPr>
  </w:style>
  <w:style w:type="character" w:customStyle="1" w:styleId="fio1">
    <w:name w:val="fio1"/>
  </w:style>
  <w:style w:type="character" w:customStyle="1" w:styleId="address2">
    <w:name w:val="address2"/>
  </w:style>
  <w:style w:type="character" w:customStyle="1" w:styleId="data2">
    <w:name w:val="data2"/>
  </w:style>
  <w:style w:type="character" w:customStyle="1" w:styleId="others1">
    <w:name w:val="others1"/>
  </w:style>
  <w:style w:type="character" w:customStyle="1" w:styleId="nomer2">
    <w:name w:val="nomer2"/>
  </w:style>
  <w:style w:type="character" w:customStyle="1" w:styleId="fio9">
    <w:name w:val="fio9"/>
  </w:style>
  <w:style w:type="character" w:customStyle="1" w:styleId="FontStyle11">
    <w:name w:val="Font Style11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Pr>
      <w:rFonts w:ascii="Georgia" w:hAnsi="Georgia" w:cs="Georgia"/>
      <w:sz w:val="20"/>
      <w:szCs w:val="20"/>
    </w:rPr>
  </w:style>
  <w:style w:type="character" w:customStyle="1" w:styleId="FontStyle13">
    <w:name w:val="Font Style13"/>
    <w:rPr>
      <w:rFonts w:ascii="Georgia" w:hAnsi="Georgia" w:cs="Georgia"/>
      <w:b/>
      <w:bCs/>
      <w:sz w:val="18"/>
      <w:szCs w:val="18"/>
    </w:rPr>
  </w:style>
  <w:style w:type="character" w:customStyle="1" w:styleId="12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2"/>
      <w:szCs w:val="22"/>
      <w:u w:val="single"/>
    </w:rPr>
  </w:style>
  <w:style w:type="character" w:customStyle="1" w:styleId="FontStyle32">
    <w:name w:val="Font Style32"/>
    <w:rPr>
      <w:rFonts w:ascii="Times New Roman" w:hAnsi="Times New Roman" w:cs="Times New Roman" w:hint="default"/>
      <w:sz w:val="26"/>
      <w:szCs w:val="26"/>
    </w:rPr>
  </w:style>
  <w:style w:type="character" w:customStyle="1" w:styleId="FontStyle22">
    <w:name w:val="Font Style22"/>
    <w:rPr>
      <w:rFonts w:ascii="Times New Roman" w:hAnsi="Times New Roman" w:cs="Times New Roman"/>
      <w:sz w:val="22"/>
    </w:rPr>
  </w:style>
  <w:style w:type="character" w:customStyle="1" w:styleId="5">
    <w:name w:val="Основной текст (5)_"/>
    <w:rPr>
      <w:i/>
      <w:iCs/>
      <w:sz w:val="27"/>
      <w:szCs w:val="27"/>
      <w:shd w:val="clear" w:color="auto" w:fill="FFFFFF"/>
      <w:lang w:eastAsia="ar-SA" w:bidi="ar-SA"/>
    </w:rPr>
  </w:style>
  <w:style w:type="character" w:customStyle="1" w:styleId="5TimesNewRoman">
    <w:name w:val="Основной текст (5) + Times New Roman"/>
    <w:rPr>
      <w:rFonts w:ascii="Times New Roman" w:hAnsi="Times New Roman" w:cs="Times New Roman"/>
      <w:b/>
      <w:bCs/>
      <w:i/>
      <w:iCs/>
      <w:sz w:val="40"/>
      <w:szCs w:val="40"/>
      <w:u w:val="none"/>
      <w:shd w:val="clear" w:color="auto" w:fill="FFFFFF"/>
      <w:lang w:eastAsia="ar-SA" w:bidi="ar-SA"/>
    </w:rPr>
  </w:style>
  <w:style w:type="character" w:customStyle="1" w:styleId="Exact">
    <w:name w:val="Основной текст Exact"/>
    <w:rPr>
      <w:rFonts w:ascii="Times New Roman" w:hAnsi="Times New Roman" w:cs="Times New Roman"/>
      <w:spacing w:val="8"/>
      <w:sz w:val="19"/>
      <w:szCs w:val="19"/>
      <w:u w:val="none"/>
    </w:rPr>
  </w:style>
  <w:style w:type="character" w:customStyle="1" w:styleId="30">
    <w:name w:val="Основной текст (3)_"/>
    <w:rPr>
      <w:sz w:val="23"/>
      <w:szCs w:val="23"/>
      <w:shd w:val="clear" w:color="auto" w:fill="FFFFFF"/>
      <w:lang w:eastAsia="ar-SA" w:bidi="ar-SA"/>
    </w:rPr>
  </w:style>
  <w:style w:type="character" w:customStyle="1" w:styleId="FontStyle21">
    <w:name w:val="Font Style2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Pr>
      <w:rFonts w:ascii="Times New Roman" w:hAnsi="Times New Roman" w:cs="Times New Roman"/>
      <w:sz w:val="22"/>
      <w:szCs w:val="22"/>
    </w:rPr>
  </w:style>
  <w:style w:type="character" w:customStyle="1" w:styleId="FontStyle35">
    <w:name w:val="Font Style35"/>
    <w:rPr>
      <w:rFonts w:ascii="Times New Roman" w:hAnsi="Times New Roman" w:cs="Times New Roman"/>
      <w:sz w:val="22"/>
      <w:szCs w:val="22"/>
    </w:rPr>
  </w:style>
  <w:style w:type="character" w:customStyle="1" w:styleId="FontStyle71">
    <w:name w:val="Font Style71"/>
    <w:rPr>
      <w:rFonts w:ascii="Times New Roman" w:hAnsi="Times New Roman" w:cs="Times New Roman"/>
      <w:sz w:val="22"/>
    </w:rPr>
  </w:style>
  <w:style w:type="character" w:customStyle="1" w:styleId="31">
    <w:name w:val=" Знак Знак3"/>
    <w:rPr>
      <w:rFonts w:ascii="Arial" w:hAnsi="Arial" w:cs="Arial"/>
      <w:b/>
      <w:bCs/>
      <w:color w:val="26282F"/>
      <w:sz w:val="24"/>
      <w:szCs w:val="24"/>
      <w:lang w:val="ru-RU" w:eastAsia="ar-SA" w:bidi="ar-SA"/>
    </w:rPr>
  </w:style>
  <w:style w:type="character" w:customStyle="1" w:styleId="2Exact">
    <w:name w:val="Основной текст (2) Exact"/>
    <w:rPr>
      <w:rFonts w:ascii="Times New Roman" w:eastAsia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40">
    <w:name w:val="Основной текст (4) + Полужирный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ru-RU" w:eastAsia="ru-RU" w:bidi="ru-RU"/>
    </w:rPr>
  </w:style>
  <w:style w:type="character" w:customStyle="1" w:styleId="isl">
    <w:name w:val="isl"/>
    <w:basedOn w:val="10"/>
  </w:style>
  <w:style w:type="character" w:customStyle="1" w:styleId="FontStyle31">
    <w:name w:val="Font Style31"/>
    <w:rPr>
      <w:rFonts w:ascii="Times New Roman" w:hAnsi="Times New Roman" w:cs="Times New Roman" w:hint="default"/>
      <w:sz w:val="22"/>
      <w:szCs w:val="22"/>
    </w:rPr>
  </w:style>
  <w:style w:type="character" w:customStyle="1" w:styleId="FontStyle23">
    <w:name w:val="Font Style23"/>
    <w:rPr>
      <w:rFonts w:ascii="Times New Roman" w:hAnsi="Times New Roman" w:cs="Times New Roman" w:hint="default"/>
      <w:sz w:val="22"/>
      <w:szCs w:val="22"/>
    </w:rPr>
  </w:style>
  <w:style w:type="character" w:customStyle="1" w:styleId="210">
    <w:name w:val="Основной текст (21)_"/>
    <w:rPr>
      <w:rFonts w:ascii="Calibri" w:hAnsi="Calibri" w:cs="Calibri"/>
      <w:b/>
      <w:bCs/>
      <w:i/>
      <w:iCs/>
      <w:sz w:val="31"/>
      <w:szCs w:val="31"/>
      <w:shd w:val="clear" w:color="auto" w:fill="FFFFFF"/>
      <w:lang w:eastAsia="ar-SA" w:bidi="ar-SA"/>
    </w:rPr>
  </w:style>
  <w:style w:type="character" w:customStyle="1" w:styleId="FontStyle62">
    <w:name w:val="Font Style62"/>
    <w:rPr>
      <w:rFonts w:ascii="Times New Roman" w:hAnsi="Times New Roman" w:cs="Times New Roman"/>
      <w:sz w:val="20"/>
      <w:szCs w:val="20"/>
    </w:rPr>
  </w:style>
  <w:style w:type="character" w:customStyle="1" w:styleId="50">
    <w:name w:val="Основной текст (5) + Не полужирный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ru-RU" w:eastAsia="ru-RU" w:bidi="ru-RU"/>
    </w:rPr>
  </w:style>
  <w:style w:type="character" w:customStyle="1" w:styleId="41">
    <w:name w:val="Основной текст (4)_"/>
    <w:rPr>
      <w:sz w:val="21"/>
      <w:szCs w:val="21"/>
      <w:shd w:val="clear" w:color="auto" w:fill="FFFFFF"/>
      <w:lang w:eastAsia="ar-SA" w:bidi="ar-SA"/>
    </w:rPr>
  </w:style>
  <w:style w:type="character" w:customStyle="1" w:styleId="42">
    <w:name w:val="Основной текст (4) + Не полужирный"/>
    <w:rPr>
      <w:rFonts w:ascii="Times New Roman" w:eastAsia="Times New Roman" w:hAnsi="Times New Roman" w:cs="Times New Roman" w:hint="default"/>
      <w:strike w:val="0"/>
      <w:dstrike w:val="0"/>
      <w:spacing w:val="0"/>
      <w:sz w:val="21"/>
      <w:szCs w:val="21"/>
      <w:u w:val="none"/>
      <w:shd w:val="clear" w:color="auto" w:fill="FFFFFF"/>
    </w:rPr>
  </w:style>
  <w:style w:type="character" w:customStyle="1" w:styleId="211">
    <w:name w:val="Основной текст (2) + Полужирный1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strike w:val="0"/>
      <w:dstrike w:val="0"/>
      <w:u w:val="none"/>
    </w:rPr>
  </w:style>
  <w:style w:type="character" w:customStyle="1" w:styleId="FontStyle58">
    <w:name w:val="Font Style58"/>
    <w:rPr>
      <w:rFonts w:ascii="Times New Roman" w:hAnsi="Times New Roman" w:cs="Times New Roman"/>
      <w:sz w:val="22"/>
      <w:szCs w:val="22"/>
    </w:rPr>
  </w:style>
  <w:style w:type="character" w:customStyle="1" w:styleId="13">
    <w:name w:val="Основной текст Знак1"/>
    <w:rPr>
      <w:rFonts w:ascii="Times New Roman" w:hAnsi="Times New Roman" w:cs="Times New Roman"/>
      <w:sz w:val="20"/>
      <w:szCs w:val="20"/>
      <w:u w:val="none"/>
    </w:rPr>
  </w:style>
  <w:style w:type="character" w:customStyle="1" w:styleId="FontStyle24">
    <w:name w:val="Font Style24"/>
    <w:rPr>
      <w:rFonts w:ascii="Times New Roman" w:hAnsi="Times New Roman" w:cs="Times New Roman"/>
      <w:sz w:val="20"/>
      <w:szCs w:val="20"/>
    </w:rPr>
  </w:style>
  <w:style w:type="character" w:customStyle="1" w:styleId="FontStyle29">
    <w:name w:val="Font Style29"/>
    <w:rPr>
      <w:rFonts w:ascii="Calibri" w:hAnsi="Calibri" w:cs="Calibri"/>
      <w:b/>
      <w:bCs/>
      <w:sz w:val="18"/>
      <w:szCs w:val="18"/>
    </w:rPr>
  </w:style>
  <w:style w:type="character" w:customStyle="1" w:styleId="FontStyle14">
    <w:name w:val="Font Style14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Pr>
      <w:rFonts w:ascii="Times New Roman" w:hAnsi="Times New Roman" w:cs="Times New Roman"/>
      <w:b/>
      <w:bCs/>
      <w:sz w:val="22"/>
      <w:szCs w:val="22"/>
    </w:rPr>
  </w:style>
  <w:style w:type="character" w:customStyle="1" w:styleId="a7">
    <w:name w:val="Основной текст_"/>
    <w:rPr>
      <w:rFonts w:ascii="Times New Roman" w:hAnsi="Times New Roman" w:cs="Times New Roman"/>
      <w:sz w:val="21"/>
      <w:u w:val="none"/>
    </w:rPr>
  </w:style>
  <w:style w:type="character" w:customStyle="1" w:styleId="220">
    <w:name w:val="Основной текст (2)2"/>
    <w:rPr>
      <w:rFonts w:ascii="Times New Roman" w:hAnsi="Times New Roman" w:cs="Times New Roman"/>
      <w:b/>
      <w:bCs/>
      <w:sz w:val="23"/>
      <w:szCs w:val="23"/>
      <w:u w:val="single"/>
      <w:shd w:val="clear" w:color="auto" w:fill="FFFFFF"/>
    </w:rPr>
  </w:style>
  <w:style w:type="character" w:customStyle="1" w:styleId="29pt">
    <w:name w:val="Основной текст (2) + 9 pt"/>
    <w:rPr>
      <w:rFonts w:ascii="Times New Roman" w:hAnsi="Times New Roman" w:cs="Times New Roman"/>
      <w:b/>
      <w:bCs/>
      <w:sz w:val="18"/>
      <w:szCs w:val="18"/>
      <w:shd w:val="clear" w:color="auto" w:fill="FFFFFF"/>
      <w:lang w:val="en-BE"/>
    </w:rPr>
  </w:style>
  <w:style w:type="character" w:customStyle="1" w:styleId="100">
    <w:name w:val="Основной текст (10)_"/>
    <w:rPr>
      <w:sz w:val="22"/>
      <w:szCs w:val="22"/>
      <w:lang w:eastAsia="ar-SA" w:bidi="ar-SA"/>
    </w:rPr>
  </w:style>
  <w:style w:type="character" w:customStyle="1" w:styleId="101">
    <w:name w:val="Основной текст (10)"/>
    <w:rPr>
      <w:sz w:val="22"/>
      <w:szCs w:val="22"/>
      <w:u w:val="single"/>
      <w:lang w:eastAsia="ar-SA" w:bidi="ar-SA"/>
    </w:rPr>
  </w:style>
  <w:style w:type="character" w:styleId="a8">
    <w:name w:val="page number"/>
    <w:basedOn w:val="10"/>
    <w:uiPriority w:val="99"/>
  </w:style>
  <w:style w:type="character" w:customStyle="1" w:styleId="FontStyle28">
    <w:name w:val="Font Style28"/>
    <w:rPr>
      <w:rFonts w:ascii="Times New Roman" w:hAnsi="Times New Roman" w:cs="Times New Roman"/>
      <w:sz w:val="20"/>
      <w:szCs w:val="20"/>
    </w:rPr>
  </w:style>
  <w:style w:type="character" w:customStyle="1" w:styleId="85pt">
    <w:name w:val="Основной текст + 8;5 pt;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ru-RU"/>
    </w:rPr>
  </w:style>
  <w:style w:type="character" w:customStyle="1" w:styleId="a9">
    <w:name w:val="Основной текст + Курсив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ru-RU"/>
    </w:rPr>
  </w:style>
  <w:style w:type="character" w:customStyle="1" w:styleId="FontStyle26">
    <w:name w:val="Font Style26"/>
    <w:rPr>
      <w:rFonts w:ascii="Times New Roman" w:hAnsi="Times New Roman" w:cs="Times New Roman"/>
      <w:sz w:val="20"/>
      <w:szCs w:val="20"/>
    </w:rPr>
  </w:style>
  <w:style w:type="character" w:customStyle="1" w:styleId="FontStyle68">
    <w:name w:val="Font Style68"/>
    <w:rPr>
      <w:rFonts w:ascii="Times New Roman" w:hAnsi="Times New Roman" w:cs="Times New Roman"/>
      <w:sz w:val="22"/>
      <w:szCs w:val="22"/>
    </w:rPr>
  </w:style>
  <w:style w:type="character" w:customStyle="1" w:styleId="12pt">
    <w:name w:val="Основной текст + 12 pt"/>
    <w:rPr>
      <w:b/>
      <w:bCs/>
      <w:sz w:val="24"/>
      <w:szCs w:val="24"/>
      <w:lang w:val="ru-RU" w:eastAsia="ar-SA" w:bidi="ar-SA"/>
    </w:rPr>
  </w:style>
  <w:style w:type="character" w:customStyle="1" w:styleId="blk">
    <w:name w:val="blk"/>
    <w:basedOn w:val="10"/>
  </w:style>
  <w:style w:type="character" w:customStyle="1" w:styleId="ep">
    <w:name w:val="ep"/>
    <w:basedOn w:val="10"/>
  </w:style>
  <w:style w:type="character" w:customStyle="1" w:styleId="37Constantia">
    <w:name w:val="Основной текст (37) + Constantia"/>
    <w:rPr>
      <w:rFonts w:ascii="Constantia" w:eastAsia="Batang" w:hAnsi="Constantia" w:cs="Constantia"/>
      <w:b/>
      <w:bCs/>
      <w:spacing w:val="0"/>
      <w:sz w:val="17"/>
      <w:szCs w:val="17"/>
      <w:shd w:val="clear" w:color="auto" w:fill="FFFFFF"/>
    </w:rPr>
  </w:style>
  <w:style w:type="character" w:customStyle="1" w:styleId="37Arial">
    <w:name w:val="Основной текст (37) + Arial"/>
    <w:rPr>
      <w:rFonts w:ascii="Arial" w:eastAsia="Batang" w:hAnsi="Arial" w:cs="Arial"/>
      <w:spacing w:val="0"/>
      <w:sz w:val="17"/>
      <w:szCs w:val="17"/>
      <w:shd w:val="clear" w:color="auto" w:fill="FFFFFF"/>
    </w:rPr>
  </w:style>
  <w:style w:type="character" w:customStyle="1" w:styleId="aa">
    <w:name w:val=" Знак Знак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Candara">
    <w:name w:val="Основной текст + Candara"/>
    <w:rPr>
      <w:rFonts w:ascii="Candara" w:hAnsi="Candara" w:cs="Candara"/>
      <w:spacing w:val="0"/>
      <w:sz w:val="18"/>
      <w:szCs w:val="18"/>
    </w:rPr>
  </w:style>
  <w:style w:type="character" w:customStyle="1" w:styleId="FontStyle33">
    <w:name w:val="Font Style33"/>
    <w:rPr>
      <w:rFonts w:ascii="Times New Roman" w:hAnsi="Times New Roman" w:cs="Times New Roman"/>
      <w:sz w:val="20"/>
      <w:szCs w:val="20"/>
    </w:rPr>
  </w:style>
  <w:style w:type="character" w:customStyle="1" w:styleId="MalgunGothic2">
    <w:name w:val="Основной текст + Malgun Gothic2"/>
    <w:rPr>
      <w:rFonts w:ascii="Malgun Gothic" w:eastAsia="Malgun Gothic" w:hAnsi="Malgun Gothic" w:cs="Malgun Gothic"/>
      <w:b/>
      <w:bCs/>
      <w:i/>
      <w:iCs/>
      <w:spacing w:val="0"/>
      <w:w w:val="100"/>
      <w:sz w:val="21"/>
      <w:szCs w:val="21"/>
      <w:lang w:val="en-BE"/>
    </w:rPr>
  </w:style>
  <w:style w:type="character" w:customStyle="1" w:styleId="1711pt">
    <w:name w:val="Основной текст (17) + 11 pt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82">
    <w:name w:val="Основной текст (8)2"/>
    <w:rPr>
      <w:rFonts w:ascii="Times New Roman" w:hAnsi="Times New Roman" w:cs="Times New Roman"/>
      <w:spacing w:val="0"/>
      <w:sz w:val="18"/>
      <w:szCs w:val="18"/>
    </w:rPr>
  </w:style>
  <w:style w:type="character" w:customStyle="1" w:styleId="810">
    <w:name w:val="Основной текст (8) + 10"/>
    <w:rPr>
      <w:rFonts w:ascii="Times New Roman" w:hAnsi="Times New Roman" w:cs="Times New Roman"/>
      <w:spacing w:val="0"/>
      <w:sz w:val="21"/>
      <w:szCs w:val="21"/>
    </w:rPr>
  </w:style>
  <w:style w:type="character" w:customStyle="1" w:styleId="16">
    <w:name w:val="Основной текст (16)"/>
    <w:rPr>
      <w:rFonts w:ascii="Times New Roman" w:hAnsi="Times New Roman" w:cs="Times New Roman"/>
      <w:sz w:val="25"/>
      <w:szCs w:val="25"/>
      <w:shd w:val="clear" w:color="auto" w:fill="FFFFFF"/>
    </w:rPr>
  </w:style>
  <w:style w:type="character" w:customStyle="1" w:styleId="1311pt">
    <w:name w:val="Основной текст (13) + 11 pt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11pt5">
    <w:name w:val="Основной текст (13) + 11 pt5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9pt">
    <w:name w:val="Основной текст (13) + 9 pt"/>
    <w:rPr>
      <w:rFonts w:ascii="Times New Roman" w:hAnsi="Times New Roman" w:cs="Times New Roman"/>
      <w:b/>
      <w:bCs/>
      <w:spacing w:val="20"/>
      <w:sz w:val="18"/>
      <w:szCs w:val="18"/>
      <w:shd w:val="clear" w:color="auto" w:fill="FFFFFF"/>
    </w:rPr>
  </w:style>
  <w:style w:type="character" w:customStyle="1" w:styleId="139pt1">
    <w:name w:val="Основной текст (13) + 9 pt1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1712">
    <w:name w:val="Основной текст (17) + 1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2">
    <w:name w:val="Основной текст (18) + 12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1">
    <w:name w:val="Основной текст (18) + 121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20pt1">
    <w:name w:val="Основной текст (2) + Интервал 0 pt1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210pt">
    <w:name w:val="Основной текст (2) + 10 pt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160">
    <w:name w:val="Основной текст (16) + Полужирный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161">
    <w:name w:val="Основной текст (16) + Полужирный1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162">
    <w:name w:val="Основной текст (16)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0">
    <w:name w:val="Основной текст (13)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11pt4">
    <w:name w:val="Основной текст (13) + 11 pt4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2">
    <w:name w:val="Основной текст (13) + 11 pt2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1">
    <w:name w:val="Основной текст (13) + 11 pt1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83">
    <w:name w:val="Основной текст (8)3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7">
    <w:name w:val="Основной текст (7)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4">
    <w:name w:val="Основной текст + Полужирный1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10pt">
    <w:name w:val="Основной текст + 10 pt"/>
    <w:rPr>
      <w:rFonts w:ascii="Times New Roman" w:hAnsi="Times New Roman" w:cs="Times New Roman"/>
      <w:spacing w:val="0"/>
      <w:sz w:val="20"/>
      <w:szCs w:val="20"/>
    </w:rPr>
  </w:style>
  <w:style w:type="character" w:customStyle="1" w:styleId="200">
    <w:name w:val="Основной текст (20) + Не полужирный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016">
    <w:name w:val="Основной текст (10)16"/>
    <w:rPr>
      <w:rFonts w:ascii="Times New Roman" w:hAnsi="Times New Roman" w:cs="Times New Roman"/>
      <w:spacing w:val="0"/>
      <w:sz w:val="19"/>
      <w:szCs w:val="19"/>
      <w:shd w:val="clear" w:color="auto" w:fill="FFFFFF"/>
    </w:rPr>
  </w:style>
  <w:style w:type="character" w:customStyle="1" w:styleId="24">
    <w:name w:val="Основной текст (24)"/>
    <w:rPr>
      <w:rFonts w:ascii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242">
    <w:name w:val="Основной текст (24)2"/>
    <w:rPr>
      <w:rFonts w:ascii="Times New Roman" w:hAnsi="Times New Roman" w:cs="Times New Roman"/>
      <w:sz w:val="21"/>
      <w:szCs w:val="21"/>
      <w:u w:val="single"/>
      <w:shd w:val="clear" w:color="auto" w:fill="FFFFFF"/>
    </w:rPr>
  </w:style>
  <w:style w:type="character" w:customStyle="1" w:styleId="24ArialNarrow">
    <w:name w:val="Основной текст (24) + Arial Narrow"/>
    <w:rPr>
      <w:rFonts w:ascii="Arial Narrow" w:hAnsi="Arial Narrow" w:cs="Arial Narrow"/>
      <w:spacing w:val="0"/>
      <w:sz w:val="19"/>
      <w:szCs w:val="19"/>
      <w:shd w:val="clear" w:color="auto" w:fill="FFFFFF"/>
    </w:rPr>
  </w:style>
  <w:style w:type="character" w:customStyle="1" w:styleId="Fio10">
    <w:name w:val="Fio1"/>
    <w:basedOn w:val="10"/>
  </w:style>
  <w:style w:type="character" w:customStyle="1" w:styleId="FontStyle16">
    <w:name w:val="Font Style16"/>
    <w:rPr>
      <w:rFonts w:ascii="Times New Roman" w:hAnsi="Times New Roman" w:cs="Times New Roman"/>
      <w:i/>
      <w:iCs/>
      <w:spacing w:val="-10"/>
      <w:sz w:val="36"/>
      <w:szCs w:val="36"/>
    </w:rPr>
  </w:style>
  <w:style w:type="character" w:customStyle="1" w:styleId="FontStyle38">
    <w:name w:val="Font Style38"/>
    <w:rPr>
      <w:rFonts w:ascii="Times New Roman" w:hAnsi="Times New Roman" w:cs="Times New Roman"/>
      <w:sz w:val="22"/>
      <w:szCs w:val="22"/>
    </w:rPr>
  </w:style>
  <w:style w:type="character" w:customStyle="1" w:styleId="FontStyle41">
    <w:name w:val="Font Style41"/>
    <w:rPr>
      <w:rFonts w:ascii="Times New Roman" w:hAnsi="Times New Roman" w:cs="Times New Roman"/>
      <w:sz w:val="20"/>
      <w:szCs w:val="20"/>
    </w:rPr>
  </w:style>
  <w:style w:type="character" w:customStyle="1" w:styleId="ab">
    <w:name w:val="Текст Знак"/>
    <w:rPr>
      <w:rFonts w:ascii="Courier New" w:hAnsi="Courier New" w:cs="Courier New"/>
      <w:lang w:val="x-none"/>
    </w:rPr>
  </w:style>
  <w:style w:type="character" w:customStyle="1" w:styleId="fio2">
    <w:name w:val="fio2"/>
  </w:style>
  <w:style w:type="paragraph" w:customStyle="1" w:styleId="15">
    <w:name w:val="Заголовок1"/>
    <w:basedOn w:val="a"/>
    <w:next w:val="a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Lucida Sans"/>
    </w:rPr>
  </w:style>
  <w:style w:type="paragraph" w:customStyle="1" w:styleId="43">
    <w:name w:val="Название4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44">
    <w:name w:val="Указатель4"/>
    <w:basedOn w:val="a"/>
    <w:pPr>
      <w:suppressLineNumbers/>
    </w:pPr>
    <w:rPr>
      <w:rFonts w:cs="Lucida Sans"/>
    </w:rPr>
  </w:style>
  <w:style w:type="paragraph" w:customStyle="1" w:styleId="Heading">
    <w:name w:val="Heading"/>
    <w:basedOn w:val="a"/>
    <w:next w:val="ac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32">
    <w:name w:val="Название3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3">
    <w:name w:val="Указатель3"/>
    <w:basedOn w:val="a"/>
    <w:pPr>
      <w:suppressLineNumbers/>
    </w:pPr>
    <w:rPr>
      <w:rFonts w:cs="Lucida Sans"/>
    </w:rPr>
  </w:style>
  <w:style w:type="paragraph" w:customStyle="1" w:styleId="25">
    <w:name w:val="Название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6">
    <w:name w:val="Указатель2"/>
    <w:basedOn w:val="a"/>
    <w:pPr>
      <w:suppressLineNumbers/>
    </w:pPr>
    <w:rPr>
      <w:rFonts w:cs="Lucida Sans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8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suppressAutoHyphens/>
      <w:autoSpaceDE w:val="0"/>
    </w:pPr>
    <w:rPr>
      <w:rFonts w:ascii="Arial" w:hAnsi="Arial" w:cs="Arial"/>
      <w:lang w:val="ru-RU" w:eastAsia="ar-SA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12">
    <w:name w:val="Основной текст 21"/>
    <w:basedOn w:val="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rmal (Web)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3">
    <w:name w:val="Основной текст (2)1"/>
    <w:basedOn w:val="a"/>
    <w:pPr>
      <w:widowControl w:val="0"/>
      <w:shd w:val="clear" w:color="auto" w:fill="FFFFFF"/>
      <w:spacing w:before="300" w:after="0" w:line="274" w:lineRule="exact"/>
      <w:jc w:val="both"/>
    </w:pPr>
    <w:rPr>
      <w:rFonts w:eastAsia="Times New Roman"/>
      <w:sz w:val="20"/>
      <w:szCs w:val="20"/>
    </w:rPr>
  </w:style>
  <w:style w:type="paragraph" w:customStyle="1" w:styleId="s1">
    <w:name w:val="s_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ody Text Indent"/>
    <w:basedOn w:val="a"/>
    <w:pPr>
      <w:spacing w:after="120"/>
      <w:ind w:left="283"/>
    </w:pPr>
  </w:style>
  <w:style w:type="paragraph" w:styleId="af1">
    <w:name w:val="No Spacing"/>
    <w:qFormat/>
    <w:pPr>
      <w:suppressAutoHyphens/>
    </w:pPr>
    <w:rPr>
      <w:rFonts w:ascii="Calibri" w:hAnsi="Calibri" w:cs="Calibri"/>
      <w:sz w:val="22"/>
      <w:szCs w:val="22"/>
      <w:lang w:val="ru-RU" w:eastAsia="ar-SA"/>
    </w:rPr>
  </w:style>
  <w:style w:type="paragraph" w:customStyle="1" w:styleId="Style3">
    <w:name w:val="Style3"/>
    <w:basedOn w:val="a"/>
    <w:pPr>
      <w:widowControl w:val="0"/>
      <w:spacing w:after="0" w:line="314" w:lineRule="exact"/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">
    <w:name w:val="Основной текст (5)"/>
    <w:basedOn w:val="a"/>
    <w:pPr>
      <w:widowControl w:val="0"/>
      <w:shd w:val="clear" w:color="auto" w:fill="FFFFFF"/>
      <w:spacing w:before="300" w:after="0" w:line="317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BE"/>
    </w:rPr>
  </w:style>
  <w:style w:type="paragraph" w:customStyle="1" w:styleId="34">
    <w:name w:val="Основной текст (3)"/>
    <w:basedOn w:val="a"/>
    <w:pPr>
      <w:widowControl w:val="0"/>
      <w:shd w:val="clear" w:color="auto" w:fill="FFFFFF"/>
      <w:spacing w:before="240" w:after="360" w:line="240" w:lineRule="atLeast"/>
    </w:pPr>
    <w:rPr>
      <w:rFonts w:ascii="Times New Roman" w:eastAsia="Times New Roman" w:hAnsi="Times New Roman" w:cs="Times New Roman"/>
      <w:sz w:val="23"/>
      <w:szCs w:val="23"/>
      <w:shd w:val="clear" w:color="auto" w:fill="FFFFFF"/>
      <w:lang w:val="en-BE"/>
    </w:rPr>
  </w:style>
  <w:style w:type="paragraph" w:customStyle="1" w:styleId="Style6">
    <w:name w:val="Style6"/>
    <w:basedOn w:val="a"/>
    <w:pPr>
      <w:widowControl w:val="0"/>
      <w:autoSpaceDE w:val="0"/>
      <w:spacing w:after="0" w:line="254" w:lineRule="exact"/>
      <w:jc w:val="both"/>
    </w:pPr>
    <w:rPr>
      <w:rFonts w:ascii="Bookman Old Style" w:eastAsia="Times New Roman" w:hAnsi="Bookman Old Style" w:cs="Bookman Old Style"/>
      <w:sz w:val="24"/>
      <w:szCs w:val="24"/>
    </w:rPr>
  </w:style>
  <w:style w:type="paragraph" w:customStyle="1" w:styleId="p2">
    <w:name w:val="p2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pPr>
      <w:widowControl w:val="0"/>
      <w:autoSpaceDE w:val="0"/>
      <w:spacing w:line="277" w:lineRule="exact"/>
      <w:ind w:firstLine="821"/>
      <w:jc w:val="both"/>
    </w:pPr>
    <w:rPr>
      <w:rFonts w:eastAsia="Times New Roman"/>
    </w:rPr>
  </w:style>
  <w:style w:type="paragraph" w:customStyle="1" w:styleId="Style2">
    <w:name w:val="Style2"/>
    <w:basedOn w:val="a"/>
    <w:pPr>
      <w:widowControl w:val="0"/>
      <w:autoSpaceDE w:val="0"/>
      <w:spacing w:after="0" w:line="270" w:lineRule="exact"/>
      <w:ind w:firstLine="55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pPr>
      <w:widowControl w:val="0"/>
      <w:autoSpaceDE w:val="0"/>
      <w:spacing w:after="0" w:line="269" w:lineRule="exact"/>
      <w:ind w:hanging="341"/>
    </w:pPr>
    <w:rPr>
      <w:rFonts w:ascii="Franklin Gothic Demi" w:eastAsia="Times New Roman" w:hAnsi="Franklin Gothic Demi" w:cs="Franklin Gothic Demi"/>
      <w:sz w:val="24"/>
      <w:szCs w:val="24"/>
    </w:rPr>
  </w:style>
  <w:style w:type="paragraph" w:customStyle="1" w:styleId="2110">
    <w:name w:val="Основной текст (21)1"/>
    <w:basedOn w:val="a"/>
    <w:pPr>
      <w:widowControl w:val="0"/>
      <w:shd w:val="clear" w:color="auto" w:fill="FFFFFF"/>
      <w:spacing w:after="0" w:line="446" w:lineRule="exact"/>
    </w:pPr>
    <w:rPr>
      <w:rFonts w:eastAsia="Times New Roman"/>
      <w:b/>
      <w:bCs/>
      <w:i/>
      <w:iCs/>
      <w:sz w:val="31"/>
      <w:szCs w:val="31"/>
      <w:shd w:val="clear" w:color="auto" w:fill="FFFFFF"/>
      <w:lang w:val="en-BE"/>
    </w:rPr>
  </w:style>
  <w:style w:type="paragraph" w:customStyle="1" w:styleId="Style5">
    <w:name w:val="Style5"/>
    <w:basedOn w:val="a"/>
    <w:pPr>
      <w:widowControl w:val="0"/>
      <w:autoSpaceDE w:val="0"/>
      <w:spacing w:after="0" w:line="276" w:lineRule="exact"/>
      <w:ind w:firstLine="8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">
    <w:name w:val="Основной текст (2)"/>
    <w:basedOn w:val="a"/>
    <w:pPr>
      <w:widowControl w:val="0"/>
      <w:shd w:val="clear" w:color="auto" w:fill="FFFFFF"/>
      <w:spacing w:after="0" w:line="288" w:lineRule="exact"/>
      <w:jc w:val="both"/>
    </w:pPr>
    <w:rPr>
      <w:rFonts w:ascii="Times New Roman" w:eastAsia="Times New Roman" w:hAnsi="Times New Roman" w:cs="Times New Roman"/>
      <w:sz w:val="20"/>
      <w:szCs w:val="20"/>
      <w:lang w:val="en-BE"/>
    </w:rPr>
  </w:style>
  <w:style w:type="paragraph" w:customStyle="1" w:styleId="45">
    <w:name w:val="Основной текст (4)"/>
    <w:basedOn w:val="a"/>
    <w:pPr>
      <w:widowControl w:val="0"/>
      <w:shd w:val="clear" w:color="auto" w:fill="FFFFFF"/>
      <w:spacing w:after="180" w:line="254" w:lineRule="exact"/>
    </w:pPr>
    <w:rPr>
      <w:rFonts w:ascii="Times New Roman" w:eastAsia="Times New Roman" w:hAnsi="Times New Roman" w:cs="Times New Roman"/>
      <w:sz w:val="21"/>
      <w:szCs w:val="21"/>
      <w:shd w:val="clear" w:color="auto" w:fill="FFFFFF"/>
      <w:lang w:val="en-BE"/>
    </w:rPr>
  </w:style>
  <w:style w:type="paragraph" w:customStyle="1" w:styleId="Style18">
    <w:name w:val="Style18"/>
    <w:basedOn w:val="a"/>
    <w:pPr>
      <w:widowControl w:val="0"/>
      <w:autoSpaceDE w:val="0"/>
      <w:spacing w:after="0" w:line="286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">
    <w:name w:val="No Spacing"/>
    <w:pPr>
      <w:suppressAutoHyphens/>
    </w:pPr>
    <w:rPr>
      <w:rFonts w:ascii="Calibri" w:hAnsi="Calibri" w:cs="Calibri"/>
      <w:sz w:val="22"/>
      <w:szCs w:val="22"/>
      <w:lang w:val="ru-RU" w:eastAsia="ar-SA"/>
    </w:rPr>
  </w:style>
  <w:style w:type="paragraph" w:customStyle="1" w:styleId="1010">
    <w:name w:val="Основной текст (10)1"/>
    <w:basedOn w:val="a"/>
    <w:pPr>
      <w:widowControl w:val="0"/>
      <w:shd w:val="clear" w:color="auto" w:fill="FFFFFF"/>
      <w:spacing w:after="0" w:line="307" w:lineRule="exact"/>
      <w:jc w:val="both"/>
    </w:pPr>
    <w:rPr>
      <w:rFonts w:ascii="Times New Roman" w:eastAsia="Times New Roman" w:hAnsi="Times New Roman" w:cs="Times New Roman"/>
      <w:lang w:val="en-BE"/>
    </w:rPr>
  </w:style>
  <w:style w:type="paragraph" w:customStyle="1" w:styleId="19">
    <w:name w:val="Текст1"/>
    <w:basedOn w:val="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">
    <w:name w:val="Основной текст2"/>
    <w:basedOn w:val="a"/>
    <w:pPr>
      <w:widowControl w:val="0"/>
      <w:shd w:val="clear" w:color="auto" w:fill="FFFFFF"/>
      <w:spacing w:after="0" w:line="353" w:lineRule="exact"/>
      <w:jc w:val="center"/>
    </w:pPr>
    <w:rPr>
      <w:rFonts w:ascii="Times New Roman" w:eastAsia="Times New Roman" w:hAnsi="Times New Roman" w:cs="Times New Roman"/>
      <w:sz w:val="21"/>
      <w:szCs w:val="20"/>
      <w:lang w:val="en-BE"/>
    </w:rPr>
  </w:style>
  <w:style w:type="paragraph" w:customStyle="1" w:styleId="Style25">
    <w:name w:val="Style25"/>
    <w:basedOn w:val="a"/>
    <w:pPr>
      <w:widowControl w:val="0"/>
      <w:autoSpaceDE w:val="0"/>
      <w:spacing w:after="0" w:line="274" w:lineRule="exact"/>
      <w:ind w:firstLine="533"/>
      <w:jc w:val="both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4">
    <w:name w:val="Style4"/>
    <w:basedOn w:val="a"/>
    <w:pPr>
      <w:widowControl w:val="0"/>
      <w:autoSpaceDE w:val="0"/>
      <w:spacing w:after="0" w:line="274" w:lineRule="exact"/>
      <w:ind w:firstLine="706"/>
      <w:jc w:val="both"/>
    </w:pPr>
    <w:rPr>
      <w:rFonts w:ascii="Tahoma" w:eastAsia="Times New Roman" w:hAnsi="Tahoma" w:cs="Tahoma"/>
      <w:sz w:val="24"/>
      <w:szCs w:val="24"/>
    </w:rPr>
  </w:style>
  <w:style w:type="paragraph" w:customStyle="1" w:styleId="ConsNormal">
    <w:name w:val="ConsNormal"/>
    <w:pPr>
      <w:suppressAutoHyphens/>
      <w:autoSpaceDE w:val="0"/>
      <w:ind w:firstLine="720"/>
    </w:pPr>
    <w:rPr>
      <w:rFonts w:ascii="Arial" w:eastAsia="MS Mincho" w:hAnsi="Arial" w:cs="Arial"/>
      <w:lang w:val="ru-RU" w:eastAsia="ar-SA"/>
    </w:rPr>
  </w:style>
  <w:style w:type="paragraph" w:customStyle="1" w:styleId="46">
    <w:name w:val="Основной текст4"/>
    <w:basedOn w:val="a"/>
    <w:pPr>
      <w:widowControl w:val="0"/>
      <w:shd w:val="clear" w:color="auto" w:fill="FFFFFF"/>
      <w:spacing w:after="240" w:line="278" w:lineRule="exact"/>
      <w:ind w:hanging="220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styleId="af2">
    <w:name w:val="Title"/>
    <w:basedOn w:val="a"/>
    <w:next w:val="af3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</w:rPr>
  </w:style>
  <w:style w:type="paragraph" w:styleId="af3">
    <w:name w:val="Subtitle"/>
    <w:basedOn w:val="15"/>
    <w:next w:val="ac"/>
    <w:qFormat/>
    <w:pPr>
      <w:jc w:val="center"/>
    </w:pPr>
    <w:rPr>
      <w:i/>
      <w:iCs/>
    </w:rPr>
  </w:style>
  <w:style w:type="paragraph" w:customStyle="1" w:styleId="BodyTextIndent2">
    <w:name w:val="Body Text Indent 2"/>
    <w:basedOn w:val="a"/>
    <w:pPr>
      <w:tabs>
        <w:tab w:val="left" w:pos="8931"/>
      </w:tabs>
      <w:overflowPunct w:val="0"/>
      <w:autoSpaceDE w:val="0"/>
      <w:spacing w:after="0" w:line="240" w:lineRule="auto"/>
      <w:ind w:right="-624"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f4">
    <w:name w:val="List Paragraph"/>
    <w:basedOn w:val="a"/>
    <w:qFormat/>
    <w:pPr>
      <w:ind w:left="720"/>
    </w:pPr>
  </w:style>
  <w:style w:type="paragraph" w:customStyle="1" w:styleId="120">
    <w:name w:val="12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Без интервала1"/>
    <w:pPr>
      <w:suppressAutoHyphens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1b">
    <w:name w:val="Обычный1"/>
    <w:pPr>
      <w:widowControl w:val="0"/>
      <w:suppressAutoHyphens/>
    </w:pPr>
    <w:rPr>
      <w:rFonts w:eastAsia="Calibri"/>
      <w:lang w:val="ru-RU" w:eastAsia="ar-SA"/>
    </w:rPr>
  </w:style>
  <w:style w:type="paragraph" w:customStyle="1" w:styleId="af5">
    <w:name w:val="Стиль"/>
    <w:pPr>
      <w:widowControl w:val="0"/>
      <w:suppressAutoHyphens/>
      <w:autoSpaceDE w:val="0"/>
    </w:pPr>
    <w:rPr>
      <w:rFonts w:ascii="Arial" w:hAnsi="Arial" w:cs="Arial"/>
      <w:sz w:val="24"/>
      <w:szCs w:val="24"/>
      <w:lang w:val="ru-RU" w:eastAsia="ar-SA"/>
    </w:rPr>
  </w:style>
  <w:style w:type="paragraph" w:customStyle="1" w:styleId="221">
    <w:name w:val="Основной текст 22"/>
    <w:basedOn w:val="a"/>
    <w:pPr>
      <w:spacing w:after="120" w:line="480" w:lineRule="auto"/>
    </w:pPr>
    <w:rPr>
      <w:sz w:val="24"/>
      <w:szCs w:val="24"/>
    </w:rPr>
  </w:style>
  <w:style w:type="paragraph" w:customStyle="1" w:styleId="Style8">
    <w:name w:val="Style8"/>
    <w:basedOn w:val="a"/>
    <w:pPr>
      <w:widowControl w:val="0"/>
      <w:autoSpaceDE w:val="0"/>
    </w:pPr>
  </w:style>
  <w:style w:type="paragraph" w:customStyle="1" w:styleId="29">
    <w:name w:val="Текст2"/>
    <w:basedOn w:val="a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val="ru-RU" w:eastAsia="ar-SA"/>
    </w:rPr>
  </w:style>
  <w:style w:type="character" w:styleId="af6">
    <w:name w:val="Strong"/>
    <w:uiPriority w:val="22"/>
    <w:qFormat/>
    <w:rsid w:val="007D5A3D"/>
    <w:rPr>
      <w:b/>
    </w:rPr>
  </w:style>
  <w:style w:type="paragraph" w:styleId="af7">
    <w:name w:val="header"/>
    <w:basedOn w:val="a"/>
    <w:link w:val="af8"/>
    <w:uiPriority w:val="99"/>
    <w:unhideWhenUsed/>
    <w:rsid w:val="00C7508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C75083"/>
    <w:rPr>
      <w:rFonts w:ascii="Calibri" w:eastAsia="Calibri" w:hAnsi="Calibri" w:cs="Calibri"/>
      <w:sz w:val="22"/>
      <w:szCs w:val="22"/>
      <w:lang w:eastAsia="ar-SA"/>
    </w:rPr>
  </w:style>
  <w:style w:type="paragraph" w:styleId="af9">
    <w:name w:val="footer"/>
    <w:basedOn w:val="a"/>
    <w:link w:val="afa"/>
    <w:uiPriority w:val="99"/>
    <w:unhideWhenUsed/>
    <w:rsid w:val="00C7508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C75083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81EA6C7EF39BAA02274C68EI7o1L" TargetMode="External"/><Relationship Id="rId13" Type="http://schemas.openxmlformats.org/officeDocument/2006/relationships/hyperlink" Target="consultantplus://offline/ref=78C4F8DDBBA2302E3C172FD57D82C285DD1CA6C1EB3AE7AA2A2DCA8C760BC5049F6E3E713FE81C94IBo2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78C4F8DDBBA2302E3C172FD57D82C285DD1CA6C1EB3AE7AA2A2DCA8C760BC5049F6E3E713FE81C96IBo6L" TargetMode="External"/><Relationship Id="rId17" Type="http://schemas.openxmlformats.org/officeDocument/2006/relationships/hyperlink" Target="consultantplus://offline/ref=78C4F8DDBBA2302E3C172FD57D82C285DD1CA6C1EB3AE7AA2A2DCA8C760BC5049F6E3E723EIEoCL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DA75B0A7D64BE2A86B0A0270A072EC76407F2DDF2981972AC82E8229ED1891F197A2EB8EBB01581D09A1CA71DAB9E5928CB6C7DFC96CDF1DY7P1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8C4F8DDBBA2302E3C172FD57D82C285DD1CA6C1EB3AE7AA2A2DCA8C760BC5049F6E3E713FE81E96IBo0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78C4F8DDBBA2302E3C172FD57D82C285DD1CA6C1EB3AE7AA2A2DCA8C760BC5049F6E3E713FE81C9AIBo7L" TargetMode="External"/><Relationship Id="rId10" Type="http://schemas.openxmlformats.org/officeDocument/2006/relationships/hyperlink" Target="consultantplus://offline/ref=78C4F8DDBBA2302E3C172FD57D82C285DD1CA6C1EB3AE7AA2A2DCA8C760BC5049F6E3E713FE81E93IBo9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8C4F8DDBBA2302E3C172FD57D82C285DD1CA6C1EB3AE7AA2A2DCA8C760BC5049F6E3E713FE81792IBo3L" TargetMode="External"/><Relationship Id="rId14" Type="http://schemas.openxmlformats.org/officeDocument/2006/relationships/hyperlink" Target="consultantplus://offline/ref=78C4F8DDBBA2302E3C172FD57D82C285DD1CA6C1EB3AE7AA2A2DCA8C760BC5049F6E3E713FE81C94IBo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61D9-7C88-479C-A30C-65B54E4F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3135</Words>
  <Characters>17870</Characters>
  <Application>Microsoft Office Word</Application>
  <DocSecurity>0</DocSecurity>
  <Lines>148</Lines>
  <Paragraphs>41</Paragraphs>
  <ScaleCrop>false</ScaleCrop>
  <Company/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