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740F" w14:textId="77777777" w:rsidR="004032AA" w:rsidRPr="00B94F28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B94F28">
        <w:rPr>
          <w:rFonts w:ascii="Times New Roman" w:hAnsi="Times New Roman"/>
          <w:b/>
          <w:sz w:val="24"/>
          <w:szCs w:val="24"/>
        </w:rPr>
        <w:t>Судья:</w:t>
      </w:r>
      <w:r w:rsidRPr="00B94F28">
        <w:rPr>
          <w:rFonts w:ascii="Times New Roman" w:hAnsi="Times New Roman"/>
          <w:b/>
          <w:sz w:val="24"/>
          <w:szCs w:val="24"/>
        </w:rPr>
        <w:t xml:space="preserve"> </w:t>
      </w:r>
      <w:r w:rsidRPr="00B94F28">
        <w:rPr>
          <w:rFonts w:ascii="Times New Roman" w:hAnsi="Times New Roman"/>
          <w:b/>
          <w:sz w:val="24"/>
          <w:szCs w:val="24"/>
        </w:rPr>
        <w:t>Рыбина Н.М.</w:t>
      </w:r>
      <w:r w:rsidRPr="00B94F28">
        <w:rPr>
          <w:rFonts w:ascii="Times New Roman" w:hAnsi="Times New Roman"/>
          <w:b/>
          <w:sz w:val="24"/>
          <w:szCs w:val="24"/>
        </w:rPr>
        <w:t xml:space="preserve"> </w:t>
      </w:r>
      <w:r w:rsidRPr="00B94F28">
        <w:rPr>
          <w:rFonts w:ascii="Times New Roman" w:hAnsi="Times New Roman"/>
          <w:b/>
          <w:sz w:val="24"/>
          <w:szCs w:val="24"/>
        </w:rPr>
        <w:t xml:space="preserve"> </w:t>
      </w:r>
      <w:r w:rsidRPr="00B94F28">
        <w:rPr>
          <w:rFonts w:ascii="Times New Roman" w:hAnsi="Times New Roman"/>
          <w:b/>
          <w:sz w:val="24"/>
          <w:szCs w:val="24"/>
        </w:rPr>
        <w:t xml:space="preserve"> </w:t>
      </w:r>
      <w:r w:rsidRPr="00B94F28">
        <w:rPr>
          <w:rFonts w:ascii="Times New Roman" w:hAnsi="Times New Roman"/>
          <w:b/>
          <w:sz w:val="24"/>
          <w:szCs w:val="24"/>
        </w:rPr>
        <w:t xml:space="preserve"> </w:t>
      </w:r>
      <w:r w:rsidRPr="00B94F28">
        <w:rPr>
          <w:rFonts w:ascii="Times New Roman" w:hAnsi="Times New Roman"/>
          <w:b/>
          <w:sz w:val="24"/>
          <w:szCs w:val="24"/>
        </w:rPr>
        <w:t xml:space="preserve"> </w:t>
      </w:r>
    </w:p>
    <w:p w14:paraId="784033EB" w14:textId="77777777" w:rsidR="00BE1342" w:rsidRPr="00B94F28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b/>
          <w:sz w:val="24"/>
          <w:szCs w:val="24"/>
        </w:rPr>
      </w:pPr>
      <w:r w:rsidRPr="00B94F28">
        <w:rPr>
          <w:rFonts w:ascii="Times New Roman" w:hAnsi="Times New Roman"/>
          <w:b/>
          <w:sz w:val="24"/>
          <w:szCs w:val="24"/>
        </w:rPr>
        <w:t>Дело №</w:t>
      </w:r>
      <w:r w:rsidRPr="00B94F28">
        <w:rPr>
          <w:rFonts w:ascii="Times New Roman" w:hAnsi="Times New Roman"/>
          <w:b/>
          <w:sz w:val="24"/>
          <w:szCs w:val="24"/>
        </w:rPr>
        <w:t xml:space="preserve"> 33-</w:t>
      </w:r>
      <w:r w:rsidRPr="00B94F28">
        <w:rPr>
          <w:rFonts w:ascii="Times New Roman" w:hAnsi="Times New Roman"/>
          <w:b/>
          <w:sz w:val="24"/>
          <w:szCs w:val="24"/>
        </w:rPr>
        <w:t>11068</w:t>
      </w:r>
    </w:p>
    <w:p w14:paraId="5214C1B8" w14:textId="77777777" w:rsidR="00B54E89" w:rsidRPr="00B94F28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15899B9" w14:textId="77777777" w:rsidR="00BE1342" w:rsidRPr="00B94F28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B94F28">
        <w:rPr>
          <w:rFonts w:ascii="Times New Roman" w:hAnsi="Times New Roman"/>
          <w:b/>
          <w:bCs/>
          <w:sz w:val="24"/>
          <w:szCs w:val="24"/>
        </w:rPr>
        <w:t>АПЕЛЛЯЦИОННОЕ ОПРЕДЕЛЕНИЕ</w:t>
      </w:r>
    </w:p>
    <w:p w14:paraId="3F0DF492" w14:textId="77777777" w:rsidR="00BE1342" w:rsidRPr="00B94F28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56C5EE2" w14:textId="77777777" w:rsidR="004032AA" w:rsidRPr="00B94F28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b/>
          <w:sz w:val="24"/>
          <w:szCs w:val="24"/>
        </w:rPr>
      </w:pPr>
      <w:r w:rsidRPr="00B94F28">
        <w:rPr>
          <w:rFonts w:ascii="Times New Roman" w:hAnsi="Times New Roman"/>
          <w:b/>
          <w:sz w:val="24"/>
          <w:szCs w:val="24"/>
        </w:rPr>
        <w:t>2</w:t>
      </w:r>
      <w:r w:rsidRPr="00B94F28">
        <w:rPr>
          <w:rFonts w:ascii="Times New Roman" w:hAnsi="Times New Roman"/>
          <w:b/>
          <w:sz w:val="24"/>
          <w:szCs w:val="24"/>
        </w:rPr>
        <w:t>8</w:t>
      </w:r>
      <w:r w:rsidRPr="00B94F28">
        <w:rPr>
          <w:rFonts w:ascii="Times New Roman" w:hAnsi="Times New Roman"/>
          <w:b/>
          <w:sz w:val="24"/>
          <w:szCs w:val="24"/>
        </w:rPr>
        <w:t xml:space="preserve"> июня </w:t>
      </w:r>
      <w:r w:rsidRPr="00B94F28">
        <w:rPr>
          <w:rFonts w:ascii="Times New Roman" w:hAnsi="Times New Roman"/>
          <w:b/>
          <w:sz w:val="24"/>
          <w:szCs w:val="24"/>
        </w:rPr>
        <w:t>201</w:t>
      </w:r>
      <w:r w:rsidRPr="00B94F28">
        <w:rPr>
          <w:rFonts w:ascii="Times New Roman" w:hAnsi="Times New Roman"/>
          <w:b/>
          <w:sz w:val="24"/>
          <w:szCs w:val="24"/>
        </w:rPr>
        <w:t>7</w:t>
      </w:r>
      <w:r w:rsidRPr="00B94F28">
        <w:rPr>
          <w:rFonts w:ascii="Times New Roman" w:hAnsi="Times New Roman"/>
          <w:b/>
          <w:sz w:val="24"/>
          <w:szCs w:val="24"/>
        </w:rPr>
        <w:t xml:space="preserve"> года</w:t>
      </w:r>
    </w:p>
    <w:p w14:paraId="7980BADF" w14:textId="77777777" w:rsidR="00B54E89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</w:p>
    <w:p w14:paraId="5A8DF4BF" w14:textId="77777777" w:rsidR="00C21968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Судебная коллегия по гражданским делам Московского городского суда в составе:</w:t>
      </w:r>
    </w:p>
    <w:p w14:paraId="12F3276B" w14:textId="77777777" w:rsidR="00C21968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п</w:t>
      </w:r>
      <w:r w:rsidRPr="00AB18C4">
        <w:rPr>
          <w:rFonts w:ascii="Times New Roman" w:hAnsi="Times New Roman"/>
          <w:sz w:val="24"/>
          <w:szCs w:val="24"/>
        </w:rPr>
        <w:t xml:space="preserve">редседательствующего </w:t>
      </w:r>
      <w:r>
        <w:rPr>
          <w:rFonts w:ascii="Times New Roman" w:hAnsi="Times New Roman"/>
          <w:sz w:val="24"/>
          <w:szCs w:val="24"/>
        </w:rPr>
        <w:t xml:space="preserve">Ульяновой О.В.,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</w:p>
    <w:p w14:paraId="153BFA28" w14:textId="77777777" w:rsidR="00C21968" w:rsidRPr="00AB18C4" w:rsidRDefault="001212B4" w:rsidP="00B94F28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судей </w:t>
      </w:r>
      <w:r>
        <w:rPr>
          <w:rFonts w:ascii="Times New Roman" w:hAnsi="Times New Roman"/>
          <w:sz w:val="24"/>
          <w:szCs w:val="24"/>
        </w:rPr>
        <w:t xml:space="preserve">Митрофановой Г.Н., </w:t>
      </w:r>
      <w:r w:rsidRPr="00AB18C4">
        <w:rPr>
          <w:rFonts w:ascii="Times New Roman" w:hAnsi="Times New Roman"/>
          <w:sz w:val="24"/>
          <w:szCs w:val="24"/>
        </w:rPr>
        <w:t xml:space="preserve">Щербаковой А.В.,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</w:p>
    <w:p w14:paraId="38F8928B" w14:textId="77777777" w:rsidR="00C21968" w:rsidRPr="00AB18C4" w:rsidRDefault="001212B4" w:rsidP="00B94F28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при с</w:t>
      </w:r>
      <w:r w:rsidRPr="00AB18C4">
        <w:rPr>
          <w:rFonts w:ascii="Times New Roman" w:hAnsi="Times New Roman"/>
          <w:sz w:val="24"/>
          <w:szCs w:val="24"/>
        </w:rPr>
        <w:t xml:space="preserve">екретаре </w:t>
      </w:r>
      <w:r w:rsidRPr="00AB18C4">
        <w:rPr>
          <w:rFonts w:ascii="Times New Roman" w:hAnsi="Times New Roman"/>
          <w:sz w:val="24"/>
          <w:szCs w:val="24"/>
        </w:rPr>
        <w:t xml:space="preserve">С.,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</w:p>
    <w:p w14:paraId="331AB94F" w14:textId="77777777" w:rsidR="00C21968" w:rsidRPr="00AB18C4" w:rsidRDefault="001212B4" w:rsidP="00B94F28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рассмотрела в открытом судебном заседании по докладу судьи </w:t>
      </w:r>
      <w:r w:rsidRPr="00AB18C4">
        <w:rPr>
          <w:rFonts w:ascii="Times New Roman" w:hAnsi="Times New Roman"/>
          <w:sz w:val="24"/>
          <w:szCs w:val="24"/>
        </w:rPr>
        <w:t xml:space="preserve">Щербаковой А.В., </w:t>
      </w:r>
      <w:r w:rsidRPr="00AB18C4">
        <w:rPr>
          <w:rFonts w:ascii="Times New Roman" w:hAnsi="Times New Roman"/>
          <w:sz w:val="24"/>
          <w:szCs w:val="24"/>
        </w:rPr>
        <w:t xml:space="preserve"> </w:t>
      </w:r>
    </w:p>
    <w:p w14:paraId="2343EB3C" w14:textId="77777777" w:rsidR="001234B8" w:rsidRPr="00AB18C4" w:rsidRDefault="001212B4" w:rsidP="00B94F28">
      <w:pPr>
        <w:pStyle w:val="a3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гражданское дело по апелляционной жалобе </w:t>
      </w:r>
      <w:r w:rsidRPr="00AB18C4">
        <w:rPr>
          <w:rFonts w:ascii="Times New Roman" w:hAnsi="Times New Roman"/>
          <w:sz w:val="24"/>
          <w:szCs w:val="24"/>
        </w:rPr>
        <w:t xml:space="preserve">представителя </w:t>
      </w:r>
      <w:r w:rsidRPr="00AB18C4">
        <w:rPr>
          <w:rFonts w:ascii="Times New Roman" w:hAnsi="Times New Roman"/>
          <w:sz w:val="24"/>
          <w:szCs w:val="24"/>
        </w:rPr>
        <w:t xml:space="preserve">истца </w:t>
      </w:r>
      <w:r>
        <w:rPr>
          <w:rFonts w:ascii="Times New Roman" w:hAnsi="Times New Roman"/>
          <w:sz w:val="24"/>
          <w:szCs w:val="24"/>
        </w:rPr>
        <w:t xml:space="preserve">Ассоровой по доверенности Кострицы </w:t>
      </w:r>
      <w:r w:rsidRPr="00AB18C4">
        <w:rPr>
          <w:rFonts w:ascii="Times New Roman" w:hAnsi="Times New Roman"/>
          <w:sz w:val="24"/>
          <w:szCs w:val="24"/>
        </w:rPr>
        <w:t>н</w:t>
      </w:r>
      <w:r w:rsidRPr="00AB18C4">
        <w:rPr>
          <w:rFonts w:ascii="Times New Roman" w:hAnsi="Times New Roman"/>
          <w:sz w:val="24"/>
          <w:szCs w:val="24"/>
        </w:rPr>
        <w:t xml:space="preserve">а решение </w:t>
      </w:r>
      <w:r>
        <w:rPr>
          <w:rFonts w:ascii="Times New Roman" w:hAnsi="Times New Roman"/>
          <w:sz w:val="24"/>
          <w:szCs w:val="24"/>
        </w:rPr>
        <w:t>Чертановского</w:t>
      </w:r>
      <w:r w:rsidRPr="00AB18C4"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>районного суда г.</w:t>
      </w:r>
      <w:r w:rsidRPr="00AB18C4"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Москвы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>года</w:t>
      </w:r>
      <w:r w:rsidRPr="00AB18C4">
        <w:rPr>
          <w:rFonts w:ascii="Times New Roman" w:hAnsi="Times New Roman"/>
          <w:sz w:val="24"/>
          <w:szCs w:val="24"/>
        </w:rPr>
        <w:t xml:space="preserve">, </w:t>
      </w:r>
      <w:r w:rsidRPr="00AB18C4">
        <w:rPr>
          <w:rFonts w:ascii="Times New Roman" w:hAnsi="Times New Roman"/>
          <w:sz w:val="24"/>
          <w:szCs w:val="24"/>
        </w:rPr>
        <w:t>к</w:t>
      </w:r>
      <w:r w:rsidRPr="00AB18C4">
        <w:rPr>
          <w:rFonts w:ascii="Times New Roman" w:hAnsi="Times New Roman"/>
          <w:sz w:val="24"/>
          <w:szCs w:val="24"/>
        </w:rPr>
        <w:t xml:space="preserve">оторым постановлено: </w:t>
      </w:r>
    </w:p>
    <w:p w14:paraId="7FA426F9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18C4">
        <w:rPr>
          <w:rFonts w:ascii="Times New Roman" w:hAnsi="Times New Roman"/>
          <w:sz w:val="24"/>
          <w:szCs w:val="24"/>
        </w:rPr>
        <w:t xml:space="preserve">- 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требований Ассоровой к ПАО «Сбербанк России» о взыскании неправомерно списанных с банковских вкладов денежных средств, компенсации морального вреда, взыскании штрафа - отказать.</w:t>
      </w:r>
    </w:p>
    <w:p w14:paraId="577817EA" w14:textId="77777777" w:rsidR="00731E7B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</w:p>
    <w:p w14:paraId="353A56C8" w14:textId="77777777" w:rsidR="001234B8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center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установила:</w:t>
      </w:r>
    </w:p>
    <w:p w14:paraId="1A200A47" w14:textId="77777777" w:rsidR="0025139B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</w:p>
    <w:p w14:paraId="5A37148B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Истец Ассорова в редакц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ии заявления об изменении исковых требований в порядке ст. 39 ГПК РФ обратилась в суд с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иском 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к ответчику ПАО «Сбербанк России», просила взыскать с ответчика денежную сумму в размере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руб., компенсацию морального вреда в размере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руб., штраф в размер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е 50% от суммы, присужденной судом в пользу потребителя. В обоснование своих требований указала, что она обращалась к ответчику в связи с окончанием срока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договора по вкладу «Сохраняй» и срока действия сберкнижки, когда нужно было заключать новый договор. 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Поэтому 25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декабря 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2015 г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ода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прибыла во внутреннее структурное подразделение №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Московского банка ПАО «Сбербанк России»,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с истцом был заключен договор о вкладе «счастливый год» №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. В связи с чем, денежные средства истца в размере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был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и зачислены на новый лицевой счет. Одновременно, не смотря на отсутствие в этом надобности, сотрудниками отделения банка на истца была оформлена ба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нковская карта.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г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ода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от сотрудников отдела соцобеспечения истцу стало известно об отсутствии на одном из 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ее лицевых счетов денег. В отделении «Сбербанка» ей был вручен ответ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г., из которого следовало, что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г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ода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с одного ее лицевого счета (открыт специально для зачисления соцвыплат «Универсальный Сбербанк» - счет №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на оформленную на нее карту ХХХ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Х ХХХХ ХХХХ </w:t>
      </w:r>
      <w:r w:rsidRPr="00AB18C4">
        <w:rPr>
          <w:rFonts w:ascii="Times New Roman" w:eastAsia="Times New Roman" w:hAnsi="Times New Roman"/>
          <w:sz w:val="24"/>
          <w:szCs w:val="24"/>
          <w:lang w:val="en-US" w:eastAsia="ru-RU"/>
        </w:rPr>
        <w:t>XI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34 38 были переведены денежные средства в размере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руб. С другого лицевого счета Ассоровой на эту же карту были переведены денежные средства в размере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После чего с этой оформленной на нее карты деньги были переведены на постороннюю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карту ХХХХ ХХХХ ХХХХ Х6 4355 (двумя платежами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и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руб.), еще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были сняты наличными, в магазине сети «Дикси» произведены две оплаты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и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и еще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были оплачены в каком-то парфюмерном магазине. При этом, как указано в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ответе, для совершения данных переводов по оформленной на истца карте ХХХХ ХХХХ ХХХХ Х134 38 была подключена услуга «Мобильный банк» к некоему мобильному телефону + 7962****649, не имеющему к Ассоровой никакого отношения. Также использовалась подлинная ка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рта ХХХХ ХХХХ ХХХХ Х134 38. Действительно, в последующем Ассорова М.М. стала искать выданную ей в отделении банка карту, но не нашла её в сумке. Между тем у истца нет мобильного телефона, им она не пользовалась вообще, разговаривала только по стационарному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. Более того, на отсутствие мобильного телефона истец указывала и работникам Сбербанка в заявлении о получении карты. Тем самым ответчиком неправомерно на некий посторонний мобильный телефон была подключена услуга «Мобильный банк» к оформленной на истца ка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>рте. Допустив проведение подобной операции при наличии сведений об отсутствии у истца мобильного телефона, ответчик не смог обеспечить безопасность вкладов Ассоровой М.М. Истец распоряжений на списание денежных средств не давала. В сложившейся ситуации, хо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тя факт списания денежных средств в заявленном размере банком признается, но 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соответствующих распоряжений истец банку не заявляла. Это подтверждается многочисленными обращениями истца к ответчику с требованием провести расследование, возместить причиненные</w:t>
      </w:r>
      <w:r w:rsidRPr="00AB18C4">
        <w:rPr>
          <w:rFonts w:ascii="Times New Roman" w:eastAsia="Times New Roman" w:hAnsi="Times New Roman"/>
          <w:sz w:val="24"/>
          <w:szCs w:val="24"/>
          <w:lang w:eastAsia="ru-RU"/>
        </w:rPr>
        <w:t xml:space="preserve"> убытки, материалами возбужденного </w:t>
      </w:r>
      <w:r w:rsidRPr="00AB18C4">
        <w:rPr>
          <w:rFonts w:ascii="Times New Roman" w:hAnsi="Times New Roman"/>
          <w:sz w:val="24"/>
          <w:szCs w:val="24"/>
        </w:rPr>
        <w:t>уголовного дела, в соответствии с которым исполненные банком платежные поручения были направлены неустановленным лицом, письмами банка. Списание денежных средств произведено банком неправомерно, с нарушением ст. 854 ГК РФ</w:t>
      </w:r>
      <w:r w:rsidRPr="00AB18C4">
        <w:rPr>
          <w:rFonts w:ascii="Times New Roman" w:hAnsi="Times New Roman"/>
          <w:sz w:val="24"/>
          <w:szCs w:val="24"/>
        </w:rPr>
        <w:t>. Правоотношения сторон регулируются также Законом РФ «О защите прав потребителей». Для хищения принадлежащих Ассоровой денежных средств были необходимы следующие условия: наличие оформленной на неё банковской карты (какая именно была на неё оформлена банк</w:t>
      </w:r>
      <w:r w:rsidRPr="00AB18C4">
        <w:rPr>
          <w:rFonts w:ascii="Times New Roman" w:hAnsi="Times New Roman"/>
          <w:sz w:val="24"/>
          <w:szCs w:val="24"/>
        </w:rPr>
        <w:t xml:space="preserve">овская карта и с каким номером, ей не известно); пин-код для банковской карты (данный пин-код Ассоровой никому не передавался и не сообщался); основным условием хищения явилось несанкционированное подключение истцу </w:t>
      </w:r>
      <w:r w:rsidRPr="00AB18C4">
        <w:rPr>
          <w:rFonts w:ascii="Times New Roman" w:hAnsi="Times New Roman"/>
          <w:spacing w:val="-1"/>
          <w:sz w:val="24"/>
          <w:szCs w:val="24"/>
        </w:rPr>
        <w:t>Ассоровой ответчиком услуги «Мобильный ба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нк» к некому мобильному телефону с </w:t>
      </w:r>
      <w:r w:rsidRPr="00AB18C4">
        <w:rPr>
          <w:rFonts w:ascii="Times New Roman" w:hAnsi="Times New Roman"/>
          <w:sz w:val="24"/>
          <w:szCs w:val="24"/>
        </w:rPr>
        <w:t>номером +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, который не имеет к ней никакого отношения, причем при наличии прямого указания потребителя в заявлении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г. об отсутствии у неё мобильного телефона, т.е. нежелании ею пользоваться услугами подобных серв</w:t>
      </w:r>
      <w:r w:rsidRPr="00AB18C4">
        <w:rPr>
          <w:rFonts w:ascii="Times New Roman" w:hAnsi="Times New Roman"/>
          <w:sz w:val="24"/>
          <w:szCs w:val="24"/>
        </w:rPr>
        <w:t>исов ПАО Сбербанк. Тем самым, независимо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>от нахождения у злоумышленников банковской карты истца, они не имели бы возможности похитить её денежные средства при надлежащем исполнении ответчиком своих обязательств по предоставлению истцу финансовой услуги, от</w:t>
      </w:r>
      <w:r w:rsidRPr="00AB18C4">
        <w:rPr>
          <w:rFonts w:ascii="Times New Roman" w:hAnsi="Times New Roman"/>
          <w:sz w:val="24"/>
          <w:szCs w:val="24"/>
        </w:rPr>
        <w:t>вечающей критериям безопасности. Ассорова является ветераном труда, имеет ряд хронических заболеваний, в результате чего, была признана инвалидо</w:t>
      </w:r>
      <w:r>
        <w:rPr>
          <w:rFonts w:ascii="Times New Roman" w:hAnsi="Times New Roman"/>
          <w:sz w:val="24"/>
          <w:szCs w:val="24"/>
        </w:rPr>
        <w:t>м</w:t>
      </w:r>
      <w:r w:rsidRPr="00AB18C4">
        <w:rPr>
          <w:rFonts w:ascii="Times New Roman" w:hAnsi="Times New Roman"/>
          <w:sz w:val="24"/>
          <w:szCs w:val="24"/>
        </w:rPr>
        <w:t>. При этом истец одинокий пенсионер, у нее имеютс</w:t>
      </w:r>
      <w:r>
        <w:rPr>
          <w:rFonts w:ascii="Times New Roman" w:hAnsi="Times New Roman"/>
          <w:sz w:val="24"/>
          <w:szCs w:val="24"/>
        </w:rPr>
        <w:t xml:space="preserve">я только дальние родственники. </w:t>
      </w:r>
      <w:r w:rsidRPr="00AB18C4">
        <w:rPr>
          <w:rFonts w:ascii="Times New Roman" w:hAnsi="Times New Roman"/>
          <w:sz w:val="24"/>
          <w:szCs w:val="24"/>
        </w:rPr>
        <w:t>Украденные деньги были всеми ее</w:t>
      </w:r>
      <w:r w:rsidRPr="00AB18C4">
        <w:rPr>
          <w:rFonts w:ascii="Times New Roman" w:hAnsi="Times New Roman"/>
          <w:sz w:val="24"/>
          <w:szCs w:val="24"/>
        </w:rPr>
        <w:t xml:space="preserve"> накоплениями. Истец оценила причиненный ей моральный вред в размере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руб. (л.д. 2-4,171-173)</w:t>
      </w:r>
    </w:p>
    <w:p w14:paraId="0E1BEEAB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Протокольным определением суда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(л.д. 125-126) к участию в деле в качестве третьего лица, не заявляющего самостоятельных требований относительно пре</w:t>
      </w:r>
      <w:r w:rsidRPr="00AB18C4">
        <w:rPr>
          <w:rFonts w:ascii="Times New Roman" w:hAnsi="Times New Roman"/>
          <w:sz w:val="24"/>
          <w:szCs w:val="24"/>
        </w:rPr>
        <w:t>дмета спора, был привлечен Дивель.</w:t>
      </w:r>
    </w:p>
    <w:p w14:paraId="609FC540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Истец Ассорова в суд не явилась, обеспечила явку в судебное заседание своего представителя.</w:t>
      </w:r>
    </w:p>
    <w:p w14:paraId="6C5F0BC1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Представитель истца по доверенности Кострица в судебном заседании исковые требования в редакции их изменения поддержал в полном о</w:t>
      </w:r>
      <w:r w:rsidRPr="00AB18C4">
        <w:rPr>
          <w:rFonts w:ascii="Times New Roman" w:hAnsi="Times New Roman"/>
          <w:sz w:val="24"/>
          <w:szCs w:val="24"/>
        </w:rPr>
        <w:t xml:space="preserve">бъеме, пояснил, что со слов истца она была в отделении Сбербанка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года, но заявление, датированное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она не подписывала, подписывала заявление, датированное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года, ответчик безосновательно подключил истцу «мобильный банк», в связи с чем, по ви</w:t>
      </w:r>
      <w:r w:rsidRPr="00AB18C4">
        <w:rPr>
          <w:rFonts w:ascii="Times New Roman" w:hAnsi="Times New Roman"/>
          <w:sz w:val="24"/>
          <w:szCs w:val="24"/>
        </w:rPr>
        <w:t xml:space="preserve">не ответчика произошло списание денежных средств, на имеющемся у истца подлиннике заявления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её подписи не имеется, доказывать, что на заявлении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стоит подпись не истца, они не собираются, так как заявляют требования по иным доводам, </w:t>
      </w:r>
      <w:r w:rsidRPr="00AB18C4">
        <w:rPr>
          <w:rFonts w:ascii="Times New Roman" w:hAnsi="Times New Roman"/>
          <w:sz w:val="24"/>
          <w:szCs w:val="24"/>
        </w:rPr>
        <w:t>основанным на том, что истцу не должна была быть подключена услуга «мобильный банк».</w:t>
      </w:r>
    </w:p>
    <w:p w14:paraId="1552CD59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Представитель ответчика по доверенности Петрова в судебном заседании с иском не согласилась по основаниям, изложенным в письменных возражениях (л.д. 29-33) с дополнениями </w:t>
      </w:r>
      <w:r w:rsidRPr="00AB18C4">
        <w:rPr>
          <w:rFonts w:ascii="Times New Roman" w:hAnsi="Times New Roman"/>
          <w:sz w:val="24"/>
          <w:szCs w:val="24"/>
        </w:rPr>
        <w:t xml:space="preserve">к ним (л.д. 95-98), пояснила, что представленное истцом заявление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не подписано,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с использованием оригинала карты 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Банку было дано поручение на подключение услуги «мобильный банк», после проведения </w:t>
      </w:r>
      <w:r w:rsidRPr="00AB18C4">
        <w:rPr>
          <w:rFonts w:ascii="Times New Roman" w:hAnsi="Times New Roman"/>
          <w:sz w:val="24"/>
          <w:szCs w:val="24"/>
        </w:rPr>
        <w:t>процедуры идентификации был осуществлен</w:t>
      </w:r>
      <w:r w:rsidRPr="00AB18C4">
        <w:rPr>
          <w:rFonts w:ascii="Times New Roman" w:hAnsi="Times New Roman"/>
          <w:sz w:val="24"/>
          <w:szCs w:val="24"/>
        </w:rPr>
        <w:t xml:space="preserve"> вход в систему Сбербанк онлайн, в спорный период времени истец в отделении Сбербанка производила операции по закрытию двух 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счетов, в это же время были проведены операции по списанию денежных средств в пользу </w:t>
      </w:r>
      <w:r w:rsidRPr="00AB18C4">
        <w:rPr>
          <w:rFonts w:ascii="Times New Roman" w:hAnsi="Times New Roman"/>
          <w:sz w:val="24"/>
          <w:szCs w:val="24"/>
        </w:rPr>
        <w:t>третьих лиц, либо истец совершила данные операц</w:t>
      </w:r>
      <w:r w:rsidRPr="00AB18C4">
        <w:rPr>
          <w:rFonts w:ascii="Times New Roman" w:hAnsi="Times New Roman"/>
          <w:sz w:val="24"/>
          <w:szCs w:val="24"/>
        </w:rPr>
        <w:t>ии самостоятельно, либо операции были совершены с её согласия с предоставлением информации третьим лицам, все операции подтверждались вводом пароля, Банк не мог ограничить распоряжение денежными средствами, так как идентификация клиента была пройдена, исте</w:t>
      </w:r>
      <w:r w:rsidRPr="00AB18C4">
        <w:rPr>
          <w:rFonts w:ascii="Times New Roman" w:hAnsi="Times New Roman"/>
          <w:sz w:val="24"/>
          <w:szCs w:val="24"/>
        </w:rPr>
        <w:t>ц об утрате банковской карты не сообщила, прочерк в заявлении не является отказом от услуги.</w:t>
      </w:r>
    </w:p>
    <w:p w14:paraId="249C87E8" w14:textId="77777777" w:rsidR="00372E19" w:rsidRPr="00AB18C4" w:rsidRDefault="001212B4" w:rsidP="00B94F28">
      <w:pPr>
        <w:shd w:val="clear" w:color="auto" w:fill="FFFFFF"/>
        <w:spacing w:after="0" w:line="240" w:lineRule="auto"/>
        <w:ind w:left="22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Третье лицо Дивель в судебное заседание не явился, неоднократно извещался судом надлежащим образом по последнему известному суду адресу места жительства, однако от</w:t>
      </w:r>
      <w:r w:rsidRPr="00AB18C4">
        <w:rPr>
          <w:rFonts w:ascii="Times New Roman" w:hAnsi="Times New Roman"/>
          <w:sz w:val="24"/>
          <w:szCs w:val="24"/>
        </w:rPr>
        <w:t xml:space="preserve"> получения судебных извещений уклонился, ходатайств не заявил, мнение по иску не выразил.</w:t>
      </w:r>
    </w:p>
    <w:p w14:paraId="24168814" w14:textId="77777777" w:rsidR="00372E19" w:rsidRPr="00AB18C4" w:rsidRDefault="001212B4" w:rsidP="00B94F28">
      <w:pPr>
        <w:shd w:val="clear" w:color="auto" w:fill="FFFFFF"/>
        <w:spacing w:after="0" w:line="240" w:lineRule="auto"/>
        <w:ind w:left="22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При таких обстоятельствах, а также с учетом мнения представителей сторон, </w:t>
      </w:r>
      <w:r>
        <w:rPr>
          <w:rFonts w:ascii="Times New Roman" w:hAnsi="Times New Roman"/>
          <w:sz w:val="24"/>
          <w:szCs w:val="24"/>
        </w:rPr>
        <w:t xml:space="preserve">дело рассмотрено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соответствии со с</w:t>
      </w:r>
      <w:r w:rsidRPr="00AB18C4">
        <w:rPr>
          <w:rFonts w:ascii="Times New Roman" w:hAnsi="Times New Roman"/>
          <w:sz w:val="24"/>
          <w:szCs w:val="24"/>
        </w:rPr>
        <w:t>т. 167 ГПК РФ</w:t>
      </w:r>
      <w:r w:rsidRPr="00AB18C4">
        <w:rPr>
          <w:rFonts w:ascii="Times New Roman" w:hAnsi="Times New Roman"/>
          <w:sz w:val="24"/>
          <w:szCs w:val="24"/>
        </w:rPr>
        <w:t>.</w:t>
      </w:r>
    </w:p>
    <w:p w14:paraId="0F6F34F8" w14:textId="77777777" w:rsidR="001234B8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lastRenderedPageBreak/>
        <w:t>Судом постановлено изложенное выше решени</w:t>
      </w:r>
      <w:r w:rsidRPr="00AB18C4">
        <w:rPr>
          <w:rFonts w:ascii="Times New Roman" w:hAnsi="Times New Roman"/>
          <w:sz w:val="24"/>
          <w:szCs w:val="24"/>
        </w:rPr>
        <w:t xml:space="preserve">е, которое </w:t>
      </w:r>
      <w:r w:rsidRPr="00AB18C4">
        <w:rPr>
          <w:rFonts w:ascii="Times New Roman" w:hAnsi="Times New Roman"/>
          <w:sz w:val="24"/>
          <w:szCs w:val="24"/>
        </w:rPr>
        <w:t xml:space="preserve">представитель </w:t>
      </w:r>
      <w:r w:rsidRPr="00AB18C4">
        <w:rPr>
          <w:rFonts w:ascii="Times New Roman" w:hAnsi="Times New Roman"/>
          <w:sz w:val="24"/>
          <w:szCs w:val="24"/>
        </w:rPr>
        <w:t xml:space="preserve">истца </w:t>
      </w:r>
      <w:r>
        <w:rPr>
          <w:rFonts w:ascii="Times New Roman" w:hAnsi="Times New Roman"/>
          <w:sz w:val="24"/>
          <w:szCs w:val="24"/>
        </w:rPr>
        <w:t>Ассоровой по доверенности Костриц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>про</w:t>
      </w:r>
      <w:r w:rsidRPr="00AB18C4">
        <w:rPr>
          <w:rFonts w:ascii="Times New Roman" w:hAnsi="Times New Roman"/>
          <w:sz w:val="24"/>
          <w:szCs w:val="24"/>
        </w:rPr>
        <w:t>сит отменить по доводам апелляционной жалобы, ссылаясь на то, что выводы суда не соответствуют обстоятельствам дела</w:t>
      </w:r>
      <w:r w:rsidRPr="00AB18C4">
        <w:rPr>
          <w:rFonts w:ascii="Times New Roman" w:hAnsi="Times New Roman"/>
          <w:sz w:val="24"/>
          <w:szCs w:val="24"/>
        </w:rPr>
        <w:t xml:space="preserve">, решение принято с нарушением норм </w:t>
      </w:r>
      <w:r w:rsidRPr="00AB18C4">
        <w:rPr>
          <w:rFonts w:ascii="Times New Roman" w:hAnsi="Times New Roman"/>
          <w:sz w:val="24"/>
          <w:szCs w:val="24"/>
        </w:rPr>
        <w:t xml:space="preserve">материального </w:t>
      </w:r>
      <w:r w:rsidRPr="00AB18C4">
        <w:rPr>
          <w:rFonts w:ascii="Times New Roman" w:hAnsi="Times New Roman"/>
          <w:sz w:val="24"/>
          <w:szCs w:val="24"/>
        </w:rPr>
        <w:t xml:space="preserve">и процессуального </w:t>
      </w:r>
      <w:r w:rsidRPr="00AB18C4">
        <w:rPr>
          <w:rFonts w:ascii="Times New Roman" w:hAnsi="Times New Roman"/>
          <w:sz w:val="24"/>
          <w:szCs w:val="24"/>
        </w:rPr>
        <w:t>прав</w:t>
      </w:r>
      <w:r w:rsidRPr="00AB18C4">
        <w:rPr>
          <w:rFonts w:ascii="Times New Roman" w:hAnsi="Times New Roman"/>
          <w:sz w:val="24"/>
          <w:szCs w:val="24"/>
        </w:rPr>
        <w:t>а.</w:t>
      </w:r>
    </w:p>
    <w:p w14:paraId="384FCF6F" w14:textId="77777777" w:rsidR="001234B8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Согласно </w:t>
      </w:r>
      <w:hyperlink r:id="rId7" w:history="1">
        <w:r w:rsidRPr="00AB18C4">
          <w:rPr>
            <w:rFonts w:ascii="Times New Roman" w:hAnsi="Times New Roman"/>
            <w:sz w:val="24"/>
            <w:szCs w:val="24"/>
          </w:rPr>
          <w:t>ст. 327.1</w:t>
        </w:r>
      </w:hyperlink>
      <w:r w:rsidRPr="00AB18C4">
        <w:rPr>
          <w:rFonts w:ascii="Times New Roman" w:hAnsi="Times New Roman"/>
          <w:sz w:val="24"/>
          <w:szCs w:val="24"/>
        </w:rPr>
        <w:t xml:space="preserve"> ГПК РФ суд апелляционной инстанции рассматривает дело в пределах доводов, изложенных в апелляционных жалобе, пр</w:t>
      </w:r>
      <w:r w:rsidRPr="00AB18C4">
        <w:rPr>
          <w:rFonts w:ascii="Times New Roman" w:hAnsi="Times New Roman"/>
          <w:sz w:val="24"/>
          <w:szCs w:val="24"/>
        </w:rPr>
        <w:t>едставлении и возражениях относительно жалобы, представления.</w:t>
      </w:r>
    </w:p>
    <w:p w14:paraId="68D597C9" w14:textId="77777777" w:rsidR="001234B8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Проверив материалы дела, </w:t>
      </w:r>
      <w:r w:rsidRPr="00AB18C4">
        <w:rPr>
          <w:rFonts w:ascii="Times New Roman" w:hAnsi="Times New Roman"/>
          <w:sz w:val="24"/>
          <w:szCs w:val="24"/>
        </w:rPr>
        <w:t xml:space="preserve">заслушав </w:t>
      </w:r>
      <w:r w:rsidRPr="00AB18C4">
        <w:rPr>
          <w:rFonts w:ascii="Times New Roman" w:hAnsi="Times New Roman"/>
          <w:sz w:val="24"/>
          <w:szCs w:val="24"/>
        </w:rPr>
        <w:t xml:space="preserve">представителя </w:t>
      </w:r>
      <w:r w:rsidRPr="00AB18C4">
        <w:rPr>
          <w:rFonts w:ascii="Times New Roman" w:hAnsi="Times New Roman"/>
          <w:sz w:val="24"/>
          <w:szCs w:val="24"/>
        </w:rPr>
        <w:t xml:space="preserve">истца </w:t>
      </w:r>
      <w:r>
        <w:rPr>
          <w:rFonts w:ascii="Times New Roman" w:hAnsi="Times New Roman"/>
          <w:sz w:val="24"/>
          <w:szCs w:val="24"/>
        </w:rPr>
        <w:t>Ассоровой по доверенности Кострицу, поддержавшего до</w:t>
      </w:r>
      <w:r w:rsidRPr="00AB18C4">
        <w:rPr>
          <w:rFonts w:ascii="Times New Roman" w:hAnsi="Times New Roman"/>
          <w:sz w:val="24"/>
          <w:szCs w:val="24"/>
        </w:rPr>
        <w:t xml:space="preserve">воды жалобы, </w:t>
      </w:r>
      <w:r>
        <w:rPr>
          <w:rFonts w:ascii="Times New Roman" w:hAnsi="Times New Roman"/>
          <w:sz w:val="24"/>
          <w:szCs w:val="24"/>
        </w:rPr>
        <w:t>п</w:t>
      </w:r>
      <w:r w:rsidRPr="008B68BD">
        <w:rPr>
          <w:rFonts w:ascii="Times New Roman" w:hAnsi="Times New Roman"/>
          <w:sz w:val="24"/>
          <w:szCs w:val="24"/>
        </w:rPr>
        <w:t>редставител</w:t>
      </w:r>
      <w:r>
        <w:rPr>
          <w:rFonts w:ascii="Times New Roman" w:hAnsi="Times New Roman"/>
          <w:sz w:val="24"/>
          <w:szCs w:val="24"/>
        </w:rPr>
        <w:t>я</w:t>
      </w:r>
      <w:r w:rsidRPr="008B68BD">
        <w:rPr>
          <w:rFonts w:ascii="Times New Roman" w:hAnsi="Times New Roman"/>
          <w:sz w:val="24"/>
          <w:szCs w:val="24"/>
        </w:rPr>
        <w:t xml:space="preserve"> ответчика ПАО «Сбербанк России» по доверенности Петров</w:t>
      </w:r>
      <w:r>
        <w:rPr>
          <w:rFonts w:ascii="Times New Roman" w:hAnsi="Times New Roman"/>
          <w:sz w:val="24"/>
          <w:szCs w:val="24"/>
        </w:rPr>
        <w:t xml:space="preserve">у, </w:t>
      </w:r>
      <w:r w:rsidRPr="00AB18C4">
        <w:rPr>
          <w:rFonts w:ascii="Times New Roman" w:hAnsi="Times New Roman"/>
          <w:sz w:val="24"/>
          <w:szCs w:val="24"/>
        </w:rPr>
        <w:t>обсу</w:t>
      </w:r>
      <w:r w:rsidRPr="00AB18C4">
        <w:rPr>
          <w:rFonts w:ascii="Times New Roman" w:hAnsi="Times New Roman"/>
          <w:sz w:val="24"/>
          <w:szCs w:val="24"/>
        </w:rPr>
        <w:t>див доводы апелляционной жалобы, судебная коллегия не находит оснований к отмене обжалуемого решения по следующим основаниям.</w:t>
      </w:r>
    </w:p>
    <w:p w14:paraId="652CD847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Судом </w:t>
      </w:r>
      <w:r>
        <w:rPr>
          <w:rFonts w:ascii="Times New Roman" w:hAnsi="Times New Roman"/>
          <w:sz w:val="24"/>
          <w:szCs w:val="24"/>
        </w:rPr>
        <w:t xml:space="preserve">первой инстанции </w:t>
      </w:r>
      <w:r w:rsidRPr="00AB18C4">
        <w:rPr>
          <w:rFonts w:ascii="Times New Roman" w:hAnsi="Times New Roman"/>
          <w:sz w:val="24"/>
          <w:szCs w:val="24"/>
        </w:rPr>
        <w:t>установлено</w:t>
      </w:r>
      <w:r>
        <w:rPr>
          <w:rFonts w:ascii="Times New Roman" w:hAnsi="Times New Roman"/>
          <w:sz w:val="24"/>
          <w:szCs w:val="24"/>
        </w:rPr>
        <w:t xml:space="preserve"> и следует из материалов дела</w:t>
      </w:r>
      <w:r w:rsidRPr="00AB18C4">
        <w:rPr>
          <w:rFonts w:ascii="Times New Roman" w:hAnsi="Times New Roman"/>
          <w:sz w:val="24"/>
          <w:szCs w:val="24"/>
        </w:rPr>
        <w:t>, что истец Ассорова является держателем банковской карты ПАО Сберб</w:t>
      </w:r>
      <w:r w:rsidRPr="00AB18C4">
        <w:rPr>
          <w:rFonts w:ascii="Times New Roman" w:hAnsi="Times New Roman"/>
          <w:sz w:val="24"/>
          <w:szCs w:val="24"/>
        </w:rPr>
        <w:t>анк, отношения между Банком и истцом основываются на Условиях банковского обслуживания физических лиц ОАО «Сбербанк России» (после смены наименования - ПАО «Сбербанк России»), Памятке Держателя карты и Тарифов Банка.</w:t>
      </w:r>
    </w:p>
    <w:p w14:paraId="047208F8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Данный договор, заключенный между сторо</w:t>
      </w:r>
      <w:r w:rsidRPr="00AB18C4">
        <w:rPr>
          <w:rFonts w:ascii="Times New Roman" w:hAnsi="Times New Roman"/>
          <w:sz w:val="24"/>
          <w:szCs w:val="24"/>
        </w:rPr>
        <w:t xml:space="preserve">нами, является договором присоединения. Условия Договора определены Банком в стандартной форме, соответствующей нормам 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гражданского права Российской Федерации, и рассматриваются как предложение Банка, а </w:t>
      </w:r>
      <w:r w:rsidRPr="00AB18C4">
        <w:rPr>
          <w:rFonts w:ascii="Times New Roman" w:hAnsi="Times New Roman"/>
          <w:sz w:val="24"/>
          <w:szCs w:val="24"/>
        </w:rPr>
        <w:t>физическое лицо, подписав стандартную форму (Заявлени</w:t>
      </w:r>
      <w:r w:rsidRPr="00AB18C4">
        <w:rPr>
          <w:rFonts w:ascii="Times New Roman" w:hAnsi="Times New Roman"/>
          <w:sz w:val="24"/>
          <w:szCs w:val="24"/>
        </w:rPr>
        <w:t>е - Условия), акцептует сделанное предложение, что соответствует требованиям действующего законодательства (л.д. 38-58, 113-136).</w:t>
      </w:r>
    </w:p>
    <w:p w14:paraId="25CEB829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В рамках заключенного договора истцу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была выдана банковская карта №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и открыт счет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, а также подключена услуга </w:t>
      </w:r>
      <w:r w:rsidRPr="00AB18C4">
        <w:rPr>
          <w:rFonts w:ascii="Times New Roman" w:hAnsi="Times New Roman"/>
          <w:sz w:val="24"/>
          <w:szCs w:val="24"/>
        </w:rPr>
        <w:t>Мобильный банк к номеру телефона +7(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67BBADD" w14:textId="77777777" w:rsidR="00372E19" w:rsidRPr="00AB18C4" w:rsidRDefault="001212B4" w:rsidP="00B94F28">
      <w:pPr>
        <w:shd w:val="clear" w:color="auto" w:fill="FFFFFF"/>
        <w:spacing w:after="0" w:line="240" w:lineRule="auto"/>
        <w:ind w:left="14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pacing w:val="-8"/>
          <w:sz w:val="24"/>
          <w:szCs w:val="24"/>
        </w:rPr>
        <w:t xml:space="preserve">В соответствии с п. 1.10, 1.11 Условий действие договора распространяемся на счета </w:t>
      </w:r>
      <w:r w:rsidRPr="00AB18C4">
        <w:rPr>
          <w:rFonts w:ascii="Times New Roman" w:hAnsi="Times New Roman"/>
          <w:spacing w:val="-2"/>
          <w:sz w:val="24"/>
          <w:szCs w:val="24"/>
        </w:rPr>
        <w:t xml:space="preserve">карт, открытые как до, так и после заключения договора, а также на вклады, </w:t>
      </w:r>
      <w:r w:rsidRPr="00AB18C4">
        <w:rPr>
          <w:rFonts w:ascii="Times New Roman" w:hAnsi="Times New Roman"/>
          <w:spacing w:val="-9"/>
          <w:sz w:val="24"/>
          <w:szCs w:val="24"/>
        </w:rPr>
        <w:t>предусмотренные договором, открываемые Клиенту в рам</w:t>
      </w:r>
      <w:r w:rsidRPr="00AB18C4">
        <w:rPr>
          <w:rFonts w:ascii="Times New Roman" w:hAnsi="Times New Roman"/>
          <w:spacing w:val="-9"/>
          <w:sz w:val="24"/>
          <w:szCs w:val="24"/>
        </w:rPr>
        <w:t xml:space="preserve">ках договора, а также открытые </w:t>
      </w:r>
      <w:r w:rsidRPr="00AB18C4">
        <w:rPr>
          <w:rFonts w:ascii="Times New Roman" w:hAnsi="Times New Roman"/>
          <w:sz w:val="24"/>
          <w:szCs w:val="24"/>
        </w:rPr>
        <w:t>в рамках отдельных договоров.</w:t>
      </w:r>
    </w:p>
    <w:p w14:paraId="53BC6C14" w14:textId="77777777" w:rsidR="00372E19" w:rsidRPr="00AB18C4" w:rsidRDefault="001212B4" w:rsidP="00B94F28">
      <w:pPr>
        <w:shd w:val="clear" w:color="auto" w:fill="FFFFFF"/>
        <w:spacing w:after="0" w:line="240" w:lineRule="auto"/>
        <w:ind w:left="14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pacing w:val="-10"/>
          <w:sz w:val="24"/>
          <w:szCs w:val="24"/>
        </w:rPr>
        <w:t xml:space="preserve">В рамках заключенного договора клиенту предоставляется возможность проведения </w:t>
      </w:r>
      <w:r w:rsidRPr="00AB18C4">
        <w:rPr>
          <w:rFonts w:ascii="Times New Roman" w:hAnsi="Times New Roman"/>
          <w:sz w:val="24"/>
          <w:szCs w:val="24"/>
        </w:rPr>
        <w:t>банковских операций через удаленные каналы обслуживания.</w:t>
      </w:r>
    </w:p>
    <w:p w14:paraId="7E8B1327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pacing w:val="-9"/>
          <w:sz w:val="24"/>
          <w:szCs w:val="24"/>
        </w:rPr>
        <w:t>Основанием для предоставления услуг проведения банковских оп</w:t>
      </w:r>
      <w:r w:rsidRPr="00AB18C4">
        <w:rPr>
          <w:rFonts w:ascii="Times New Roman" w:hAnsi="Times New Roman"/>
          <w:spacing w:val="-9"/>
          <w:sz w:val="24"/>
          <w:szCs w:val="24"/>
        </w:rPr>
        <w:t xml:space="preserve">ераций в системе </w:t>
      </w:r>
      <w:r w:rsidRPr="00AB18C4">
        <w:rPr>
          <w:rFonts w:ascii="Times New Roman" w:hAnsi="Times New Roman"/>
          <w:spacing w:val="-7"/>
          <w:sz w:val="24"/>
          <w:szCs w:val="24"/>
        </w:rPr>
        <w:t>«Сбербанк ОнЛ@йн» является подключение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AB18C4">
        <w:rPr>
          <w:rFonts w:ascii="Times New Roman" w:hAnsi="Times New Roman"/>
          <w:spacing w:val="-7"/>
          <w:sz w:val="24"/>
          <w:szCs w:val="24"/>
        </w:rPr>
        <w:t xml:space="preserve">клиента к системе «Сбербанк ОнЛ@йн» путем получения Идентификатора пользователя (через устройство самообслуживания </w:t>
      </w:r>
      <w:r w:rsidRPr="00AB18C4">
        <w:rPr>
          <w:rFonts w:ascii="Times New Roman" w:hAnsi="Times New Roman"/>
          <w:spacing w:val="-10"/>
          <w:sz w:val="24"/>
          <w:szCs w:val="24"/>
        </w:rPr>
        <w:t xml:space="preserve">Банка с использованием Карты и вводом ПИНа или через Контактный Центр Банка) и </w:t>
      </w:r>
      <w:r w:rsidRPr="00AB18C4">
        <w:rPr>
          <w:rFonts w:ascii="Times New Roman" w:hAnsi="Times New Roman"/>
          <w:spacing w:val="-8"/>
          <w:sz w:val="24"/>
          <w:szCs w:val="24"/>
        </w:rPr>
        <w:t>постоя</w:t>
      </w:r>
      <w:r w:rsidRPr="00AB18C4">
        <w:rPr>
          <w:rFonts w:ascii="Times New Roman" w:hAnsi="Times New Roman"/>
          <w:spacing w:val="-8"/>
          <w:sz w:val="24"/>
          <w:szCs w:val="24"/>
        </w:rPr>
        <w:t xml:space="preserve">нного пароля (через устройство самообслуживания Банка с использованием Карты </w:t>
      </w:r>
      <w:r w:rsidRPr="00AB18C4">
        <w:rPr>
          <w:rFonts w:ascii="Times New Roman" w:hAnsi="Times New Roman"/>
          <w:spacing w:val="-11"/>
          <w:sz w:val="24"/>
          <w:szCs w:val="24"/>
        </w:rPr>
        <w:t xml:space="preserve">и вводом ПИНа или мобильный телефон Клиента, подключенный к системе «Мобильного </w:t>
      </w:r>
      <w:r w:rsidRPr="00AB18C4">
        <w:rPr>
          <w:rFonts w:ascii="Times New Roman" w:hAnsi="Times New Roman"/>
          <w:spacing w:val="-5"/>
          <w:sz w:val="24"/>
          <w:szCs w:val="24"/>
        </w:rPr>
        <w:t xml:space="preserve">банка» по Картам) (п.п. 3.6, 3.7 Условий). Услуги предоставляются при условии </w:t>
      </w:r>
      <w:r w:rsidRPr="00AB18C4">
        <w:rPr>
          <w:rFonts w:ascii="Times New Roman" w:hAnsi="Times New Roman"/>
          <w:spacing w:val="-3"/>
          <w:sz w:val="24"/>
          <w:szCs w:val="24"/>
        </w:rPr>
        <w:t>положительной идентиф</w:t>
      </w:r>
      <w:r w:rsidRPr="00AB18C4">
        <w:rPr>
          <w:rFonts w:ascii="Times New Roman" w:hAnsi="Times New Roman"/>
          <w:spacing w:val="-3"/>
          <w:sz w:val="24"/>
          <w:szCs w:val="24"/>
        </w:rPr>
        <w:t xml:space="preserve">икации и аутентификации Клиента в системе «Сбербанк </w:t>
      </w:r>
      <w:r w:rsidRPr="00AB18C4">
        <w:rPr>
          <w:rFonts w:ascii="Times New Roman" w:hAnsi="Times New Roman"/>
          <w:sz w:val="24"/>
          <w:szCs w:val="24"/>
        </w:rPr>
        <w:t>ОнЛ@йн».</w:t>
      </w:r>
    </w:p>
    <w:p w14:paraId="386AC1D8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pacing w:val="-1"/>
          <w:sz w:val="24"/>
          <w:szCs w:val="24"/>
        </w:rPr>
        <w:t>Согласно Условиям</w:t>
      </w:r>
      <w:r>
        <w:rPr>
          <w:rFonts w:ascii="Times New Roman" w:hAnsi="Times New Roman"/>
          <w:spacing w:val="-1"/>
          <w:sz w:val="24"/>
          <w:szCs w:val="24"/>
        </w:rPr>
        <w:t>,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 держатель карты обязан выполнять Условия и правила, </w:t>
      </w:r>
      <w:r w:rsidRPr="00AB18C4">
        <w:rPr>
          <w:rFonts w:ascii="Times New Roman" w:hAnsi="Times New Roman"/>
          <w:spacing w:val="-7"/>
          <w:sz w:val="24"/>
          <w:szCs w:val="24"/>
        </w:rPr>
        <w:t xml:space="preserve">изложенные в Памятке Держателя, не сообщать ПИН-код и не передавать карту (ее </w:t>
      </w:r>
      <w:r w:rsidRPr="00AB18C4">
        <w:rPr>
          <w:rFonts w:ascii="Times New Roman" w:hAnsi="Times New Roman"/>
          <w:spacing w:val="-5"/>
          <w:sz w:val="24"/>
          <w:szCs w:val="24"/>
        </w:rPr>
        <w:t>реквизиты) для совершения операций другими лиц</w:t>
      </w:r>
      <w:r w:rsidRPr="00AB18C4">
        <w:rPr>
          <w:rFonts w:ascii="Times New Roman" w:hAnsi="Times New Roman"/>
          <w:spacing w:val="-5"/>
          <w:sz w:val="24"/>
          <w:szCs w:val="24"/>
        </w:rPr>
        <w:t xml:space="preserve">ами, предпринимать необходимые </w:t>
      </w:r>
      <w:r w:rsidRPr="00AB18C4">
        <w:rPr>
          <w:rFonts w:ascii="Times New Roman" w:hAnsi="Times New Roman"/>
          <w:spacing w:val="-7"/>
          <w:sz w:val="24"/>
          <w:szCs w:val="24"/>
        </w:rPr>
        <w:t xml:space="preserve">меры для предотвращения утраты, повреждения, хищения карты, нести ответственность 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по операциям, совершенным с использованием ПИН-кода: обязуется хранить </w:t>
      </w:r>
      <w:r w:rsidRPr="00AB18C4">
        <w:rPr>
          <w:rFonts w:ascii="Times New Roman" w:hAnsi="Times New Roman"/>
          <w:spacing w:val="-9"/>
          <w:sz w:val="24"/>
          <w:szCs w:val="24"/>
        </w:rPr>
        <w:t>Идентификатор Пользователя, Пароль и одноразовые пароли в недоступном дл</w:t>
      </w:r>
      <w:r w:rsidRPr="00AB18C4">
        <w:rPr>
          <w:rFonts w:ascii="Times New Roman" w:hAnsi="Times New Roman"/>
          <w:spacing w:val="-9"/>
          <w:sz w:val="24"/>
          <w:szCs w:val="24"/>
        </w:rPr>
        <w:t xml:space="preserve">я третьих лиц месте, не передавать их для совершения операций другим лицам (п. 3.20.1 Условий); </w:t>
      </w:r>
      <w:r w:rsidRPr="00AB18C4">
        <w:rPr>
          <w:rFonts w:ascii="Times New Roman" w:hAnsi="Times New Roman"/>
          <w:spacing w:val="-11"/>
          <w:sz w:val="24"/>
          <w:szCs w:val="24"/>
        </w:rPr>
        <w:t xml:space="preserve">Клиент соглашается с получением услуг посредством системы «Сбербанк ОнЛ@йн» через </w:t>
      </w:r>
      <w:r w:rsidRPr="00AB18C4">
        <w:rPr>
          <w:rFonts w:ascii="Times New Roman" w:hAnsi="Times New Roman"/>
          <w:spacing w:val="-9"/>
          <w:sz w:val="24"/>
          <w:szCs w:val="24"/>
        </w:rPr>
        <w:t>сеть Интернет, осознавая, что сеть Интернет не является безопасным каналом свя</w:t>
      </w:r>
      <w:r w:rsidRPr="00AB18C4">
        <w:rPr>
          <w:rFonts w:ascii="Times New Roman" w:hAnsi="Times New Roman"/>
          <w:spacing w:val="-9"/>
          <w:sz w:val="24"/>
          <w:szCs w:val="24"/>
        </w:rPr>
        <w:t xml:space="preserve">зи, и </w:t>
      </w:r>
      <w:r w:rsidRPr="00AB18C4">
        <w:rPr>
          <w:rFonts w:ascii="Times New Roman" w:hAnsi="Times New Roman"/>
          <w:spacing w:val="-10"/>
          <w:sz w:val="24"/>
          <w:szCs w:val="24"/>
        </w:rPr>
        <w:t xml:space="preserve">соглашается нести финансовые риски и риски нарушения конфиденциальности, связанные </w:t>
      </w:r>
      <w:r w:rsidRPr="00AB18C4">
        <w:rPr>
          <w:rFonts w:ascii="Times New Roman" w:hAnsi="Times New Roman"/>
          <w:spacing w:val="-9"/>
          <w:sz w:val="24"/>
          <w:szCs w:val="24"/>
        </w:rPr>
        <w:t>с возможной компрометацией информации при её передаче через сеть Интернет (п. 3.10 Условий); согласен с тем, что самостоятельно и за свой счет обеспечивает подключение</w:t>
      </w:r>
      <w:r w:rsidRPr="00AB18C4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AB18C4">
        <w:rPr>
          <w:rFonts w:ascii="Times New Roman" w:hAnsi="Times New Roman"/>
          <w:spacing w:val="-5"/>
          <w:sz w:val="24"/>
          <w:szCs w:val="24"/>
        </w:rPr>
        <w:t xml:space="preserve">своих вычислительных средств к сети Интернет, доступ к сети Интернет, а также </w:t>
      </w:r>
      <w:r w:rsidRPr="00AB18C4">
        <w:rPr>
          <w:rFonts w:ascii="Times New Roman" w:hAnsi="Times New Roman"/>
          <w:spacing w:val="-9"/>
          <w:sz w:val="24"/>
          <w:szCs w:val="24"/>
        </w:rPr>
        <w:t xml:space="preserve">обеспечивает защиту собственных вычислительных средств от несанкционированного 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доступа и вредоносного программного обеспечения. В случае получения услуги </w:t>
      </w:r>
      <w:r w:rsidRPr="00AB18C4">
        <w:rPr>
          <w:rFonts w:ascii="Times New Roman" w:hAnsi="Times New Roman"/>
          <w:spacing w:val="-10"/>
          <w:sz w:val="24"/>
          <w:szCs w:val="24"/>
        </w:rPr>
        <w:t>«Сбербанк ОнЛ@йн» на не</w:t>
      </w:r>
      <w:r w:rsidRPr="00AB18C4">
        <w:rPr>
          <w:rFonts w:ascii="Times New Roman" w:hAnsi="Times New Roman"/>
          <w:spacing w:val="-10"/>
          <w:sz w:val="24"/>
          <w:szCs w:val="24"/>
        </w:rPr>
        <w:t xml:space="preserve"> принадлежащих Клиенту вычислительных средствах, Клиент </w:t>
      </w:r>
      <w:r w:rsidRPr="00AB18C4">
        <w:rPr>
          <w:rFonts w:ascii="Times New Roman" w:hAnsi="Times New Roman"/>
          <w:spacing w:val="-11"/>
          <w:sz w:val="24"/>
          <w:szCs w:val="24"/>
        </w:rPr>
        <w:t xml:space="preserve">соглашается нести все риски, связанные с возможным нарушением конфиденциальности и </w:t>
      </w:r>
      <w:r w:rsidRPr="00AB18C4">
        <w:rPr>
          <w:rFonts w:ascii="Times New Roman" w:hAnsi="Times New Roman"/>
          <w:spacing w:val="-7"/>
          <w:sz w:val="24"/>
          <w:szCs w:val="24"/>
        </w:rPr>
        <w:t xml:space="preserve">целостности информации, а также возможными неправомерными действиями иных лиц </w:t>
      </w:r>
      <w:r w:rsidRPr="00AB18C4">
        <w:rPr>
          <w:rFonts w:ascii="Times New Roman" w:hAnsi="Times New Roman"/>
          <w:sz w:val="24"/>
          <w:szCs w:val="24"/>
        </w:rPr>
        <w:t>(п. 3.11 Условий).</w:t>
      </w:r>
    </w:p>
    <w:p w14:paraId="729B4CEA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pacing w:val="-5"/>
          <w:sz w:val="24"/>
          <w:szCs w:val="24"/>
        </w:rPr>
        <w:t>Согласно п. 3.9 Усло</w:t>
      </w:r>
      <w:r w:rsidRPr="00AB18C4">
        <w:rPr>
          <w:rFonts w:ascii="Times New Roman" w:hAnsi="Times New Roman"/>
          <w:spacing w:val="-5"/>
          <w:sz w:val="24"/>
          <w:szCs w:val="24"/>
        </w:rPr>
        <w:t>вий Клиент соглашается с тем, что постоянный и одноразовый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>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</w:t>
      </w:r>
      <w:r w:rsidRPr="00AB18C4">
        <w:rPr>
          <w:rFonts w:ascii="Times New Roman" w:hAnsi="Times New Roman"/>
          <w:sz w:val="24"/>
          <w:szCs w:val="24"/>
        </w:rPr>
        <w:t>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</w:t>
      </w:r>
      <w:r w:rsidRPr="00AB18C4">
        <w:rPr>
          <w:rFonts w:ascii="Times New Roman" w:hAnsi="Times New Roman"/>
          <w:sz w:val="24"/>
          <w:szCs w:val="24"/>
        </w:rPr>
        <w:t xml:space="preserve">ачи в Банк распоряжений Клиента, подтвержденных с применением 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предусмотренных 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законодательством, и 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влекут последствия, аналогичные последствиям совершения сделок, </w:t>
      </w:r>
      <w:r w:rsidRPr="00AB18C4">
        <w:rPr>
          <w:rFonts w:ascii="Times New Roman" w:hAnsi="Times New Roman"/>
          <w:sz w:val="24"/>
          <w:szCs w:val="24"/>
        </w:rPr>
        <w:t>совершенных при физическом присутствии лица, совершающего сделку.</w:t>
      </w:r>
    </w:p>
    <w:p w14:paraId="4AE297DB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Клиент соглашается с тем, что документальным подтверждением факта совершения им операции является протокол проведения операций</w:t>
      </w:r>
      <w:r w:rsidRPr="00AB18C4">
        <w:rPr>
          <w:rFonts w:ascii="Times New Roman" w:hAnsi="Times New Roman"/>
          <w:sz w:val="24"/>
          <w:szCs w:val="24"/>
        </w:rPr>
        <w:t xml:space="preserve"> в автоматизированной системе Банка, подтверждающий корректную идентификацию и аутентификацию Клиента и совершение операции в такой системе (п. 3.9).</w:t>
      </w:r>
    </w:p>
    <w:p w14:paraId="71E8874B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Судебная коллегия соглашается с доводами ответчика, представленными суду первой инстанции </w:t>
      </w:r>
      <w:r w:rsidRPr="00AB18C4">
        <w:rPr>
          <w:rFonts w:ascii="Times New Roman" w:hAnsi="Times New Roman"/>
          <w:sz w:val="24"/>
          <w:szCs w:val="24"/>
        </w:rPr>
        <w:t>о том, что без п</w:t>
      </w:r>
      <w:r w:rsidRPr="00AB18C4">
        <w:rPr>
          <w:rFonts w:ascii="Times New Roman" w:hAnsi="Times New Roman"/>
          <w:sz w:val="24"/>
          <w:szCs w:val="24"/>
        </w:rPr>
        <w:t>оложительной аутентификации (введение постоянного пароля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>одноразовых паролей) и идентификации (соответствие Идентификатора Пользователя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B18C4">
        <w:rPr>
          <w:rFonts w:ascii="Times New Roman" w:hAnsi="Times New Roman"/>
          <w:sz w:val="24"/>
          <w:szCs w:val="24"/>
        </w:rPr>
        <w:t xml:space="preserve">введенного </w:t>
      </w:r>
      <w:r w:rsidRPr="00AB18C4">
        <w:rPr>
          <w:rFonts w:ascii="Times New Roman" w:hAnsi="Times New Roman"/>
          <w:spacing w:val="-1"/>
          <w:sz w:val="24"/>
          <w:szCs w:val="24"/>
        </w:rPr>
        <w:t>Клиентом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в систему «Сбербанк ОнЛ@йн», Идентификатору Пользователя, присвоенному </w:t>
      </w:r>
      <w:r w:rsidRPr="00AB18C4">
        <w:rPr>
          <w:rFonts w:ascii="Times New Roman" w:hAnsi="Times New Roman"/>
          <w:sz w:val="24"/>
          <w:szCs w:val="24"/>
        </w:rPr>
        <w:t xml:space="preserve">Клиенту и содержащемуся в </w:t>
      </w:r>
      <w:r w:rsidRPr="00AB18C4">
        <w:rPr>
          <w:rFonts w:ascii="Times New Roman" w:hAnsi="Times New Roman"/>
          <w:sz w:val="24"/>
          <w:szCs w:val="24"/>
        </w:rPr>
        <w:t>базе данных Банка) Клиента осуществление каких-либо операций с использованием системы невозможно, т.е. без использования, имеющихся у Клиента идентификатора пользователя и паролей вход в систему «Сбербанк ОнЛ@йн» невозможен.</w:t>
      </w:r>
    </w:p>
    <w:p w14:paraId="009B472E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Судом первой инстанции также ус</w:t>
      </w:r>
      <w:r>
        <w:rPr>
          <w:rFonts w:ascii="Times New Roman" w:hAnsi="Times New Roman"/>
          <w:sz w:val="24"/>
          <w:szCs w:val="24"/>
        </w:rPr>
        <w:t xml:space="preserve">тановлено, что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через устройство самообслуживания была совершена операция по подключению услуги «мобильный банк» с использование персональных средств доступа истца (карта, ПИН-код), при наличии которых и только при получении паролей для входа в сис</w:t>
      </w:r>
      <w:r w:rsidRPr="00AB18C4">
        <w:rPr>
          <w:rFonts w:ascii="Times New Roman" w:hAnsi="Times New Roman"/>
          <w:sz w:val="24"/>
          <w:szCs w:val="24"/>
        </w:rPr>
        <w:t>тему «Сбербанк Онлайн» имелась возможность регистрации в системе и совершении операций через систему, операции по выдаче наличных денежных средств и оплате товаров в торговых точках были совершены с использование карты и верного ПИН-кода, что свидетельству</w:t>
      </w:r>
      <w:r w:rsidRPr="00AB18C4">
        <w:rPr>
          <w:rFonts w:ascii="Times New Roman" w:hAnsi="Times New Roman"/>
          <w:sz w:val="24"/>
          <w:szCs w:val="24"/>
        </w:rPr>
        <w:t>ет о ненадлежащем хранении персональных средств доступа и нарушении п. 2.14 Условий.</w:t>
      </w:r>
      <w:r>
        <w:rPr>
          <w:rFonts w:ascii="Times New Roman" w:hAnsi="Times New Roman"/>
          <w:sz w:val="24"/>
          <w:szCs w:val="24"/>
        </w:rPr>
        <w:t xml:space="preserve"> П</w:t>
      </w:r>
      <w:r w:rsidRPr="00AB18C4">
        <w:rPr>
          <w:rFonts w:ascii="Times New Roman" w:hAnsi="Times New Roman"/>
          <w:sz w:val="24"/>
          <w:szCs w:val="24"/>
        </w:rPr>
        <w:t>ри входе в систему «Сбербанк Онл@йн», регистрации в приложении Сбербанк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Онлайн для </w:t>
      </w:r>
      <w:r w:rsidRPr="00AB18C4">
        <w:rPr>
          <w:rFonts w:ascii="Times New Roman" w:hAnsi="Times New Roman"/>
          <w:sz w:val="24"/>
          <w:szCs w:val="24"/>
          <w:lang w:val="en-US"/>
        </w:rPr>
        <w:t>Android</w:t>
      </w:r>
      <w:r w:rsidRPr="00AB18C4">
        <w:rPr>
          <w:rFonts w:ascii="Times New Roman" w:hAnsi="Times New Roman"/>
          <w:sz w:val="24"/>
          <w:szCs w:val="24"/>
        </w:rPr>
        <w:t xml:space="preserve"> и проведении </w:t>
      </w:r>
      <w:r w:rsidRPr="00AB18C4">
        <w:rPr>
          <w:rFonts w:ascii="Times New Roman" w:hAnsi="Times New Roman"/>
          <w:spacing w:val="-1"/>
          <w:sz w:val="24"/>
          <w:szCs w:val="24"/>
        </w:rPr>
        <w:t>операций были использованы данные карты, правильный идентификатор,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 логин и пароли, </w:t>
      </w:r>
      <w:r w:rsidRPr="00AB18C4">
        <w:rPr>
          <w:rFonts w:ascii="Times New Roman" w:hAnsi="Times New Roman"/>
          <w:sz w:val="24"/>
          <w:szCs w:val="24"/>
        </w:rPr>
        <w:t>лицо, вошедшее в систему, в соответствии с условиями Договора было определено, как Клиент Банка, распоряжения которого для Банка обязательны к исполнению.</w:t>
      </w:r>
    </w:p>
    <w:p w14:paraId="600657CC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В соответствии с п. 3.19.2 Условий Клиент согласен, с тем, что Банк не несет ответст</w:t>
      </w:r>
      <w:r w:rsidRPr="00AB18C4">
        <w:rPr>
          <w:rFonts w:ascii="Times New Roman" w:hAnsi="Times New Roman"/>
          <w:sz w:val="24"/>
          <w:szCs w:val="24"/>
        </w:rPr>
        <w:t>венности за последствия компрометации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14:paraId="6E630DC4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pacing w:val="-1"/>
          <w:sz w:val="24"/>
          <w:szCs w:val="24"/>
        </w:rPr>
        <w:t>Банк не несет ответственности в случае если информация</w:t>
      </w:r>
      <w:r w:rsidRPr="00AB18C4">
        <w:rPr>
          <w:rFonts w:ascii="Times New Roman" w:hAnsi="Times New Roman"/>
          <w:spacing w:val="-1"/>
          <w:sz w:val="24"/>
          <w:szCs w:val="24"/>
        </w:rPr>
        <w:t xml:space="preserve"> о Карте, ПИНе, контрольной информации Клиента, Идентификаторе пользователя, логине, паролях системы «Сбербанк </w:t>
      </w:r>
      <w:r w:rsidRPr="00AB18C4">
        <w:rPr>
          <w:rFonts w:ascii="Times New Roman" w:hAnsi="Times New Roman"/>
          <w:sz w:val="24"/>
          <w:szCs w:val="24"/>
        </w:rPr>
        <w:t>ОнЛ@йн» станет известной иным лицам в результате недобросовестного выполнения Клиентом условий их хранения и использования (п. 5.4 Условий).</w:t>
      </w:r>
    </w:p>
    <w:p w14:paraId="691409A4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Банк</w:t>
      </w:r>
      <w:r w:rsidRPr="00AB18C4">
        <w:rPr>
          <w:rFonts w:ascii="Times New Roman" w:hAnsi="Times New Roman"/>
          <w:sz w:val="24"/>
          <w:szCs w:val="24"/>
        </w:rPr>
        <w:t xml:space="preserve"> не несет ответственности за последствия исполнения поручений, выданных неуполномоченными лицами, и в тех случаях, когда с использованием предусмотренных банковскими правилами и Условий процедур Банк не мог установить факта выдачи распоряжения неуполномоче</w:t>
      </w:r>
      <w:r w:rsidRPr="00AB18C4">
        <w:rPr>
          <w:rFonts w:ascii="Times New Roman" w:hAnsi="Times New Roman"/>
          <w:sz w:val="24"/>
          <w:szCs w:val="24"/>
        </w:rPr>
        <w:t>нными лицами, (п. 5.5 Условий).</w:t>
      </w:r>
    </w:p>
    <w:p w14:paraId="40C2D915" w14:textId="77777777" w:rsidR="00372E19" w:rsidRPr="00AB18C4" w:rsidRDefault="001212B4" w:rsidP="00B94F28">
      <w:pPr>
        <w:shd w:val="clear" w:color="auto" w:fill="FFFFFF"/>
        <w:spacing w:after="0" w:line="240" w:lineRule="auto"/>
        <w:ind w:left="29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Клиент несет ответственность за все операции,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</w:t>
      </w:r>
      <w:r w:rsidRPr="00AB18C4">
        <w:rPr>
          <w:rFonts w:ascii="Times New Roman" w:hAnsi="Times New Roman"/>
          <w:sz w:val="24"/>
          <w:szCs w:val="24"/>
        </w:rPr>
        <w:t xml:space="preserve">бслуживания </w:t>
      </w:r>
      <w:r w:rsidRPr="00AB18C4">
        <w:rPr>
          <w:rFonts w:ascii="Times New Roman" w:hAnsi="Times New Roman"/>
          <w:spacing w:val="-9"/>
          <w:sz w:val="24"/>
          <w:szCs w:val="24"/>
        </w:rPr>
        <w:t>средств его идентификации и аутентификации, (п. 5.9 Условий).</w:t>
      </w:r>
    </w:p>
    <w:p w14:paraId="0E0EC1D0" w14:textId="77777777" w:rsidR="00360560" w:rsidRPr="00AB18C4" w:rsidRDefault="001212B4" w:rsidP="00B94F28">
      <w:pPr>
        <w:shd w:val="clear" w:color="auto" w:fill="FFFFFF"/>
        <w:spacing w:after="0" w:line="240" w:lineRule="auto"/>
        <w:ind w:left="29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При таких обстоятельствах, разрешая требования истца с учетом положений ст.ст. </w:t>
      </w:r>
      <w:r>
        <w:rPr>
          <w:rFonts w:ascii="Times New Roman" w:hAnsi="Times New Roman"/>
          <w:sz w:val="24"/>
          <w:szCs w:val="24"/>
        </w:rPr>
        <w:t>845, 847, 848</w:t>
      </w:r>
      <w:r w:rsidRPr="00AB18C4">
        <w:rPr>
          <w:rFonts w:ascii="Times New Roman" w:hAnsi="Times New Roman"/>
          <w:sz w:val="24"/>
          <w:szCs w:val="24"/>
        </w:rPr>
        <w:t xml:space="preserve">  ГК РФ, Федерального</w:t>
      </w:r>
      <w:r>
        <w:rPr>
          <w:rFonts w:ascii="Times New Roman" w:hAnsi="Times New Roman"/>
          <w:sz w:val="24"/>
          <w:szCs w:val="24"/>
        </w:rPr>
        <w:t xml:space="preserve"> закона от 27.06.2011 </w:t>
      </w:r>
      <w:r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 xml:space="preserve"> 161-ФЗ «</w:t>
      </w:r>
      <w:r w:rsidRPr="00AB18C4">
        <w:rPr>
          <w:rFonts w:ascii="Times New Roman" w:hAnsi="Times New Roman"/>
          <w:sz w:val="24"/>
          <w:szCs w:val="24"/>
        </w:rPr>
        <w:t>О национальной</w:t>
      </w:r>
      <w:r w:rsidRPr="00AB18C4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pacing w:val="-8"/>
          <w:sz w:val="24"/>
          <w:szCs w:val="24"/>
        </w:rPr>
        <w:t>платежной системе»</w:t>
      </w:r>
      <w:r>
        <w:rPr>
          <w:rFonts w:ascii="Times New Roman" w:hAnsi="Times New Roman"/>
          <w:spacing w:val="-8"/>
          <w:sz w:val="24"/>
          <w:szCs w:val="24"/>
        </w:rPr>
        <w:t>,</w:t>
      </w:r>
      <w:r w:rsidRPr="00AB18C4">
        <w:rPr>
          <w:rFonts w:ascii="Times New Roman" w:hAnsi="Times New Roman"/>
          <w:sz w:val="24"/>
          <w:szCs w:val="24"/>
        </w:rPr>
        <w:t xml:space="preserve"> оц</w:t>
      </w:r>
      <w:r w:rsidRPr="00AB18C4">
        <w:rPr>
          <w:rFonts w:ascii="Times New Roman" w:hAnsi="Times New Roman"/>
          <w:sz w:val="24"/>
          <w:szCs w:val="24"/>
        </w:rPr>
        <w:t>енив все представленные доказательства в их совокупности и взаимосвязи по правилам ст.67 ГПК РФ,  суд пришел к правомерному выводу о</w:t>
      </w:r>
      <w:r>
        <w:rPr>
          <w:rFonts w:ascii="Times New Roman" w:hAnsi="Times New Roman"/>
          <w:sz w:val="24"/>
          <w:szCs w:val="24"/>
        </w:rPr>
        <w:t xml:space="preserve">б отказе в </w:t>
      </w:r>
      <w:r w:rsidRPr="00AB18C4">
        <w:rPr>
          <w:rFonts w:ascii="Times New Roman" w:hAnsi="Times New Roman"/>
          <w:sz w:val="24"/>
          <w:szCs w:val="24"/>
        </w:rPr>
        <w:t>удовлетворении исковых требований, поскольку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pacing w:val="-10"/>
          <w:sz w:val="24"/>
          <w:szCs w:val="24"/>
        </w:rPr>
        <w:t>ПАО Сбербанк не имел права в соответствии с законодательством РФ уст</w:t>
      </w:r>
      <w:r w:rsidRPr="00AB18C4">
        <w:rPr>
          <w:rFonts w:ascii="Times New Roman" w:hAnsi="Times New Roman"/>
          <w:spacing w:val="-10"/>
          <w:sz w:val="24"/>
          <w:szCs w:val="24"/>
        </w:rPr>
        <w:t xml:space="preserve">ановить не предусмотренные договором банковского счета ограничения права Клиента </w:t>
      </w:r>
      <w:r w:rsidRPr="00AB18C4">
        <w:rPr>
          <w:rFonts w:ascii="Times New Roman" w:hAnsi="Times New Roman"/>
          <w:spacing w:val="-3"/>
          <w:sz w:val="24"/>
          <w:szCs w:val="24"/>
        </w:rPr>
        <w:t xml:space="preserve">распоряжаться денежными средствами по своему усмотрению и таким образом </w:t>
      </w:r>
      <w:r w:rsidRPr="00AB18C4">
        <w:rPr>
          <w:rFonts w:ascii="Times New Roman" w:hAnsi="Times New Roman"/>
          <w:spacing w:val="-9"/>
          <w:sz w:val="24"/>
          <w:szCs w:val="24"/>
        </w:rPr>
        <w:t>предотвратить платеж путем откл</w:t>
      </w:r>
      <w:r>
        <w:rPr>
          <w:rFonts w:ascii="Times New Roman" w:hAnsi="Times New Roman"/>
          <w:spacing w:val="-9"/>
          <w:sz w:val="24"/>
          <w:szCs w:val="24"/>
        </w:rPr>
        <w:t xml:space="preserve">онения авторизационного запроса, в то время как </w:t>
      </w:r>
      <w:r w:rsidRPr="00AB18C4">
        <w:rPr>
          <w:rFonts w:ascii="Times New Roman" w:hAnsi="Times New Roman"/>
          <w:spacing w:val="-9"/>
          <w:sz w:val="24"/>
          <w:szCs w:val="24"/>
        </w:rPr>
        <w:t>на момент проведения осп</w:t>
      </w:r>
      <w:r w:rsidRPr="00AB18C4">
        <w:rPr>
          <w:rFonts w:ascii="Times New Roman" w:hAnsi="Times New Roman"/>
          <w:spacing w:val="-9"/>
          <w:sz w:val="24"/>
          <w:szCs w:val="24"/>
        </w:rPr>
        <w:t xml:space="preserve">ариваемых </w:t>
      </w:r>
      <w:r w:rsidRPr="00AB18C4">
        <w:rPr>
          <w:rFonts w:ascii="Times New Roman" w:hAnsi="Times New Roman"/>
          <w:spacing w:val="-10"/>
          <w:sz w:val="24"/>
          <w:szCs w:val="24"/>
        </w:rPr>
        <w:t xml:space="preserve">операций сообщений о необходимости приостановки действия карты в Банк не поступало, </w:t>
      </w:r>
      <w:r w:rsidRPr="00AB18C4">
        <w:rPr>
          <w:rFonts w:ascii="Times New Roman" w:hAnsi="Times New Roman"/>
          <w:spacing w:val="-6"/>
          <w:sz w:val="24"/>
          <w:szCs w:val="24"/>
        </w:rPr>
        <w:t xml:space="preserve">сведения об обратном в материалах дела не имеется, истцом доказательства обратного </w:t>
      </w:r>
      <w:r w:rsidRPr="00AB18C4">
        <w:rPr>
          <w:rFonts w:ascii="Times New Roman" w:hAnsi="Times New Roman"/>
          <w:sz w:val="24"/>
          <w:szCs w:val="24"/>
        </w:rPr>
        <w:t>суду представлены не были.</w:t>
      </w:r>
    </w:p>
    <w:p w14:paraId="672E1177" w14:textId="77777777" w:rsidR="00372E19" w:rsidRPr="00AB18C4" w:rsidRDefault="001212B4" w:rsidP="00B94F28">
      <w:pPr>
        <w:shd w:val="clear" w:color="auto" w:fill="FFFFFF"/>
        <w:spacing w:after="0" w:line="240" w:lineRule="auto"/>
        <w:ind w:left="29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Приостановка действия услуги «Мобильный банк» в проц</w:t>
      </w:r>
      <w:r w:rsidRPr="00AB18C4">
        <w:rPr>
          <w:rFonts w:ascii="Times New Roman" w:hAnsi="Times New Roman"/>
          <w:sz w:val="24"/>
          <w:szCs w:val="24"/>
        </w:rPr>
        <w:t xml:space="preserve">ессинговой системе Банка проведена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(л.д. 37).</w:t>
      </w:r>
    </w:p>
    <w:p w14:paraId="6D60F851" w14:textId="77777777" w:rsidR="00372E19" w:rsidRPr="00AB18C4" w:rsidRDefault="001212B4" w:rsidP="00B94F28">
      <w:pPr>
        <w:shd w:val="clear" w:color="auto" w:fill="FFFFFF"/>
        <w:spacing w:after="0" w:line="240" w:lineRule="auto"/>
        <w:ind w:left="22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Объективных, достоверных и достаточных доказательств нарушения со стороны ответчика условий договора, заключенного между сторонами, истцом суду представлено не было.</w:t>
      </w:r>
    </w:p>
    <w:p w14:paraId="3C231F75" w14:textId="77777777" w:rsidR="00372E19" w:rsidRPr="00AB18C4" w:rsidRDefault="001212B4" w:rsidP="00B94F28">
      <w:pPr>
        <w:shd w:val="clear" w:color="auto" w:fill="FFFFFF"/>
        <w:tabs>
          <w:tab w:val="left" w:pos="8050"/>
        </w:tabs>
        <w:spacing w:after="0" w:line="240" w:lineRule="auto"/>
        <w:ind w:left="14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По заявлению истца Ассоровой постан</w:t>
      </w:r>
      <w:r w:rsidRPr="00AB18C4">
        <w:rPr>
          <w:rFonts w:ascii="Times New Roman" w:hAnsi="Times New Roman"/>
          <w:sz w:val="24"/>
          <w:szCs w:val="24"/>
        </w:rPr>
        <w:t xml:space="preserve">овлением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было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>возбуждено уголовное дело по факту тайного похищения со счета истца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неустановленные время и месте денежных средств на общую сумму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руб. (л.д.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186), постановлением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истец Ассорова была признана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pacing w:val="-2"/>
          <w:sz w:val="24"/>
          <w:szCs w:val="24"/>
        </w:rPr>
        <w:t>потерпевшей по уголов</w:t>
      </w:r>
      <w:r w:rsidRPr="00AB18C4">
        <w:rPr>
          <w:rFonts w:ascii="Times New Roman" w:hAnsi="Times New Roman"/>
          <w:spacing w:val="-2"/>
          <w:sz w:val="24"/>
          <w:szCs w:val="24"/>
        </w:rPr>
        <w:t>ному делу (л.д. 187).</w:t>
      </w:r>
      <w:r w:rsidRPr="00AB18C4">
        <w:rPr>
          <w:rFonts w:ascii="Times New Roman" w:hAnsi="Times New Roman"/>
          <w:sz w:val="24"/>
          <w:szCs w:val="24"/>
        </w:rPr>
        <w:tab/>
      </w:r>
    </w:p>
    <w:p w14:paraId="2A7A91DD" w14:textId="77777777" w:rsidR="00372E19" w:rsidRPr="00AB18C4" w:rsidRDefault="001212B4" w:rsidP="00B94F28">
      <w:pPr>
        <w:shd w:val="clear" w:color="auto" w:fill="FFFFFF"/>
        <w:spacing w:after="0" w:line="240" w:lineRule="auto"/>
        <w:ind w:left="14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возражений.</w:t>
      </w:r>
    </w:p>
    <w:p w14:paraId="3B3A9444" w14:textId="77777777" w:rsidR="00372E19" w:rsidRPr="00AB18C4" w:rsidRDefault="001212B4" w:rsidP="00B94F28">
      <w:pPr>
        <w:shd w:val="clear" w:color="auto" w:fill="FFFFFF"/>
        <w:spacing w:after="0" w:line="240" w:lineRule="auto"/>
        <w:ind w:left="14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В соответствии с п. 1 ст. 401 ГК РФ лицо признается невиновным, если при т</w:t>
      </w:r>
      <w:r w:rsidRPr="00AB18C4">
        <w:rPr>
          <w:rFonts w:ascii="Times New Roman" w:hAnsi="Times New Roman"/>
          <w:sz w:val="24"/>
          <w:szCs w:val="24"/>
        </w:rPr>
        <w:t>ой степени заботливости и осмотрительности, какая от него требовалась по характеру обязательства и условиям оборота, оно приняло все меры для надлежащего исполнения обязательства.</w:t>
      </w:r>
    </w:p>
    <w:p w14:paraId="5156CB65" w14:textId="77777777" w:rsidR="00372E19" w:rsidRPr="00AB18C4" w:rsidRDefault="001212B4" w:rsidP="00B94F28">
      <w:pPr>
        <w:shd w:val="clear" w:color="auto" w:fill="FFFFFF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Аналогичная норма закона содержится в п. 5 ст. 14 Закона РФ «О защите прав п</w:t>
      </w:r>
      <w:r w:rsidRPr="00AB18C4">
        <w:rPr>
          <w:rFonts w:ascii="Times New Roman" w:hAnsi="Times New Roman"/>
          <w:sz w:val="24"/>
          <w:szCs w:val="24"/>
        </w:rPr>
        <w:t>отребителей», в соответствии с которой изготовитель (исполнитель, продавец) освобождается от ответственности, если докажет, что вред причинен вследствие нарушения потребителем установленных правил использования, хранения или транспортировки товара (работы,</w:t>
      </w:r>
      <w:r w:rsidRPr="00AB18C4">
        <w:rPr>
          <w:rFonts w:ascii="Times New Roman" w:hAnsi="Times New Roman"/>
          <w:sz w:val="24"/>
          <w:szCs w:val="24"/>
        </w:rPr>
        <w:t xml:space="preserve"> услуги).</w:t>
      </w:r>
    </w:p>
    <w:p w14:paraId="09C5C19A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Из содержания искового заявления следует, что истец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получила в отделении Сбербанка банковскую карту, однако впоследствии </w:t>
      </w:r>
      <w:r>
        <w:rPr>
          <w:rFonts w:ascii="Times New Roman" w:hAnsi="Times New Roman"/>
          <w:sz w:val="24"/>
          <w:szCs w:val="24"/>
        </w:rPr>
        <w:t>у себя в сумке её не обнаружила, в связи с чем, суд первой инстанции пришел к обоснованному выводу, с которым судебн</w:t>
      </w:r>
      <w:r>
        <w:rPr>
          <w:rFonts w:ascii="Times New Roman" w:hAnsi="Times New Roman"/>
          <w:sz w:val="24"/>
          <w:szCs w:val="24"/>
        </w:rPr>
        <w:t xml:space="preserve">ая коллегия соглашается, </w:t>
      </w:r>
      <w:r w:rsidRPr="00AB18C4">
        <w:rPr>
          <w:rFonts w:ascii="Times New Roman" w:hAnsi="Times New Roman"/>
          <w:sz w:val="24"/>
          <w:szCs w:val="24"/>
        </w:rPr>
        <w:t>что ущерб, причиненный истцу, возник по вине самого истца, нарушившего условия договора, в результате чего денежные средства были перечислены и поступили в распоряжение третьих лиц, в том числе третьего лица Дивеля, на чье имя ране</w:t>
      </w:r>
      <w:r w:rsidRPr="00AB18C4">
        <w:rPr>
          <w:rFonts w:ascii="Times New Roman" w:hAnsi="Times New Roman"/>
          <w:sz w:val="24"/>
          <w:szCs w:val="24"/>
        </w:rPr>
        <w:t>е Банком был открыт банковский счет.</w:t>
      </w:r>
    </w:p>
    <w:p w14:paraId="02A0F79B" w14:textId="77777777" w:rsidR="00372E19" w:rsidRPr="00AB18C4" w:rsidRDefault="001212B4" w:rsidP="00B94F28">
      <w:pPr>
        <w:shd w:val="clear" w:color="auto" w:fill="FFFFFF"/>
        <w:spacing w:after="0" w:line="240" w:lineRule="auto"/>
        <w:ind w:left="14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В силу ст. 1102 ГК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(потерпевшего), обязано возвратить послед</w:t>
      </w:r>
      <w:r w:rsidRPr="00AB18C4">
        <w:rPr>
          <w:rFonts w:ascii="Times New Roman" w:hAnsi="Times New Roman"/>
          <w:sz w:val="24"/>
          <w:szCs w:val="24"/>
        </w:rPr>
        <w:t>нему неосновательно приобретенное или сбереженное имущество (неосновательное обогащение), за исключением случаев, предусмотренных статьей 1109 ГК РФ.</w:t>
      </w:r>
    </w:p>
    <w:p w14:paraId="7447B3CC" w14:textId="77777777" w:rsidR="00372E19" w:rsidRPr="00AB18C4" w:rsidRDefault="001212B4" w:rsidP="00B94F28">
      <w:pPr>
        <w:shd w:val="clear" w:color="auto" w:fill="FFFFFF"/>
        <w:spacing w:after="0" w:line="240" w:lineRule="auto"/>
        <w:ind w:left="7"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При таких обстоятельствах, поскольку судом с учетом объема заявленных требований не было установлено наруш</w:t>
      </w:r>
      <w:r w:rsidRPr="00AB18C4">
        <w:rPr>
          <w:rFonts w:ascii="Times New Roman" w:hAnsi="Times New Roman"/>
          <w:sz w:val="24"/>
          <w:szCs w:val="24"/>
        </w:rPr>
        <w:t xml:space="preserve">ения ответчиком прав истца как потребителя, то </w:t>
      </w:r>
      <w:r>
        <w:rPr>
          <w:rFonts w:ascii="Times New Roman" w:hAnsi="Times New Roman"/>
          <w:sz w:val="24"/>
          <w:szCs w:val="24"/>
        </w:rPr>
        <w:t xml:space="preserve">требования истца </w:t>
      </w:r>
      <w:r w:rsidRPr="00AB18C4">
        <w:rPr>
          <w:rFonts w:ascii="Times New Roman" w:hAnsi="Times New Roman"/>
          <w:sz w:val="24"/>
          <w:szCs w:val="24"/>
        </w:rPr>
        <w:t>незаконны</w:t>
      </w:r>
      <w:r>
        <w:rPr>
          <w:rFonts w:ascii="Times New Roman" w:hAnsi="Times New Roman"/>
          <w:sz w:val="24"/>
          <w:szCs w:val="24"/>
        </w:rPr>
        <w:t xml:space="preserve"> и необоснованны, правомерно подлежат отклонению в полном объеме</w:t>
      </w:r>
      <w:r w:rsidRPr="00AB18C4">
        <w:rPr>
          <w:rFonts w:ascii="Times New Roman" w:hAnsi="Times New Roman"/>
          <w:sz w:val="24"/>
          <w:szCs w:val="24"/>
        </w:rPr>
        <w:t>.</w:t>
      </w:r>
    </w:p>
    <w:p w14:paraId="7DC985AE" w14:textId="77777777" w:rsidR="005E5420" w:rsidRPr="00AB18C4" w:rsidRDefault="001212B4" w:rsidP="00B94F28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Судебная коллегия полагает возможным согласиться с указанными выводами суда, поскольку они сделаны при соблюдении нор</w:t>
      </w:r>
      <w:r w:rsidRPr="00AB18C4">
        <w:rPr>
          <w:rFonts w:ascii="Times New Roman" w:hAnsi="Times New Roman"/>
          <w:sz w:val="24"/>
          <w:szCs w:val="24"/>
        </w:rPr>
        <w:t>м материального и процессуального права.</w:t>
      </w:r>
    </w:p>
    <w:p w14:paraId="371A5C9F" w14:textId="77777777" w:rsidR="005E5420" w:rsidRPr="00AB18C4" w:rsidRDefault="001212B4" w:rsidP="00B94F28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Проверив дело с учетом требований </w:t>
      </w:r>
      <w:hyperlink r:id="rId8" w:history="1">
        <w:r w:rsidRPr="00AB18C4">
          <w:rPr>
            <w:rFonts w:ascii="Times New Roman" w:hAnsi="Times New Roman"/>
            <w:sz w:val="24"/>
            <w:szCs w:val="24"/>
          </w:rPr>
          <w:t>ст.327.1</w:t>
        </w:r>
      </w:hyperlink>
      <w:r w:rsidRPr="00AB18C4">
        <w:rPr>
          <w:rFonts w:ascii="Times New Roman" w:hAnsi="Times New Roman"/>
          <w:sz w:val="24"/>
          <w:szCs w:val="24"/>
        </w:rPr>
        <w:t xml:space="preserve"> ГПК РФ, судебная коллегия считает, что судом все</w:t>
      </w:r>
      <w:r w:rsidRPr="00AB18C4">
        <w:rPr>
          <w:rFonts w:ascii="Times New Roman" w:hAnsi="Times New Roman"/>
          <w:sz w:val="24"/>
          <w:szCs w:val="24"/>
        </w:rPr>
        <w:t xml:space="preserve"> юридические значимые обстоятельства по делу определены верно, доводы участников процесса судом проверены с достаточной полнотой, выводы суда, изложенные в решении, соответствуют собранным по делу доказательствам, соответствуют нормам материального права, </w:t>
      </w:r>
      <w:r w:rsidRPr="00AB18C4">
        <w:rPr>
          <w:rFonts w:ascii="Times New Roman" w:hAnsi="Times New Roman"/>
          <w:sz w:val="24"/>
          <w:szCs w:val="24"/>
        </w:rPr>
        <w:t>регулирующим спорные правоотношения, и решение судом по делу вынесено правильное, законное и обоснованное.</w:t>
      </w:r>
    </w:p>
    <w:p w14:paraId="096015B5" w14:textId="77777777" w:rsidR="007E1DDB" w:rsidRPr="00AB18C4" w:rsidRDefault="001212B4" w:rsidP="00B94F28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Довод в апелляционной жалобе об отсутствии мобильного телефона у истицы и отсутствие указаний на мобильный телефон в заявлении, что лишало ее возможн</w:t>
      </w:r>
      <w:r>
        <w:rPr>
          <w:rFonts w:ascii="Times New Roman" w:hAnsi="Times New Roman"/>
          <w:sz w:val="24"/>
          <w:szCs w:val="24"/>
        </w:rPr>
        <w:t xml:space="preserve">ости использовать мобильный банк и </w:t>
      </w:r>
      <w:r w:rsidRPr="00AB18C4">
        <w:rPr>
          <w:rFonts w:ascii="Times New Roman" w:hAnsi="Times New Roman"/>
          <w:sz w:val="24"/>
          <w:szCs w:val="24"/>
        </w:rPr>
        <w:t>систему «Сбербанк ОнЛ@йн»</w:t>
      </w:r>
      <w:r>
        <w:rPr>
          <w:rFonts w:ascii="Times New Roman" w:hAnsi="Times New Roman"/>
          <w:sz w:val="24"/>
          <w:szCs w:val="24"/>
        </w:rPr>
        <w:t xml:space="preserve">, тем самым Банк в нарушение договора самостоятельно подключил карту к мобильному банку, судебная коллегия не может принять во внимание как основание для отмены судебного постановления, поскольку </w:t>
      </w:r>
      <w:r>
        <w:rPr>
          <w:rFonts w:ascii="Times New Roman" w:hAnsi="Times New Roman"/>
          <w:sz w:val="24"/>
          <w:szCs w:val="24"/>
        </w:rPr>
        <w:t xml:space="preserve">не указание номера мобильного </w:t>
      </w:r>
      <w:r>
        <w:rPr>
          <w:rFonts w:ascii="Times New Roman" w:hAnsi="Times New Roman"/>
          <w:sz w:val="24"/>
          <w:szCs w:val="24"/>
        </w:rPr>
        <w:t>телефона</w:t>
      </w:r>
      <w:r>
        <w:rPr>
          <w:rFonts w:ascii="Times New Roman" w:hAnsi="Times New Roman"/>
          <w:sz w:val="24"/>
          <w:szCs w:val="24"/>
        </w:rPr>
        <w:t xml:space="preserve"> в заявлени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не исключает возможности данную услугу Мобильный банк подключить в любое удобное для клиента время, </w:t>
      </w:r>
      <w:r w:rsidRPr="00AB18C4">
        <w:rPr>
          <w:rFonts w:ascii="Times New Roman" w:hAnsi="Times New Roman"/>
          <w:sz w:val="24"/>
          <w:szCs w:val="24"/>
        </w:rPr>
        <w:t>через устройство самообслуживания</w:t>
      </w:r>
      <w:r>
        <w:rPr>
          <w:rFonts w:ascii="Times New Roman" w:hAnsi="Times New Roman"/>
          <w:sz w:val="24"/>
          <w:szCs w:val="24"/>
        </w:rPr>
        <w:t xml:space="preserve">, что и было сделано и </w:t>
      </w:r>
      <w:r w:rsidRPr="00AB18C4">
        <w:rPr>
          <w:rFonts w:ascii="Times New Roman" w:hAnsi="Times New Roman"/>
          <w:sz w:val="24"/>
          <w:szCs w:val="24"/>
        </w:rPr>
        <w:t>была совершена операция по подключению услуги «мо</w:t>
      </w:r>
      <w:r w:rsidRPr="00AB18C4">
        <w:rPr>
          <w:rFonts w:ascii="Times New Roman" w:hAnsi="Times New Roman"/>
          <w:sz w:val="24"/>
          <w:szCs w:val="24"/>
        </w:rPr>
        <w:t>бильный банк» с использование персональных средств доступа истца (карта, ПИН-код), при наличии которых и только при получении паролей для входа в систему «Сбербанк Онлайн» имелась возможность регистрации в системе и совершении операций через систему, опера</w:t>
      </w:r>
      <w:r w:rsidRPr="00AB18C4">
        <w:rPr>
          <w:rFonts w:ascii="Times New Roman" w:hAnsi="Times New Roman"/>
          <w:sz w:val="24"/>
          <w:szCs w:val="24"/>
        </w:rPr>
        <w:t>ции по выдаче наличных денежных средств и оплате товаров в торговых точках были совершены с использование карты и верного ПИН-кода, что свидетельствует о ненадлежащем хранении персональных средств доступа и нарушении п. 2.14 Условий.</w:t>
      </w:r>
      <w:r>
        <w:rPr>
          <w:rFonts w:ascii="Times New Roman" w:hAnsi="Times New Roman"/>
          <w:sz w:val="24"/>
          <w:szCs w:val="24"/>
        </w:rPr>
        <w:t xml:space="preserve"> В ходе рассмотрения де</w:t>
      </w:r>
      <w:r>
        <w:rPr>
          <w:rFonts w:ascii="Times New Roman" w:hAnsi="Times New Roman"/>
          <w:sz w:val="24"/>
          <w:szCs w:val="24"/>
        </w:rPr>
        <w:t xml:space="preserve">ла судом установлено и не оспаривалось представителем истца, что карта была утеряна и могла быть использована третьими лицами.   </w:t>
      </w:r>
    </w:p>
    <w:p w14:paraId="462D8158" w14:textId="77777777" w:rsidR="005E5420" w:rsidRPr="00AB18C4" w:rsidRDefault="001212B4" w:rsidP="00B94F28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Доводы апелляционной жалобы основанием к отмене решения быть не могут, поскольку были предметом рассмотрения суда первой инста</w:t>
      </w:r>
      <w:r w:rsidRPr="00AB18C4">
        <w:rPr>
          <w:rFonts w:ascii="Times New Roman" w:hAnsi="Times New Roman"/>
          <w:sz w:val="24"/>
          <w:szCs w:val="24"/>
        </w:rPr>
        <w:t xml:space="preserve">нции, не опровергают выводов суда и не содержат предусмотренных </w:t>
      </w:r>
      <w:hyperlink r:id="rId9" w:history="1">
        <w:r w:rsidRPr="00AB18C4">
          <w:rPr>
            <w:rFonts w:ascii="Times New Roman" w:hAnsi="Times New Roman"/>
            <w:sz w:val="24"/>
            <w:szCs w:val="24"/>
          </w:rPr>
          <w:t>ст.330</w:t>
        </w:r>
      </w:hyperlink>
      <w:r w:rsidRPr="00AB18C4">
        <w:rPr>
          <w:rFonts w:ascii="Times New Roman" w:hAnsi="Times New Roman"/>
          <w:sz w:val="24"/>
          <w:szCs w:val="24"/>
        </w:rPr>
        <w:t xml:space="preserve"> ГПК РФ оснований для отмены или изменения решения суда в апел</w:t>
      </w:r>
      <w:r w:rsidRPr="00AB18C4">
        <w:rPr>
          <w:rFonts w:ascii="Times New Roman" w:hAnsi="Times New Roman"/>
          <w:sz w:val="24"/>
          <w:szCs w:val="24"/>
        </w:rPr>
        <w:t xml:space="preserve">ляционном порядке, направлены на иное толкование норм права и оценку добытых судом доказательств, надлежащая оценка которым дана в решении суда первой инстанции, с которой судебная коллегия соглашается.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5AC7D679" w14:textId="77777777" w:rsidR="005E5420" w:rsidRPr="00AB18C4" w:rsidRDefault="001212B4" w:rsidP="00B94F28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При таких обстоятельствах оснований для отмены реш</w:t>
      </w:r>
      <w:r w:rsidRPr="00AB18C4">
        <w:rPr>
          <w:rFonts w:ascii="Times New Roman" w:hAnsi="Times New Roman"/>
          <w:sz w:val="24"/>
          <w:szCs w:val="24"/>
        </w:rPr>
        <w:t>ения суда по доводам жалобы не имеется.</w:t>
      </w:r>
    </w:p>
    <w:p w14:paraId="3F7BC111" w14:textId="77777777" w:rsidR="005E5420" w:rsidRPr="00AB18C4" w:rsidRDefault="001212B4" w:rsidP="00B94F28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На основании изложенного, руководствуясь </w:t>
      </w:r>
      <w:hyperlink r:id="rId10" w:history="1">
        <w:r w:rsidRPr="00AB18C4">
          <w:rPr>
            <w:rFonts w:ascii="Times New Roman" w:hAnsi="Times New Roman"/>
            <w:sz w:val="24"/>
            <w:szCs w:val="24"/>
          </w:rPr>
          <w:t>ст. ст. 328</w:t>
        </w:r>
      </w:hyperlink>
      <w:r w:rsidRPr="00AB18C4">
        <w:rPr>
          <w:rFonts w:ascii="Times New Roman" w:hAnsi="Times New Roman"/>
          <w:sz w:val="24"/>
          <w:szCs w:val="24"/>
        </w:rPr>
        <w:t xml:space="preserve">, </w:t>
      </w:r>
      <w:hyperlink r:id="rId11" w:history="1">
        <w:r w:rsidRPr="00AB18C4">
          <w:rPr>
            <w:rFonts w:ascii="Times New Roman" w:hAnsi="Times New Roman"/>
            <w:sz w:val="24"/>
            <w:szCs w:val="24"/>
          </w:rPr>
          <w:t>329</w:t>
        </w:r>
      </w:hyperlink>
      <w:r w:rsidRPr="00AB18C4">
        <w:rPr>
          <w:rFonts w:ascii="Times New Roman" w:hAnsi="Times New Roman"/>
          <w:sz w:val="24"/>
          <w:szCs w:val="24"/>
        </w:rPr>
        <w:t xml:space="preserve"> ГПК РФ, судебная коллегия,</w:t>
      </w:r>
    </w:p>
    <w:p w14:paraId="09AA6C3E" w14:textId="77777777" w:rsidR="004032AA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</w:p>
    <w:p w14:paraId="6A072970" w14:textId="77777777" w:rsidR="004032AA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center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определила:</w:t>
      </w:r>
    </w:p>
    <w:p w14:paraId="2FCDA041" w14:textId="77777777" w:rsidR="004032AA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</w:p>
    <w:p w14:paraId="7E89AD09" w14:textId="77777777" w:rsidR="004032AA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 xml:space="preserve">Решение </w:t>
      </w:r>
      <w:r>
        <w:rPr>
          <w:rFonts w:ascii="Times New Roman" w:hAnsi="Times New Roman"/>
          <w:sz w:val="24"/>
          <w:szCs w:val="24"/>
        </w:rPr>
        <w:t>Чертановского</w:t>
      </w:r>
      <w:r w:rsidRPr="00AB18C4">
        <w:rPr>
          <w:rFonts w:ascii="Times New Roman" w:hAnsi="Times New Roman"/>
          <w:sz w:val="24"/>
          <w:szCs w:val="24"/>
        </w:rPr>
        <w:t xml:space="preserve"> районного суда 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8C4">
        <w:rPr>
          <w:rFonts w:ascii="Times New Roman" w:hAnsi="Times New Roman"/>
          <w:sz w:val="24"/>
          <w:szCs w:val="24"/>
        </w:rPr>
        <w:t xml:space="preserve">Москвы от </w:t>
      </w:r>
      <w:r>
        <w:rPr>
          <w:rFonts w:ascii="Times New Roman" w:hAnsi="Times New Roman"/>
          <w:sz w:val="24"/>
          <w:szCs w:val="24"/>
        </w:rPr>
        <w:t>***</w:t>
      </w:r>
      <w:r w:rsidRPr="00AB18C4">
        <w:rPr>
          <w:rFonts w:ascii="Times New Roman" w:hAnsi="Times New Roman"/>
          <w:sz w:val="24"/>
          <w:szCs w:val="24"/>
        </w:rPr>
        <w:t xml:space="preserve"> года </w:t>
      </w:r>
      <w:r w:rsidRPr="00AB18C4">
        <w:rPr>
          <w:rFonts w:ascii="Times New Roman" w:hAnsi="Times New Roman"/>
          <w:sz w:val="24"/>
          <w:szCs w:val="24"/>
        </w:rPr>
        <w:t xml:space="preserve">оставить без изменения, </w:t>
      </w:r>
      <w:r w:rsidRPr="00AB18C4">
        <w:rPr>
          <w:rFonts w:ascii="Times New Roman" w:hAnsi="Times New Roman"/>
          <w:sz w:val="24"/>
          <w:szCs w:val="24"/>
        </w:rPr>
        <w:t>апелляционную жалобу - без удовлетворения.</w:t>
      </w:r>
    </w:p>
    <w:p w14:paraId="02C020CB" w14:textId="77777777" w:rsidR="004032AA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</w:p>
    <w:p w14:paraId="1FB6BC3A" w14:textId="77777777" w:rsidR="004032AA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Председательствующий:</w:t>
      </w:r>
    </w:p>
    <w:p w14:paraId="405FC48E" w14:textId="77777777" w:rsidR="00BB279A" w:rsidRPr="00AB18C4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</w:p>
    <w:p w14:paraId="35045101" w14:textId="77777777" w:rsidR="00FE3B3C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AB18C4">
        <w:rPr>
          <w:rFonts w:ascii="Times New Roman" w:hAnsi="Times New Roman"/>
          <w:sz w:val="24"/>
          <w:szCs w:val="24"/>
        </w:rPr>
        <w:t>Судьи:</w:t>
      </w:r>
    </w:p>
    <w:p w14:paraId="01A46FE7" w14:textId="77777777" w:rsidR="00FE3B3C" w:rsidRDefault="001212B4" w:rsidP="00B94F28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</w:p>
    <w:sectPr w:rsidR="00FE3B3C" w:rsidSect="00CB092E">
      <w:footerReference w:type="even" r:id="rId12"/>
      <w:footerReference w:type="default" r:id="rId13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92508" w14:textId="77777777" w:rsidR="00112603" w:rsidRDefault="001212B4">
      <w:r>
        <w:separator/>
      </w:r>
    </w:p>
  </w:endnote>
  <w:endnote w:type="continuationSeparator" w:id="0">
    <w:p w14:paraId="66E8D7FD" w14:textId="77777777" w:rsidR="00112603" w:rsidRDefault="0012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4EB94" w14:textId="77777777" w:rsidR="00CB092E" w:rsidRDefault="001212B4" w:rsidP="00805ED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08EE468A" w14:textId="77777777" w:rsidR="00CB092E" w:rsidRDefault="001212B4" w:rsidP="00CB092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F825F" w14:textId="77777777" w:rsidR="00CB092E" w:rsidRDefault="001212B4" w:rsidP="00805ED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15293DD9" w14:textId="77777777" w:rsidR="00CB092E" w:rsidRDefault="001212B4" w:rsidP="00CB092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5B0E9" w14:textId="77777777" w:rsidR="00112603" w:rsidRDefault="001212B4">
      <w:r>
        <w:separator/>
      </w:r>
    </w:p>
  </w:footnote>
  <w:footnote w:type="continuationSeparator" w:id="0">
    <w:p w14:paraId="3C4B506B" w14:textId="77777777" w:rsidR="00112603" w:rsidRDefault="0012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9DC"/>
    <w:multiLevelType w:val="singleLevel"/>
    <w:tmpl w:val="57D4F806"/>
    <w:lvl w:ilvl="0">
      <w:start w:val="3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32AA"/>
    <w:rsid w:val="001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35208"/>
  <w15:chartTrackingRefBased/>
  <w15:docId w15:val="{578954CB-4021-4211-9BF9-8CBBA3F7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342"/>
    <w:rPr>
      <w:sz w:val="22"/>
      <w:szCs w:val="22"/>
      <w:lang w:val="ru-RU" w:eastAsia="en-US"/>
    </w:rPr>
  </w:style>
  <w:style w:type="paragraph" w:styleId="a4">
    <w:name w:val="footer"/>
    <w:basedOn w:val="a"/>
    <w:rsid w:val="00CB092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B092E"/>
  </w:style>
  <w:style w:type="paragraph" w:styleId="a6">
    <w:name w:val="Balloon Text"/>
    <w:basedOn w:val="a"/>
    <w:link w:val="a7"/>
    <w:uiPriority w:val="99"/>
    <w:semiHidden/>
    <w:unhideWhenUsed/>
    <w:rsid w:val="00BA2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A284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05EFE9C8DFB84DFF953FD6A5DA5705C1EC0DD3EF64ED90982FB7110AFCAE1DB2A1C948C3AI479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CAD5FC4D43C533A7086FA443D110A383914416069030C9246BB6BEC030E6AEA78AA2D84BEa5vA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A6CF1737BD59BAF7E9E3344F374549CB870F93DE67C14E05752FD351EB656A0C2DE56408B8t8p9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A6CF1737BD59BAF7E9E3344F374549CB870F93DE67C14E05752FD351EB656A0C2DE56408BFt8p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05EFE9C8DFB84DFF953FD6A5DA5705C1EC0DD3EF64ED90982FB7110AFCAE1DB2A1C948C3DI478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3405</Words>
  <Characters>19412</Characters>
  <Application>Microsoft Office Word</Application>
  <DocSecurity>0</DocSecurity>
  <Lines>161</Lines>
  <Paragraphs>45</Paragraphs>
  <ScaleCrop>false</ScaleCrop>
  <Company/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