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149FE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</w:pPr>
      <w:bookmarkStart w:id="0" w:name="_GoBack"/>
      <w:bookmarkEnd w:id="0"/>
      <w:r w:rsidRPr="00166F06">
        <w:t>Судья: Фролов А.С.</w:t>
      </w:r>
    </w:p>
    <w:p w14:paraId="195050B2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</w:pPr>
      <w:r w:rsidRPr="00166F06">
        <w:t>Гр. дело суда первой инстанции №2-4086/2019</w:t>
      </w:r>
    </w:p>
    <w:p w14:paraId="393471B7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</w:pPr>
      <w:r w:rsidRPr="00166F06">
        <w:t>Гр. дело суда второй инстанции №33-11828/2021</w:t>
      </w:r>
    </w:p>
    <w:p w14:paraId="2BFB4409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jc w:val="center"/>
        <w:rPr>
          <w:bCs/>
        </w:rPr>
      </w:pPr>
    </w:p>
    <w:p w14:paraId="616DDCD7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jc w:val="center"/>
        <w:rPr>
          <w:bCs/>
        </w:rPr>
      </w:pPr>
      <w:r w:rsidRPr="00166F06">
        <w:rPr>
          <w:bCs/>
        </w:rPr>
        <w:t>АПЕЛЛЯЦИОННОЕ ОПРЕДЕЛЕНИЕ</w:t>
      </w:r>
    </w:p>
    <w:p w14:paraId="4EBE2090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jc w:val="both"/>
        <w:rPr>
          <w:bCs/>
        </w:rPr>
      </w:pPr>
    </w:p>
    <w:p w14:paraId="6EF402D6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jc w:val="both"/>
        <w:rPr>
          <w:bCs/>
        </w:rPr>
      </w:pPr>
      <w:r w:rsidRPr="00166F06">
        <w:rPr>
          <w:bCs/>
        </w:rPr>
        <w:t>г. Москва                                                                                                    22 июня 20</w:t>
      </w:r>
      <w:r w:rsidRPr="00166F06">
        <w:rPr>
          <w:bCs/>
        </w:rPr>
        <w:t>21 года</w:t>
      </w:r>
    </w:p>
    <w:p w14:paraId="221DB35F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jc w:val="both"/>
        <w:rPr>
          <w:bCs/>
        </w:rPr>
      </w:pPr>
    </w:p>
    <w:p w14:paraId="6876FF14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 Судебная коллегия по гражданским делам Московского городского суда в составе председательствующего Иваненко Ю.С.</w:t>
      </w:r>
    </w:p>
    <w:p w14:paraId="38248B9E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>судей Колосовой С.И., Смоловой Н.Л.,</w:t>
      </w:r>
    </w:p>
    <w:p w14:paraId="6D0CEEB5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>при помощнике судьи Титовой Ю.С.</w:t>
      </w:r>
    </w:p>
    <w:p w14:paraId="242E8C71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>рассмотрев в открытом судебном заседании по докладу суд</w:t>
      </w:r>
      <w:r w:rsidRPr="00166F06">
        <w:t>ьи Колосовой С.И.,</w:t>
      </w:r>
    </w:p>
    <w:p w14:paraId="28CE9A1A" w14:textId="77777777" w:rsidR="00C57E33" w:rsidRPr="00166F06" w:rsidRDefault="007D1CAF" w:rsidP="004A7A9E">
      <w:pPr>
        <w:shd w:val="clear" w:color="auto" w:fill="FFFFFF"/>
        <w:tabs>
          <w:tab w:val="left" w:pos="9900"/>
        </w:tabs>
        <w:spacing w:line="300" w:lineRule="exact"/>
        <w:jc w:val="both"/>
      </w:pPr>
      <w:r w:rsidRPr="00166F06">
        <w:t>гражданское дело по иску ПАО «Сбербанк России» в лице филиала –</w:t>
      </w:r>
      <w:r w:rsidRPr="00166F06">
        <w:t xml:space="preserve"> </w:t>
      </w:r>
      <w:r w:rsidRPr="00166F06">
        <w:t xml:space="preserve">Московского банка к Филатову </w:t>
      </w:r>
      <w:r>
        <w:t>В.Н.</w:t>
      </w:r>
      <w:r w:rsidRPr="00166F06">
        <w:t xml:space="preserve">, Филатову </w:t>
      </w:r>
      <w:r>
        <w:t>М.Н.</w:t>
      </w:r>
      <w:r w:rsidRPr="00166F06">
        <w:t xml:space="preserve"> в лице законного представителя Морозовой </w:t>
      </w:r>
      <w:r>
        <w:t>Е.В.</w:t>
      </w:r>
      <w:r w:rsidRPr="00166F06">
        <w:t xml:space="preserve"> </w:t>
      </w:r>
      <w:r w:rsidRPr="00166F06">
        <w:t>о расторжении договора и взыскании задолженности по кредитному договору</w:t>
      </w:r>
    </w:p>
    <w:p w14:paraId="18FAA320" w14:textId="77777777" w:rsidR="00C57E33" w:rsidRPr="00166F06" w:rsidRDefault="007D1CAF" w:rsidP="004A7A9E">
      <w:pPr>
        <w:pStyle w:val="20"/>
        <w:shd w:val="clear" w:color="auto" w:fill="auto"/>
        <w:spacing w:line="300" w:lineRule="exact"/>
        <w:ind w:firstLine="0"/>
        <w:jc w:val="both"/>
        <w:rPr>
          <w:rFonts w:ascii="Times New Roman" w:hAnsi="Times New Roman"/>
          <w:sz w:val="24"/>
          <w:szCs w:val="24"/>
        </w:rPr>
      </w:pPr>
    </w:p>
    <w:p w14:paraId="6250C7A2" w14:textId="77777777" w:rsidR="00E7282E" w:rsidRPr="00166F06" w:rsidRDefault="007D1CAF" w:rsidP="004A7A9E">
      <w:pPr>
        <w:autoSpaceDE w:val="0"/>
        <w:autoSpaceDN w:val="0"/>
        <w:adjustRightInd w:val="0"/>
        <w:spacing w:line="300" w:lineRule="exact"/>
        <w:jc w:val="center"/>
      </w:pPr>
      <w:r w:rsidRPr="00166F06">
        <w:t>устан</w:t>
      </w:r>
      <w:r w:rsidRPr="00166F06">
        <w:t>овила:</w:t>
      </w:r>
    </w:p>
    <w:p w14:paraId="500776DB" w14:textId="77777777" w:rsidR="00E7282E" w:rsidRPr="00166F06" w:rsidRDefault="007D1CAF" w:rsidP="004A7A9E">
      <w:pPr>
        <w:autoSpaceDE w:val="0"/>
        <w:autoSpaceDN w:val="0"/>
        <w:adjustRightInd w:val="0"/>
        <w:spacing w:line="300" w:lineRule="exact"/>
      </w:pPr>
    </w:p>
    <w:p w14:paraId="496783B4" w14:textId="77777777" w:rsidR="008171D2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 Истец ПАО «Сбербанк России» обратился в суд с иском к ответчикам Филатову </w:t>
      </w:r>
      <w:r>
        <w:t>В.Н.</w:t>
      </w:r>
      <w:r w:rsidRPr="00166F06">
        <w:t xml:space="preserve">, Филатову </w:t>
      </w:r>
      <w:r>
        <w:t>М.Н.</w:t>
      </w:r>
      <w:r w:rsidRPr="00166F06">
        <w:t xml:space="preserve"> в лице законного представителя Морозовой </w:t>
      </w:r>
      <w:r>
        <w:t>Е.В.</w:t>
      </w:r>
      <w:r w:rsidRPr="00166F06">
        <w:t>, просить расторгнуть кредитный договор №</w:t>
      </w:r>
      <w:r>
        <w:t>***</w:t>
      </w:r>
      <w:r w:rsidRPr="00166F06">
        <w:t xml:space="preserve"> от 29 августа 2015 года, заключенный между ПАО «Сбербан</w:t>
      </w:r>
      <w:r w:rsidRPr="00166F06">
        <w:t>к России» и Филатовым Н.А., взыскать из сто</w:t>
      </w:r>
      <w:r w:rsidRPr="00166F06">
        <w:t>имости наследственного имущества с Филатова В.Н. задолженность в размере 958004,11 руб.; расторгнуть кредитный договор №</w:t>
      </w:r>
      <w:r>
        <w:t>***</w:t>
      </w:r>
      <w:r w:rsidRPr="00166F06">
        <w:t xml:space="preserve">от 29 марта 2012 года, заключенный между ПАО «Сбербанк России» и Филатовым Н.А.; взыскать </w:t>
      </w:r>
      <w:r w:rsidRPr="00166F06">
        <w:t xml:space="preserve">из стоимости наследственного имущества с Филатова В.Н. в пользу ПАО Сбербанк России задолженность по договору в размере 29139,61 рубль, расходы по уплате госпошлины в размере 1074,19 рублей. </w:t>
      </w:r>
    </w:p>
    <w:p w14:paraId="2334698F" w14:textId="77777777" w:rsidR="00E7282E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 В обоснование</w:t>
      </w:r>
      <w:r w:rsidRPr="00166F06">
        <w:t xml:space="preserve"> исковых требований истец указал, что межд</w:t>
      </w:r>
      <w:r w:rsidRPr="00166F06">
        <w:t>у ПАО «Сбербанк России» и Филатовым Н.А. заключен кредитный договор № </w:t>
      </w:r>
      <w:r>
        <w:t>**</w:t>
      </w:r>
      <w:r w:rsidRPr="00166F06">
        <w:t xml:space="preserve"> от 29</w:t>
      </w:r>
      <w:r w:rsidRPr="00166F06">
        <w:t xml:space="preserve"> августа </w:t>
      </w:r>
      <w:r w:rsidRPr="00166F06">
        <w:t>2015 г. на сумму 665 000 руб. на срок 60 месяцев</w:t>
      </w:r>
      <w:r w:rsidRPr="00166F06">
        <w:t xml:space="preserve"> с уплатой </w:t>
      </w:r>
      <w:r w:rsidRPr="00166F06">
        <w:t xml:space="preserve"> 21</w:t>
      </w:r>
      <w:r w:rsidRPr="00166F06">
        <w:t>,</w:t>
      </w:r>
      <w:r w:rsidRPr="00166F06">
        <w:t>35 % годовых.</w:t>
      </w:r>
      <w:r w:rsidRPr="00166F06">
        <w:t xml:space="preserve"> По условиям договора погашение кредита должно производиться ежемесячными аннуитетными платеж</w:t>
      </w:r>
      <w:r w:rsidRPr="00166F06">
        <w:t>ами в размере 18121,60 рублей в платежную дату в соответствии  с Графиком платежей, начиная с 29 мая 2015 года.</w:t>
      </w:r>
    </w:p>
    <w:p w14:paraId="2CC24C45" w14:textId="77777777" w:rsidR="00DA0609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</w:t>
      </w:r>
      <w:r w:rsidRPr="00166F06">
        <w:t xml:space="preserve">  </w:t>
      </w:r>
      <w:r w:rsidRPr="00166F06">
        <w:t xml:space="preserve">   29 марта 2012 года между ПАО</w:t>
      </w:r>
      <w:r w:rsidRPr="00166F06">
        <w:t xml:space="preserve"> «Сбербанк России» и Филатовым Н.А. заключен кредитный договор</w:t>
      </w:r>
      <w:r w:rsidRPr="00166F06">
        <w:t xml:space="preserve"> №</w:t>
      </w:r>
      <w:r>
        <w:t>**</w:t>
      </w:r>
      <w:r w:rsidRPr="00166F06">
        <w:t xml:space="preserve"> на сумму 1000000 рублей на срок 60 месяц</w:t>
      </w:r>
      <w:r w:rsidRPr="00166F06">
        <w:t>ев с уплатой 16,2 % годовых</w:t>
      </w:r>
      <w:r w:rsidRPr="00166F06">
        <w:t>. По условиям договора погашение кредита должно производиться ежемесячными аннуитетными платежами в размере 24424,45 рублей в платежную дату в соответствии  с Графиком платежей, начиная с 29 апреля 2012 года.</w:t>
      </w:r>
    </w:p>
    <w:p w14:paraId="34F4CB2F" w14:textId="77777777" w:rsidR="008171D2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</w:t>
      </w:r>
      <w:r w:rsidRPr="00166F06">
        <w:t xml:space="preserve">     Филатов Н.А.</w:t>
      </w:r>
      <w:r w:rsidRPr="00166F06">
        <w:t xml:space="preserve"> умер 11 июня 2016 года.  По состоянию на 7 марта 2019 года задолженность по кредитному договору № </w:t>
      </w:r>
      <w:r>
        <w:t>***</w:t>
      </w:r>
      <w:r w:rsidRPr="00166F06">
        <w:t xml:space="preserve"> составляет 958004,11 рублей, в том числе проценты 356013,79 рублей, просроченный основной долг – 601990,32 рубля.</w:t>
      </w:r>
    </w:p>
    <w:p w14:paraId="2E2394EE" w14:textId="77777777" w:rsidR="000C2E09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>
        <w:t>По договору №***</w:t>
      </w:r>
      <w:r w:rsidRPr="00166F06">
        <w:t xml:space="preserve"> от 29 марта 2012 года </w:t>
      </w:r>
      <w:r w:rsidRPr="00166F06">
        <w:t>задолженность по состоянию на 7 марта 2019 года составляет 29139,61 рублей, в том числе проценты – 7525,74 рубля, просроченный основной долг – 21 613,87 рублей.</w:t>
      </w:r>
    </w:p>
    <w:p w14:paraId="2615338C" w14:textId="77777777" w:rsidR="000C2E09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 Определением Перовского районного суда города </w:t>
      </w:r>
      <w:r w:rsidRPr="00166F06">
        <w:t>Москвы</w:t>
      </w:r>
      <w:r w:rsidRPr="00166F06">
        <w:t xml:space="preserve"> от 10 сентября 2019 года</w:t>
      </w:r>
      <w:r w:rsidRPr="00166F06">
        <w:t xml:space="preserve"> </w:t>
      </w:r>
      <w:r w:rsidRPr="00166F06">
        <w:t>гражданс</w:t>
      </w:r>
      <w:r w:rsidRPr="00166F06">
        <w:t>кие дела объединены в одно производство.</w:t>
      </w:r>
    </w:p>
    <w:p w14:paraId="16674778" w14:textId="77777777" w:rsidR="007E5E33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 Перовским районным судом города Москвы 18 декабря 2019 года постановлено решение: Исковые требования ПАО «Сбербанк России» в лице филиала − Московского </w:t>
      </w:r>
      <w:r w:rsidRPr="00166F06">
        <w:lastRenderedPageBreak/>
        <w:t xml:space="preserve">банка к Филатову </w:t>
      </w:r>
      <w:r>
        <w:t>В.Н.</w:t>
      </w:r>
      <w:r w:rsidRPr="00166F06">
        <w:t xml:space="preserve">, Филатову </w:t>
      </w:r>
      <w:r>
        <w:t>М.Н.</w:t>
      </w:r>
      <w:r w:rsidRPr="00166F06">
        <w:t xml:space="preserve"> в лице законного </w:t>
      </w:r>
      <w:r w:rsidRPr="00166F06">
        <w:t xml:space="preserve">представителя Морозовой </w:t>
      </w:r>
      <w:r>
        <w:t>Е.В.</w:t>
      </w:r>
      <w:r w:rsidRPr="00166F06">
        <w:t xml:space="preserve"> о взыскании задолженности удовлетворить.</w:t>
      </w:r>
    </w:p>
    <w:p w14:paraId="132D969F" w14:textId="77777777" w:rsidR="007E5E33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 </w:t>
      </w:r>
      <w:r w:rsidRPr="00166F06">
        <w:t>Расторгнуть кредитный договор № 47785580 от 29 августа</w:t>
      </w:r>
      <w:r>
        <w:t xml:space="preserve"> 2015 года, кредитный договор №***</w:t>
      </w:r>
      <w:r w:rsidRPr="00166F06">
        <w:t xml:space="preserve"> от 29 марта 2012 года, заключенных между ПАО «Сбербанк» и Филатовым Николаем Александров</w:t>
      </w:r>
      <w:r w:rsidRPr="00166F06">
        <w:t>ичем.</w:t>
      </w:r>
    </w:p>
    <w:p w14:paraId="56F804F0" w14:textId="77777777" w:rsidR="007E5E33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 </w:t>
      </w:r>
      <w:r w:rsidRPr="00166F06">
        <w:t>Взыскать солидарно с Филатова Вадима Николаевича, Филатова Максима Николаевича в лице законного представителя Морозовой Елены Владимировны в пользу ПАО «Сбербанк России» в лице филиала − Московского банка во исполнение обязательств по кредит</w:t>
      </w:r>
      <w:r w:rsidRPr="00166F06">
        <w:t xml:space="preserve">ному договору № </w:t>
      </w:r>
      <w:r>
        <w:t>***</w:t>
      </w:r>
      <w:r w:rsidRPr="00166F06">
        <w:t xml:space="preserve"> от 29 августа 2015 года и кредитному договору №</w:t>
      </w:r>
      <w:r>
        <w:t>***</w:t>
      </w:r>
      <w:r w:rsidRPr="00166F06">
        <w:t xml:space="preserve"> от 29 марта 2012 года задолженность в размере 987 143 руб. 72 коп., а также расходы по оплате государственной пошлины в сумме 13854 руб. 23 коп.</w:t>
      </w:r>
      <w:r w:rsidRPr="00166F06">
        <w:t>».</w:t>
      </w:r>
    </w:p>
    <w:p w14:paraId="03E2475A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 </w:t>
      </w:r>
      <w:r w:rsidRPr="00166F06">
        <w:t>Не согласивш</w:t>
      </w:r>
      <w:r w:rsidRPr="00166F06">
        <w:t>ись с решением Пе</w:t>
      </w:r>
      <w:r w:rsidRPr="00166F06">
        <w:t xml:space="preserve">ровского </w:t>
      </w:r>
      <w:r w:rsidRPr="00166F06">
        <w:t>райо</w:t>
      </w:r>
      <w:r w:rsidRPr="00166F06">
        <w:t>нного суда г. Москвы от 18 декабря 2019 года, ответчик Филатов В.Н.</w:t>
      </w:r>
      <w:r w:rsidRPr="00166F06">
        <w:t xml:space="preserve"> обратился с апелляционной жалобой, в которой ссылается, в том числе на то, что суд не уведомил его надлежащим образом о месте и времени судебного разб</w:t>
      </w:r>
      <w:r w:rsidRPr="00166F06">
        <w:t>ирательства по делу на 18</w:t>
      </w:r>
      <w:r w:rsidRPr="00166F06">
        <w:t xml:space="preserve"> декабря 2019 </w:t>
      </w:r>
      <w:r w:rsidRPr="00166F06">
        <w:t>года, суд рассмотрел дело при отсутствии сведений о надлежащем и</w:t>
      </w:r>
      <w:r w:rsidRPr="00166F06">
        <w:t>звещении ответчика</w:t>
      </w:r>
      <w:r w:rsidRPr="00166F06">
        <w:t xml:space="preserve">. </w:t>
      </w:r>
    </w:p>
    <w:p w14:paraId="1AD80B35" w14:textId="77777777" w:rsidR="00C57E33" w:rsidRPr="00166F06" w:rsidRDefault="007D1CAF" w:rsidP="004A7A9E">
      <w:pPr>
        <w:widowControl w:val="0"/>
        <w:autoSpaceDE w:val="0"/>
        <w:autoSpaceDN w:val="0"/>
        <w:adjustRightInd w:val="0"/>
        <w:spacing w:line="300" w:lineRule="exact"/>
        <w:ind w:firstLine="540"/>
        <w:jc w:val="both"/>
      </w:pPr>
      <w:r w:rsidRPr="00166F06">
        <w:t>Исследовав материалы дела, обсудив доводы апелляционной жалобы, судебная коллегия установила, что материалы дела не содержат сведений о надлежащем извещении</w:t>
      </w:r>
      <w:r w:rsidRPr="00166F06">
        <w:t xml:space="preserve"> </w:t>
      </w:r>
      <w:r w:rsidRPr="00166F06">
        <w:t xml:space="preserve">ответчика Филатова В.Н. </w:t>
      </w:r>
      <w:r w:rsidRPr="00166F06">
        <w:t>о месте и времени судебного разбирательства по</w:t>
      </w:r>
      <w:r w:rsidRPr="00166F06">
        <w:t xml:space="preserve"> делу, назначенного на 18 декабря 2019</w:t>
      </w:r>
      <w:r w:rsidRPr="00166F06">
        <w:t xml:space="preserve"> года, по результатам  которого по делу</w:t>
      </w:r>
      <w:r w:rsidRPr="00166F06">
        <w:t xml:space="preserve"> постановлено обжалуемое ответчиком </w:t>
      </w:r>
      <w:r w:rsidRPr="00166F06">
        <w:t>решение, и при этом в деле отсутствуют сведения, подтверждающие на</w:t>
      </w:r>
      <w:r w:rsidRPr="00166F06">
        <w:t>правлен</w:t>
      </w:r>
      <w:r w:rsidRPr="00166F06">
        <w:t xml:space="preserve">ие в адрес Филатова В.Н. </w:t>
      </w:r>
      <w:r w:rsidRPr="00166F06">
        <w:t xml:space="preserve">судебного извещения. </w:t>
      </w:r>
    </w:p>
    <w:p w14:paraId="6D32BCFA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</w:t>
      </w:r>
      <w:r w:rsidRPr="00166F06">
        <w:t xml:space="preserve">   Установив данные обстоятельства, в соответствии с </w:t>
      </w:r>
      <w:hyperlink r:id="rId8" w:history="1">
        <w:r w:rsidRPr="00166F06">
          <w:t>п. 2 ч. 4</w:t>
        </w:r>
      </w:hyperlink>
      <w:r w:rsidRPr="00166F06">
        <w:t xml:space="preserve">, </w:t>
      </w:r>
      <w:hyperlink r:id="rId9" w:history="1">
        <w:r w:rsidRPr="00166F06">
          <w:t>ч. 5 ст. 330</w:t>
        </w:r>
      </w:hyperlink>
      <w:r w:rsidRPr="00166F06">
        <w:t xml:space="preserve"> ГПК РФ судебная кол</w:t>
      </w:r>
      <w:r w:rsidRPr="00166F06">
        <w:t xml:space="preserve">легия определением от 22  марта </w:t>
      </w:r>
      <w:r w:rsidRPr="00166F06">
        <w:t>2021 года перешл</w:t>
      </w:r>
      <w:r w:rsidRPr="00166F06">
        <w:t xml:space="preserve">а к рассмотрению дела по правилам производства в суде первой инстанции без учета особенностей, предусмотренных </w:t>
      </w:r>
      <w:hyperlink r:id="rId10" w:history="1">
        <w:r w:rsidRPr="00166F06">
          <w:t>главой 39</w:t>
        </w:r>
      </w:hyperlink>
      <w:r w:rsidRPr="00166F06">
        <w:t xml:space="preserve"> ГПК РФ.</w:t>
      </w:r>
    </w:p>
    <w:p w14:paraId="4E88C306" w14:textId="77777777" w:rsidR="00C57E33" w:rsidRPr="00166F06" w:rsidRDefault="007D1CAF" w:rsidP="004A7A9E">
      <w:pPr>
        <w:spacing w:line="300" w:lineRule="exact"/>
        <w:jc w:val="both"/>
      </w:pPr>
      <w:r w:rsidRPr="00166F06">
        <w:t xml:space="preserve">         В ходе рассмотрения дела судом апелляционной инстанции по правилам производства в суде первой инстанции без учета особенностей, предусмотренных главой 39 ГПК РФ,  истец требования уточнил в порядке ст.39 ГПК РФ</w:t>
      </w:r>
      <w:r w:rsidRPr="00166F06">
        <w:t>,</w:t>
      </w:r>
      <w:r w:rsidRPr="00166F06">
        <w:t xml:space="preserve"> прос</w:t>
      </w:r>
      <w:r w:rsidRPr="00166F06">
        <w:t>ит расторгнуть кредитный договор №</w:t>
      </w:r>
      <w:r>
        <w:t>***</w:t>
      </w:r>
      <w:r w:rsidRPr="00166F06">
        <w:t xml:space="preserve"> от 29 августа 2015 года, заключенный между ПАО «Сбербанк России» и Филатовым Н.А.; взыскать в пользу банка с Филатова Ф.Н., Филатова М.Н. в лице законного представителя Морозовой Е.В. задолженность по кредитному догово</w:t>
      </w:r>
      <w:r w:rsidRPr="00166F06">
        <w:t>ру №</w:t>
      </w:r>
      <w:r>
        <w:t>***</w:t>
      </w:r>
      <w:r w:rsidRPr="00166F06">
        <w:t xml:space="preserve"> от 29 августа 2015 года в размере 633744,29 рублей, а также расходы по уплате госпошлины в размере 12780 рублей (т.2, л.д.212). При этом истец просит принять отказ от исковых требований к Филатову В.Н., Филатому М.Н. в лице законного представителя </w:t>
      </w:r>
      <w:r w:rsidRPr="00166F06">
        <w:t>Морозовой Е.В. в части расторжения кредитного договора №</w:t>
      </w:r>
      <w:r>
        <w:t>***</w:t>
      </w:r>
      <w:r w:rsidRPr="00166F06">
        <w:t xml:space="preserve"> от 29 марта 2012 года, взыскания задолженности по кредитному договору №</w:t>
      </w:r>
      <w:r>
        <w:t>**</w:t>
      </w:r>
      <w:r w:rsidRPr="00166F06">
        <w:t xml:space="preserve"> от 29 марта 2012 года и производство в указанной части прекратить. </w:t>
      </w:r>
    </w:p>
    <w:p w14:paraId="6FAE8EED" w14:textId="77777777" w:rsidR="008C2554" w:rsidRPr="00166F06" w:rsidRDefault="007D1CAF" w:rsidP="004A7A9E">
      <w:pPr>
        <w:spacing w:line="300" w:lineRule="exact"/>
        <w:jc w:val="both"/>
      </w:pPr>
      <w:r w:rsidRPr="00166F06">
        <w:t xml:space="preserve">        </w:t>
      </w:r>
      <w:r w:rsidRPr="00166F06">
        <w:t xml:space="preserve"> В судебн</w:t>
      </w:r>
      <w:r w:rsidRPr="00166F06">
        <w:t>ом заседании суда апелляционной</w:t>
      </w:r>
      <w:r w:rsidRPr="00166F06">
        <w:t xml:space="preserve"> инста</w:t>
      </w:r>
      <w:r w:rsidRPr="00166F06">
        <w:t>нции представитель ПАО «Сбербанк России» по доверенности Алексеева Т.Е.</w:t>
      </w:r>
      <w:r w:rsidRPr="00166F06">
        <w:t xml:space="preserve"> исковые требования</w:t>
      </w:r>
      <w:r w:rsidRPr="00166F06">
        <w:t>, с учетом уточнений, поддержала, просила также принять частичный отказ истца от иска о расторжении кредитного договора №</w:t>
      </w:r>
      <w:r>
        <w:t>***</w:t>
      </w:r>
      <w:r w:rsidRPr="00166F06">
        <w:t xml:space="preserve"> от 29 марта 2012 года и взыскании задолже</w:t>
      </w:r>
      <w:r w:rsidRPr="00166F06">
        <w:t>нности по данному кредитному договору, производство по делу в указанной части просила прекратить.</w:t>
      </w:r>
    </w:p>
    <w:p w14:paraId="16ADFA75" w14:textId="77777777" w:rsidR="008F6CB7" w:rsidRPr="00166F06" w:rsidRDefault="007D1CAF" w:rsidP="004A7A9E">
      <w:pPr>
        <w:spacing w:line="300" w:lineRule="exact"/>
        <w:jc w:val="both"/>
      </w:pPr>
      <w:r w:rsidRPr="00166F06">
        <w:t xml:space="preserve">   </w:t>
      </w:r>
      <w:r w:rsidRPr="00166F06">
        <w:t xml:space="preserve">   </w:t>
      </w:r>
      <w:r w:rsidRPr="00166F06">
        <w:t xml:space="preserve"> </w:t>
      </w:r>
      <w:r w:rsidRPr="00166F06">
        <w:t xml:space="preserve">  Ответчики Филатов В.Н., Филатов М.Н.(в лице законного представителя Морозовой Е.В.), будучи извещенными надлежащим образом, в судебное заседание суда</w:t>
      </w:r>
      <w:r w:rsidRPr="00166F06">
        <w:t xml:space="preserve"> апелляционной инстанции не явились, извещены надлежащим образом, доказательств уважительнос</w:t>
      </w:r>
      <w:r w:rsidRPr="00166F06">
        <w:t>ти причин неявки не представили, ходатайств, препятствующих рассмотрению дела по существу, не заявили.</w:t>
      </w:r>
      <w:r w:rsidRPr="00166F06">
        <w:t xml:space="preserve"> При таком положении судебная коллегия </w:t>
      </w:r>
      <w:r w:rsidRPr="00166F06">
        <w:lastRenderedPageBreak/>
        <w:t>сочла возможным рассмот</w:t>
      </w:r>
      <w:r w:rsidRPr="00166F06">
        <w:t>реть</w:t>
      </w:r>
      <w:r w:rsidRPr="00166F06">
        <w:t xml:space="preserve"> дело в отсутствие не явившихся ответчиков </w:t>
      </w:r>
      <w:r w:rsidRPr="00166F06">
        <w:t>в порядке ч.3 ст.167 ГПК РФ, признав причины неявки неуважительными.</w:t>
      </w:r>
    </w:p>
    <w:p w14:paraId="2B6E24C2" w14:textId="77777777" w:rsidR="00F06804" w:rsidRPr="000E1CF2" w:rsidRDefault="007D1CAF" w:rsidP="004A7A9E">
      <w:pPr>
        <w:spacing w:line="300" w:lineRule="exact"/>
        <w:jc w:val="both"/>
      </w:pPr>
      <w:r w:rsidRPr="00166F06">
        <w:t xml:space="preserve">        Изучив материалы дела, выслушав объяснение представителя истца, </w:t>
      </w:r>
      <w:r w:rsidRPr="00166F06">
        <w:t>судебная коллегия, рассматривая настоящее гражданское дело по правил</w:t>
      </w:r>
      <w:r w:rsidRPr="00166F06">
        <w:t>ам производства в суде первой инстанции, без учета особенностей, предусмотренных главой 39 ГПК РФ</w:t>
      </w:r>
      <w:r>
        <w:t>, приходит к следующим выводам.</w:t>
      </w:r>
    </w:p>
    <w:p w14:paraId="3B85008A" w14:textId="77777777" w:rsidR="000E1CF2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  <w:lang w:eastAsia="en-US"/>
        </w:rPr>
      </w:pPr>
      <w:r w:rsidRPr="00166F06">
        <w:rPr>
          <w:rFonts w:eastAsia="Calibri"/>
          <w:lang w:eastAsia="en-US"/>
        </w:rPr>
        <w:t>В силу ст.309 ГК РФ обязательства должны исполняться надлежащим образом в соответствии с условиями обязательства и требованиями</w:t>
      </w:r>
      <w:r w:rsidRPr="00166F06">
        <w:rPr>
          <w:rFonts w:eastAsia="Calibri"/>
          <w:lang w:eastAsia="en-US"/>
        </w:rPr>
        <w:t xml:space="preserve"> закона, иных правовых актов, а при отсутствии таких условий и требований - в соответствии с </w:t>
      </w:r>
      <w:hyperlink r:id="rId11" w:history="1">
        <w:r w:rsidRPr="00166F06">
          <w:rPr>
            <w:rFonts w:eastAsia="Calibri"/>
            <w:lang w:eastAsia="en-US"/>
          </w:rPr>
          <w:t>обы</w:t>
        </w:r>
        <w:r w:rsidRPr="00166F06">
          <w:rPr>
            <w:rFonts w:eastAsia="Calibri"/>
            <w:lang w:eastAsia="en-US"/>
          </w:rPr>
          <w:t>чаями</w:t>
        </w:r>
      </w:hyperlink>
      <w:r w:rsidRPr="00166F06">
        <w:rPr>
          <w:rFonts w:eastAsia="Calibri"/>
          <w:lang w:eastAsia="en-US"/>
        </w:rPr>
        <w:t xml:space="preserve"> или иными обычно предъявляемыми требованиями.</w:t>
      </w:r>
    </w:p>
    <w:p w14:paraId="787294B5" w14:textId="77777777" w:rsidR="000E1CF2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</w:t>
      </w:r>
      <w:r>
        <w:rPr>
          <w:rFonts w:eastAsia="Calibri"/>
        </w:rPr>
        <w:t xml:space="preserve"> соответствии с </w:t>
      </w:r>
      <w:hyperlink r:id="rId12" w:history="1">
        <w:r>
          <w:rPr>
            <w:rFonts w:eastAsia="Calibri"/>
            <w:color w:val="0000FF"/>
          </w:rPr>
          <w:t>пунктом 1</w:t>
        </w:r>
      </w:hyperlink>
      <w:r>
        <w:rPr>
          <w:rFonts w:eastAsia="Calibri"/>
        </w:rPr>
        <w:t xml:space="preserve">, </w:t>
      </w:r>
      <w:hyperlink r:id="rId13" w:history="1">
        <w:r>
          <w:rPr>
            <w:rFonts w:eastAsia="Calibri"/>
            <w:color w:val="0000FF"/>
          </w:rPr>
          <w:t>подпунктом 1</w:t>
        </w:r>
      </w:hyperlink>
      <w:r>
        <w:rPr>
          <w:rFonts w:eastAsia="Calibri"/>
        </w:rPr>
        <w:t xml:space="preserve"> и </w:t>
      </w:r>
      <w:hyperlink r:id="rId14" w:history="1">
        <w:r>
          <w:rPr>
            <w:rFonts w:eastAsia="Calibri"/>
            <w:color w:val="0000FF"/>
          </w:rPr>
          <w:t>абзацем первым подпункта 2 пункта 2 статьи 450</w:t>
        </w:r>
      </w:hyperlink>
      <w:r>
        <w:rPr>
          <w:rFonts w:eastAsia="Calibri"/>
        </w:rPr>
        <w:t xml:space="preserve"> ГК РФ изменение и расторжение договора возможны по соглашению сторон, если иное не предусмотрено данным </w:t>
      </w:r>
      <w:hyperlink r:id="rId15" w:history="1">
        <w:r>
          <w:rPr>
            <w:rFonts w:eastAsia="Calibri"/>
            <w:color w:val="0000FF"/>
          </w:rPr>
          <w:t>Кодексом</w:t>
        </w:r>
      </w:hyperlink>
      <w:r>
        <w:rPr>
          <w:rFonts w:eastAsia="Calibri"/>
        </w:rPr>
        <w:t>, другими законами или договором. По требованию одной из сторон договор может быть изменен или расторгнут по решению суда при существенном нарушени</w:t>
      </w:r>
      <w:r>
        <w:rPr>
          <w:rFonts w:eastAsia="Calibri"/>
        </w:rPr>
        <w:t xml:space="preserve">и договора другой стороной либо в иных случаях, предусмотренных </w:t>
      </w:r>
      <w:hyperlink r:id="rId16" w:history="1">
        <w:r>
          <w:rPr>
            <w:rFonts w:eastAsia="Calibri"/>
            <w:color w:val="0000FF"/>
          </w:rPr>
          <w:t>Кодексом</w:t>
        </w:r>
      </w:hyperlink>
      <w:r>
        <w:rPr>
          <w:rFonts w:eastAsia="Calibri"/>
        </w:rPr>
        <w:t>, другими законами или договором.</w:t>
      </w:r>
    </w:p>
    <w:p w14:paraId="5EBFD724" w14:textId="77777777" w:rsidR="00F06804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  <w:lang w:eastAsia="en-US"/>
        </w:rPr>
      </w:pPr>
      <w:r w:rsidRPr="00166F06">
        <w:rPr>
          <w:rFonts w:eastAsia="Calibri"/>
          <w:lang w:eastAsia="en-US"/>
        </w:rPr>
        <w:t>Согласно п.</w:t>
      </w:r>
      <w:r w:rsidRPr="00166F06">
        <w:rPr>
          <w:rFonts w:eastAsia="Calibri"/>
          <w:lang w:eastAsia="en-US"/>
        </w:rPr>
        <w:t>1 ст.807 ГК РФ по договору займа одна сторона (займодавец) передает или обязуется передать в собственность другой стороне (заемщику) деньги, вещи, определенные родовыми признаками, или ценные бумаги, а заемщик обязуется возвратить займодавцу такую же сумму</w:t>
      </w:r>
      <w:r w:rsidRPr="00166F06">
        <w:rPr>
          <w:rFonts w:eastAsia="Calibri"/>
          <w:lang w:eastAsia="en-US"/>
        </w:rPr>
        <w:t xml:space="preserve"> денег (сумму займа) или равное количество полученных им вещей того же рода и качества либо таких же ценных бумаг.</w:t>
      </w:r>
    </w:p>
    <w:p w14:paraId="00AD75CB" w14:textId="77777777" w:rsidR="00F06804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  <w:lang w:eastAsia="en-US"/>
        </w:rPr>
      </w:pPr>
      <w:r w:rsidRPr="00166F06">
        <w:rPr>
          <w:rFonts w:eastAsia="Calibri"/>
          <w:lang w:eastAsia="en-US"/>
        </w:rPr>
        <w:t xml:space="preserve"> Если займодавцем в договоре займа является гражданин, договор считается заключенным с момента передачи суммы займа или другого предмета дого</w:t>
      </w:r>
      <w:r w:rsidRPr="00166F06">
        <w:rPr>
          <w:rFonts w:eastAsia="Calibri"/>
          <w:lang w:eastAsia="en-US"/>
        </w:rPr>
        <w:t>вора займа заемщику или указанному им лицу.</w:t>
      </w:r>
    </w:p>
    <w:p w14:paraId="198CADF0" w14:textId="77777777" w:rsidR="00F06804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  <w:lang w:eastAsia="en-US"/>
        </w:rPr>
      </w:pPr>
      <w:r w:rsidRPr="00166F06">
        <w:t xml:space="preserve"> Пунктом 1 ст.809 ГК РФ  предусмотрено</w:t>
      </w:r>
      <w:r w:rsidRPr="00166F06">
        <w:rPr>
          <w:rFonts w:eastAsia="Calibri"/>
          <w:lang w:eastAsia="en-US"/>
        </w:rPr>
        <w:t xml:space="preserve"> если иное не предусмотрено законом или договором займа, займодавец имеет право на получение с заемщика процентов за пользование займом в размерах и в </w:t>
      </w:r>
      <w:hyperlink r:id="rId17" w:history="1">
        <w:r w:rsidRPr="00166F06">
          <w:rPr>
            <w:rFonts w:eastAsia="Calibri"/>
            <w:lang w:eastAsia="en-US"/>
          </w:rPr>
          <w:t>порядке</w:t>
        </w:r>
      </w:hyperlink>
      <w:r w:rsidRPr="00166F06">
        <w:rPr>
          <w:rFonts w:eastAsia="Calibri"/>
          <w:lang w:eastAsia="en-US"/>
        </w:rPr>
        <w:t>, определенных договором. При отсутствии в договоре условия о размере процентов за пользование займом их размер</w:t>
      </w:r>
      <w:r w:rsidRPr="00166F06">
        <w:rPr>
          <w:rFonts w:eastAsia="Calibri"/>
          <w:lang w:eastAsia="en-US"/>
        </w:rPr>
        <w:t xml:space="preserve"> определяется </w:t>
      </w:r>
      <w:hyperlink r:id="rId18" w:history="1">
        <w:r w:rsidRPr="00166F06">
          <w:rPr>
            <w:rFonts w:eastAsia="Calibri"/>
            <w:lang w:eastAsia="en-US"/>
          </w:rPr>
          <w:t>ключевой ставкой</w:t>
        </w:r>
      </w:hyperlink>
      <w:r w:rsidRPr="00166F06">
        <w:rPr>
          <w:rFonts w:eastAsia="Calibri"/>
          <w:lang w:eastAsia="en-US"/>
        </w:rPr>
        <w:t xml:space="preserve"> Банка России, действовавшей в соответствующие периоды.</w:t>
      </w:r>
    </w:p>
    <w:p w14:paraId="44F984B7" w14:textId="77777777" w:rsidR="00F06804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  <w:lang w:eastAsia="en-US"/>
        </w:rPr>
      </w:pPr>
      <w:r w:rsidRPr="00166F06">
        <w:rPr>
          <w:rFonts w:eastAsia="Calibri"/>
          <w:lang w:eastAsia="en-US"/>
        </w:rPr>
        <w:t>В соответст</w:t>
      </w:r>
      <w:r w:rsidRPr="00166F06">
        <w:rPr>
          <w:rFonts w:eastAsia="Calibri"/>
          <w:lang w:eastAsia="en-US"/>
        </w:rPr>
        <w:t>вии с п.1 ст.810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33652C1F" w14:textId="77777777" w:rsidR="00F06804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  <w:lang w:eastAsia="en-US"/>
        </w:rPr>
      </w:pPr>
      <w:r w:rsidRPr="00166F06">
        <w:rPr>
          <w:rFonts w:eastAsia="Calibri"/>
          <w:lang w:eastAsia="en-US"/>
        </w:rPr>
        <w:t xml:space="preserve"> Согласно п.1 ст.819 ГК РФ по кредитному договору банк или иная кредитная организация (кредитор) обязуются предост</w:t>
      </w:r>
      <w:r w:rsidRPr="00166F06">
        <w:rPr>
          <w:rFonts w:eastAsia="Calibri"/>
          <w:lang w:eastAsia="en-US"/>
        </w:rPr>
        <w:t>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 а также предусмотренные кредитным договором иные платежи, в том чи</w:t>
      </w:r>
      <w:r w:rsidRPr="00166F06">
        <w:rPr>
          <w:rFonts w:eastAsia="Calibri"/>
          <w:lang w:eastAsia="en-US"/>
        </w:rPr>
        <w:t>сле связанные с предоставлением кредита.</w:t>
      </w:r>
    </w:p>
    <w:p w14:paraId="4B5A75EE" w14:textId="77777777" w:rsidR="00515F30" w:rsidRPr="00166F06" w:rsidRDefault="007D1CAF" w:rsidP="004A7A9E">
      <w:pPr>
        <w:autoSpaceDE w:val="0"/>
        <w:autoSpaceDN w:val="0"/>
        <w:adjustRightInd w:val="0"/>
        <w:spacing w:line="300" w:lineRule="exact"/>
        <w:jc w:val="both"/>
        <w:rPr>
          <w:rFonts w:eastAsia="Calibri"/>
          <w:lang w:eastAsia="en-US"/>
        </w:rPr>
      </w:pPr>
      <w:r w:rsidRPr="00166F06">
        <w:rPr>
          <w:rFonts w:eastAsia="Calibri"/>
          <w:lang w:eastAsia="en-US"/>
        </w:rPr>
        <w:t xml:space="preserve">    </w:t>
      </w:r>
      <w:r w:rsidRPr="00166F06">
        <w:rPr>
          <w:rFonts w:eastAsia="Calibri"/>
          <w:lang w:eastAsia="en-US"/>
        </w:rPr>
        <w:t xml:space="preserve">     Пунктом 2 ст.819 ГК РФ предусмотрено, что к отношениям по кредитному договору применяются правила, предусмотренные </w:t>
      </w:r>
      <w:hyperlink r:id="rId19" w:history="1">
        <w:r w:rsidRPr="00166F06">
          <w:rPr>
            <w:rFonts w:eastAsia="Calibri"/>
            <w:lang w:eastAsia="en-US"/>
          </w:rPr>
          <w:t>параграфом 1</w:t>
        </w:r>
      </w:hyperlink>
      <w:r w:rsidRPr="00166F06">
        <w:rPr>
          <w:rFonts w:eastAsia="Calibri"/>
          <w:lang w:eastAsia="en-US"/>
        </w:rPr>
        <w:t xml:space="preserve"> настоящей главы, если иное не предусмотрено правилами настоящего параграфа и не вытекает из существа кредитного договора.</w:t>
      </w:r>
    </w:p>
    <w:p w14:paraId="686B0F0A" w14:textId="77777777" w:rsidR="00E247DA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rPr>
          <w:rFonts w:eastAsia="Calibri"/>
          <w:lang w:eastAsia="en-US"/>
        </w:rPr>
        <w:t xml:space="preserve">         </w:t>
      </w:r>
      <w:r w:rsidRPr="00166F06">
        <w:rPr>
          <w:rFonts w:eastAsia="Calibri"/>
          <w:lang w:eastAsia="en-US"/>
        </w:rPr>
        <w:t>С</w:t>
      </w:r>
      <w:r w:rsidRPr="00166F06">
        <w:rPr>
          <w:rFonts w:eastAsia="Calibri"/>
          <w:lang w:eastAsia="en-US"/>
        </w:rPr>
        <w:t>удом установлено и из материалов дела сле</w:t>
      </w:r>
      <w:r w:rsidRPr="00166F06">
        <w:rPr>
          <w:rFonts w:eastAsia="Calibri"/>
          <w:lang w:eastAsia="en-US"/>
        </w:rPr>
        <w:t>дует, что</w:t>
      </w:r>
      <w:r w:rsidRPr="00166F06">
        <w:t xml:space="preserve"> 29 августа 2015 г. </w:t>
      </w:r>
      <w:r w:rsidRPr="00166F06">
        <w:t>между ПАО</w:t>
      </w:r>
      <w:r w:rsidRPr="00166F06">
        <w:t xml:space="preserve"> «Сбербанк России» и Филатовым Н.А. заключен кредитный договор №</w:t>
      </w:r>
      <w:r>
        <w:t>***</w:t>
      </w:r>
      <w:r w:rsidRPr="00166F06">
        <w:t xml:space="preserve"> на сумму 665 000 руб. на срок 60 месяцев с уплатой  21,35 % годовых.</w:t>
      </w:r>
    </w:p>
    <w:p w14:paraId="6E2CDBD4" w14:textId="77777777" w:rsidR="00515F30" w:rsidRPr="00166F06" w:rsidRDefault="007D1CAF" w:rsidP="004A7A9E">
      <w:pPr>
        <w:autoSpaceDE w:val="0"/>
        <w:autoSpaceDN w:val="0"/>
        <w:adjustRightInd w:val="0"/>
        <w:spacing w:line="300" w:lineRule="exact"/>
        <w:jc w:val="both"/>
        <w:rPr>
          <w:rFonts w:eastAsia="Calibri"/>
          <w:lang w:eastAsia="en-US"/>
        </w:rPr>
      </w:pPr>
      <w:r w:rsidRPr="00166F06">
        <w:t xml:space="preserve">       </w:t>
      </w:r>
      <w:r w:rsidRPr="00166F06">
        <w:t xml:space="preserve"> По условиям договора погашение кредита должно производиться ежемесячными </w:t>
      </w:r>
      <w:r w:rsidRPr="00166F06">
        <w:t>аннуитетными платежами в размере 18121,60 рублей в платежную дату в соответствии  с Графиком платежей, начиная с 29 мая 2015 года.</w:t>
      </w:r>
    </w:p>
    <w:p w14:paraId="49FA551E" w14:textId="77777777" w:rsidR="00E247DA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 29 марта 2012 года между ПАО «Сбербанк России» и Филатовым Н.А. заключен кредитный договор №</w:t>
      </w:r>
      <w:r>
        <w:t>**</w:t>
      </w:r>
      <w:r w:rsidRPr="00166F06">
        <w:t xml:space="preserve"> на сумму 1000000 рубл</w:t>
      </w:r>
      <w:r w:rsidRPr="00166F06">
        <w:t>ей на срок 60 месяцев с уплатой 16,2 % годовых.</w:t>
      </w:r>
    </w:p>
    <w:p w14:paraId="23A0388A" w14:textId="77777777" w:rsidR="00E247DA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</w:t>
      </w:r>
      <w:r w:rsidRPr="00166F06">
        <w:t xml:space="preserve"> По условиям договора погашение кредита должно производиться ежемесячными аннуитетными платежами в размере 24424,45 рублей в платежную дату в соответствии  с Графиком платежей, начиная с 29 апреля 201</w:t>
      </w:r>
      <w:r w:rsidRPr="00166F06">
        <w:t>2 года.</w:t>
      </w:r>
    </w:p>
    <w:p w14:paraId="54A5DB66" w14:textId="77777777" w:rsidR="00E247DA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 Пунктом 3.3. кредитного договора предусмотрено, что при несвоевременном исчислении платежа в погашение кредита и/или уплату процентов за пользование кредитом заемщик уплачивает кредитору неустойку в размере 0.5 процента годовых от суммы пр</w:t>
      </w:r>
      <w:r w:rsidRPr="00166F06">
        <w:t>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</w:t>
      </w:r>
    </w:p>
    <w:p w14:paraId="79DECD04" w14:textId="77777777" w:rsidR="00E247DA" w:rsidRPr="00166F06" w:rsidRDefault="007D1CAF" w:rsidP="004A7A9E">
      <w:pPr>
        <w:spacing w:line="300" w:lineRule="exact"/>
        <w:jc w:val="both"/>
      </w:pPr>
      <w:r w:rsidRPr="00166F06">
        <w:t xml:space="preserve">        Заемщик обязуется возвратить полученный кредит и упл</w:t>
      </w:r>
      <w:r w:rsidRPr="00166F06">
        <w:t xml:space="preserve">атить проценты за пользование им в размере, в сроки и на условиях договора, в соответствии с п.3.1, 3.2. кредитного договора и графиком платежей к кредитному договору, погашение кредита и уплата процентов производится ежемесячными аннуитетными платежами в </w:t>
      </w:r>
      <w:r w:rsidRPr="00166F06">
        <w:t>соо</w:t>
      </w:r>
      <w:r>
        <w:t xml:space="preserve">тветствии с графиком платежей. </w:t>
      </w:r>
    </w:p>
    <w:p w14:paraId="736C010B" w14:textId="77777777" w:rsidR="00E247DA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</w:t>
      </w:r>
      <w:r w:rsidRPr="00166F06">
        <w:t xml:space="preserve">  Заемщик Филатов Н.А. умер </w:t>
      </w:r>
      <w:r>
        <w:t>***</w:t>
      </w:r>
      <w:r w:rsidRPr="00166F06">
        <w:t xml:space="preserve"> года.</w:t>
      </w:r>
    </w:p>
    <w:p w14:paraId="11710719" w14:textId="77777777" w:rsidR="00E247DA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</w:t>
      </w:r>
      <w:r w:rsidRPr="00166F06">
        <w:t xml:space="preserve">  По состоянию на 7 марта 2019 года задолженность по кредитному договору № </w:t>
      </w:r>
      <w:r>
        <w:t>***</w:t>
      </w:r>
      <w:r w:rsidRPr="00166F06">
        <w:t xml:space="preserve"> составляет 958004,11 рублей, в том числе проценты 356013,79 рублей, просроченный основной </w:t>
      </w:r>
      <w:r w:rsidRPr="00166F06">
        <w:t>долг – 601990,32 рубля.</w:t>
      </w:r>
    </w:p>
    <w:p w14:paraId="382A068D" w14:textId="77777777" w:rsidR="00E247DA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 По договору №</w:t>
      </w:r>
      <w:r>
        <w:t>***</w:t>
      </w:r>
      <w:r w:rsidRPr="00166F06">
        <w:t xml:space="preserve"> от 29 марта 2012 года задолженность по состоянию на 7 марта 2019 года составляет 29139,61 рублей, в том числе проценты – 7525,74 рубля, просроченный основной долг – 21 613,87 рублей.</w:t>
      </w:r>
    </w:p>
    <w:p w14:paraId="3F4A191A" w14:textId="77777777" w:rsidR="0064214F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ПАО </w:t>
      </w:r>
      <w:r w:rsidRPr="00166F06">
        <w:t>«Сбербанк Р</w:t>
      </w:r>
      <w:r w:rsidRPr="00166F06">
        <w:t xml:space="preserve">оссии» уточнил исковые требования, </w:t>
      </w:r>
      <w:r w:rsidRPr="00166F06">
        <w:t>просит расторгнуть кредитный договор №</w:t>
      </w:r>
      <w:r>
        <w:t>***</w:t>
      </w:r>
      <w:r w:rsidRPr="00166F06">
        <w:t xml:space="preserve"> от 29 августа 2015 года и взыскать с ответчиков солидарно задолженность по указанному договору в размере 633744,29 рублей.</w:t>
      </w:r>
    </w:p>
    <w:p w14:paraId="18B1D809" w14:textId="77777777" w:rsidR="0081475D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 При этом истец отказался от иска в части растор</w:t>
      </w:r>
      <w:r w:rsidRPr="00166F06">
        <w:t>жения кредитного договор</w:t>
      </w:r>
      <w:r w:rsidRPr="00166F06">
        <w:t>а №</w:t>
      </w:r>
      <w:r>
        <w:t>***</w:t>
      </w:r>
      <w:r w:rsidRPr="00166F06">
        <w:t xml:space="preserve"> от 29 марта 2012 года и взыскании задолженно</w:t>
      </w:r>
      <w:r w:rsidRPr="00166F06">
        <w:t>сти по</w:t>
      </w:r>
      <w:r w:rsidRPr="00166F06">
        <w:t xml:space="preserve"> указанному договору. Отказ от иска представлен в суд апелляционной инстанции в письменной форме, подписан представителем банка по доверенности Аксеновым А.П., в силу доверенн</w:t>
      </w:r>
      <w:r w:rsidRPr="00166F06">
        <w:t>ости имеющим полномочия от имени ПАО «Сбербанк России» отказаться от иска полностью или в части.</w:t>
      </w:r>
    </w:p>
    <w:p w14:paraId="79B97FB9" w14:textId="77777777" w:rsidR="0081475D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 </w:t>
      </w:r>
      <w:r w:rsidRPr="00166F06">
        <w:rPr>
          <w:rFonts w:eastAsia="Calibri"/>
        </w:rPr>
        <w:t xml:space="preserve">В силу </w:t>
      </w:r>
      <w:hyperlink r:id="rId20" w:history="1">
        <w:r w:rsidRPr="00166F06">
          <w:rPr>
            <w:rFonts w:eastAsia="Calibri"/>
          </w:rPr>
          <w:t>части 1 статьи 326.1</w:t>
        </w:r>
      </w:hyperlink>
      <w:r w:rsidRPr="00166F06">
        <w:rPr>
          <w:rFonts w:eastAsia="Calibri"/>
        </w:rPr>
        <w:t xml:space="preserve"> Гражданского процессуального кодекса Российской Федерации отказ истца от иска, признание иска ответчиком или мировое соглашение сторон, совершенные после принятия апелляционных жалобы, представления, должны быть выражены в </w:t>
      </w:r>
      <w:r w:rsidRPr="00166F06">
        <w:rPr>
          <w:rFonts w:eastAsia="Calibri"/>
        </w:rPr>
        <w:t xml:space="preserve">поданных суду апелляционной инстанции заявлениях в письменной форме. В случае, если отказ истца от иска, признание иска ответчиком, условия мирового соглашения сторон были заявлены в судебном заседании, такие отказ, признание, условия заносятся в протокол </w:t>
      </w:r>
      <w:r w:rsidRPr="00166F06">
        <w:rPr>
          <w:rFonts w:eastAsia="Calibri"/>
        </w:rPr>
        <w:t>судебного заседания и подписываются соответственно истцом, ответчиком, сторонами мирового соглашения.</w:t>
      </w:r>
    </w:p>
    <w:p w14:paraId="5C65CDB9" w14:textId="77777777" w:rsidR="0081475D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</w:t>
      </w:r>
      <w:r w:rsidRPr="00166F06">
        <w:rPr>
          <w:rFonts w:eastAsia="Calibri"/>
        </w:rPr>
        <w:t>Порядок и последствия рассмотрения заявления об отказе истца от иска или заявления сторон о заключении мирового соглашения определяются по правила</w:t>
      </w:r>
      <w:r w:rsidRPr="00166F06">
        <w:rPr>
          <w:rFonts w:eastAsia="Calibri"/>
        </w:rPr>
        <w:t xml:space="preserve">м, установленным </w:t>
      </w:r>
      <w:hyperlink r:id="rId21" w:history="1">
        <w:r w:rsidRPr="00166F06">
          <w:rPr>
            <w:rFonts w:eastAsia="Calibri"/>
          </w:rPr>
          <w:t>частями второй</w:t>
        </w:r>
      </w:hyperlink>
      <w:r w:rsidRPr="00166F06">
        <w:rPr>
          <w:rFonts w:eastAsia="Calibri"/>
        </w:rPr>
        <w:t xml:space="preserve"> и </w:t>
      </w:r>
      <w:hyperlink r:id="rId22" w:history="1">
        <w:r w:rsidRPr="00166F06">
          <w:rPr>
            <w:rFonts w:eastAsia="Calibri"/>
          </w:rPr>
          <w:t>третьей статьи 173</w:t>
        </w:r>
      </w:hyperlink>
      <w:r w:rsidRPr="00166F06">
        <w:rPr>
          <w:rFonts w:eastAsia="Calibri"/>
        </w:rPr>
        <w:t xml:space="preserve"> данного кодекса. При принятии отказа истца от иска или при утверждении мирового соглашения сторон суд апелляционной инстанции отменяет пр</w:t>
      </w:r>
      <w:r w:rsidRPr="00166F06">
        <w:rPr>
          <w:rFonts w:eastAsia="Calibri"/>
        </w:rPr>
        <w:t>инятое решение суда и прекращает производство по делу (</w:t>
      </w:r>
      <w:hyperlink r:id="rId23" w:history="1">
        <w:r w:rsidRPr="00166F06">
          <w:rPr>
            <w:rFonts w:eastAsia="Calibri"/>
          </w:rPr>
          <w:t>часть 2 статьи 326.1</w:t>
        </w:r>
      </w:hyperlink>
      <w:r w:rsidRPr="00166F06">
        <w:rPr>
          <w:rFonts w:eastAsia="Calibri"/>
        </w:rPr>
        <w:t xml:space="preserve"> Гражданского процессуальн</w:t>
      </w:r>
      <w:r w:rsidRPr="00166F06">
        <w:rPr>
          <w:rFonts w:eastAsia="Calibri"/>
        </w:rPr>
        <w:t>ого кодекса Российской Федерации).</w:t>
      </w:r>
    </w:p>
    <w:p w14:paraId="4892133D" w14:textId="77777777" w:rsidR="0081475D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</w:t>
      </w:r>
      <w:r w:rsidRPr="00166F06">
        <w:rPr>
          <w:rFonts w:eastAsia="Calibri"/>
        </w:rPr>
        <w:t xml:space="preserve">В соответствии с </w:t>
      </w:r>
      <w:hyperlink r:id="rId24" w:history="1">
        <w:r w:rsidRPr="00166F06">
          <w:rPr>
            <w:rFonts w:eastAsia="Calibri"/>
          </w:rPr>
          <w:t>частью 6 статьи 327</w:t>
        </w:r>
      </w:hyperlink>
      <w:r w:rsidRPr="00166F06">
        <w:rPr>
          <w:rFonts w:eastAsia="Calibri"/>
        </w:rPr>
        <w:t xml:space="preserve"> Гражданского процессу</w:t>
      </w:r>
      <w:r w:rsidRPr="00166F06">
        <w:rPr>
          <w:rFonts w:eastAsia="Calibri"/>
        </w:rPr>
        <w:t>ального кодекса Российской Федерации в суде апелляционной инстанции не применяются правила о соединении и разъединении нескольких исковых требований, об изменении предмета или основания иска, об изменении размера исковых требований, о предъявлении встречно</w:t>
      </w:r>
      <w:r w:rsidRPr="00166F06">
        <w:rPr>
          <w:rFonts w:eastAsia="Calibri"/>
        </w:rPr>
        <w:t>го иска, о замене ненадлежащего ответчика, о привлечении к участию в деле третьих лиц.</w:t>
      </w:r>
    </w:p>
    <w:p w14:paraId="26F8ED9E" w14:textId="77777777" w:rsidR="00686DAA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</w:t>
      </w:r>
      <w:r w:rsidRPr="00166F06">
        <w:rPr>
          <w:rFonts w:eastAsia="Calibri"/>
        </w:rPr>
        <w:t>Таким образом, законодатель закрепил право истца отказаться от иска или его части и в суде апелляционной инстанции.</w:t>
      </w:r>
    </w:p>
    <w:p w14:paraId="36C093CD" w14:textId="77777777" w:rsidR="0081475D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</w:rPr>
      </w:pPr>
      <w:r w:rsidRPr="00166F06">
        <w:rPr>
          <w:rFonts w:eastAsia="Calibri"/>
        </w:rPr>
        <w:t>При таких обстоятельствах, учитывая, что отка</w:t>
      </w:r>
      <w:r w:rsidRPr="00166F06">
        <w:rPr>
          <w:rFonts w:eastAsia="Calibri"/>
        </w:rPr>
        <w:t>з истца ПАО «Сбербанк России» от иска не противоречит закону и не нарушает права и законные интересы других лиц, судебная коллегия считает возможным его принять</w:t>
      </w:r>
      <w:r>
        <w:rPr>
          <w:rFonts w:eastAsia="Calibri"/>
        </w:rPr>
        <w:t xml:space="preserve"> и</w:t>
      </w:r>
      <w:r w:rsidRPr="00166F06">
        <w:rPr>
          <w:rFonts w:eastAsia="Calibri"/>
        </w:rPr>
        <w:t>, отменяя решение суда первой инстанции</w:t>
      </w:r>
      <w:r>
        <w:rPr>
          <w:rFonts w:eastAsia="Calibri"/>
        </w:rPr>
        <w:t xml:space="preserve">, </w:t>
      </w:r>
      <w:r w:rsidRPr="00166F06">
        <w:rPr>
          <w:rFonts w:eastAsia="Calibri"/>
        </w:rPr>
        <w:t xml:space="preserve"> производство по делу в указанной части прекратить.</w:t>
      </w:r>
    </w:p>
    <w:p w14:paraId="14F2EB4E" w14:textId="77777777" w:rsidR="00C24D73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</w:rPr>
      </w:pPr>
      <w:r w:rsidRPr="00166F06">
        <w:rPr>
          <w:rFonts w:eastAsia="Calibri"/>
        </w:rPr>
        <w:t xml:space="preserve"> </w:t>
      </w:r>
      <w:r w:rsidRPr="00166F06">
        <w:rPr>
          <w:rFonts w:eastAsia="Calibri"/>
        </w:rPr>
        <w:t>Разрешая исковые требования ПАО «Сбербанк России» в остальной части, судебная коллегия установила следующее.</w:t>
      </w:r>
    </w:p>
    <w:p w14:paraId="4639BBEB" w14:textId="77777777" w:rsidR="00C24D73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  <w:lang w:eastAsia="en-US"/>
        </w:rPr>
      </w:pPr>
      <w:r w:rsidRPr="00166F06">
        <w:rPr>
          <w:rFonts w:eastAsia="Calibri"/>
          <w:lang w:eastAsia="en-US"/>
        </w:rPr>
        <w:t xml:space="preserve">Согласно </w:t>
      </w:r>
      <w:hyperlink r:id="rId25" w:history="1">
        <w:r w:rsidRPr="00166F06">
          <w:rPr>
            <w:rFonts w:eastAsia="Calibri"/>
            <w:lang w:eastAsia="en-US"/>
          </w:rPr>
          <w:t>пункту 1 статьи 1112</w:t>
        </w:r>
      </w:hyperlink>
      <w:r w:rsidRPr="00166F06">
        <w:rPr>
          <w:rFonts w:eastAsia="Calibri"/>
          <w:lang w:eastAsia="en-US"/>
        </w:rPr>
        <w:t xml:space="preserve"> Гражданского кодекса Российской Федерации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14:paraId="2FEB0322" w14:textId="77777777" w:rsidR="00F62207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</w:rPr>
      </w:pPr>
      <w:r w:rsidRPr="00166F06">
        <w:rPr>
          <w:rFonts w:eastAsia="Calibri"/>
        </w:rPr>
        <w:t>В соответствии со</w:t>
      </w:r>
      <w:r w:rsidRPr="00166F06">
        <w:rPr>
          <w:rFonts w:eastAsia="Calibri"/>
        </w:rPr>
        <w:t xml:space="preserve"> </w:t>
      </w:r>
      <w:hyperlink r:id="rId26" w:history="1">
        <w:r w:rsidRPr="00166F06">
          <w:rPr>
            <w:rFonts w:eastAsia="Calibri"/>
          </w:rPr>
          <w:t>ст. ст. 1141</w:t>
        </w:r>
      </w:hyperlink>
      <w:r w:rsidRPr="00166F06">
        <w:rPr>
          <w:rFonts w:eastAsia="Calibri"/>
        </w:rPr>
        <w:t xml:space="preserve">, </w:t>
      </w:r>
      <w:hyperlink r:id="rId27" w:history="1">
        <w:r w:rsidRPr="00166F06">
          <w:rPr>
            <w:rFonts w:eastAsia="Calibri"/>
          </w:rPr>
          <w:t>1142</w:t>
        </w:r>
      </w:hyperlink>
      <w:r w:rsidRPr="00166F06">
        <w:rPr>
          <w:rFonts w:eastAsia="Calibri"/>
        </w:rPr>
        <w:t xml:space="preserve">, </w:t>
      </w:r>
      <w:hyperlink r:id="rId28" w:history="1">
        <w:r w:rsidRPr="00166F06">
          <w:rPr>
            <w:rFonts w:eastAsia="Calibri"/>
          </w:rPr>
          <w:t>1143</w:t>
        </w:r>
      </w:hyperlink>
      <w:r w:rsidRPr="00166F06">
        <w:rPr>
          <w:rFonts w:eastAsia="Calibri"/>
          <w:lang w:eastAsia="en-US"/>
        </w:rPr>
        <w:t xml:space="preserve"> Гра</w:t>
      </w:r>
      <w:r w:rsidRPr="00166F06">
        <w:rPr>
          <w:rFonts w:eastAsia="Calibri"/>
          <w:lang w:eastAsia="en-US"/>
        </w:rPr>
        <w:t>жданского кодекса Российской Федерации</w:t>
      </w:r>
      <w:r w:rsidRPr="00166F06">
        <w:rPr>
          <w:rFonts w:eastAsia="Calibri"/>
        </w:rPr>
        <w:t xml:space="preserve"> наследники по закону призываются к наследованию в порядке очередности, наследниками первой очереди по закону являются дети, супруг и родители наследодателя. Наследники одной очереди наследуют в равных долях.</w:t>
      </w:r>
    </w:p>
    <w:p w14:paraId="65E4043E" w14:textId="77777777" w:rsidR="00F62207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</w:rPr>
      </w:pPr>
      <w:r w:rsidRPr="00166F06">
        <w:rPr>
          <w:rFonts w:eastAsia="Calibri"/>
        </w:rPr>
        <w:t xml:space="preserve">Согласно </w:t>
      </w:r>
      <w:hyperlink r:id="rId29" w:history="1">
        <w:r w:rsidRPr="00166F06">
          <w:rPr>
            <w:rFonts w:eastAsia="Calibri"/>
          </w:rPr>
          <w:t>ст. 1152</w:t>
        </w:r>
      </w:hyperlink>
      <w:r w:rsidRPr="00166F06">
        <w:rPr>
          <w:rFonts w:eastAsia="Calibri"/>
        </w:rPr>
        <w:t xml:space="preserve"> </w:t>
      </w:r>
      <w:r w:rsidRPr="00166F06">
        <w:rPr>
          <w:rFonts w:eastAsia="Calibri"/>
          <w:lang w:eastAsia="en-US"/>
        </w:rPr>
        <w:t>Гражданского кодекса Российской Федерации</w:t>
      </w:r>
      <w:r w:rsidRPr="00166F06">
        <w:rPr>
          <w:rFonts w:eastAsia="Calibri"/>
        </w:rPr>
        <w:t xml:space="preserve"> для приобретения наследства наследник должен</w:t>
      </w:r>
      <w:r w:rsidRPr="00166F06">
        <w:rPr>
          <w:rFonts w:eastAsia="Calibri"/>
        </w:rPr>
        <w:t xml:space="preserve"> его принять, принятие наследником части наследства означает принятие всего причитающегося ему наследства, в чем бы оно ни заключалось и где бы оно ни находилось.</w:t>
      </w:r>
    </w:p>
    <w:p w14:paraId="7783B701" w14:textId="77777777" w:rsidR="00F62207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</w:rPr>
      </w:pPr>
      <w:r w:rsidRPr="00166F06">
        <w:rPr>
          <w:rFonts w:eastAsia="Calibri"/>
        </w:rPr>
        <w:t xml:space="preserve"> В силу </w:t>
      </w:r>
      <w:hyperlink r:id="rId30" w:history="1">
        <w:r w:rsidRPr="00166F06">
          <w:rPr>
            <w:rFonts w:eastAsia="Calibri"/>
          </w:rPr>
          <w:t>ст. 1153</w:t>
        </w:r>
      </w:hyperlink>
      <w:r w:rsidRPr="00166F06">
        <w:rPr>
          <w:rFonts w:eastAsia="Calibri"/>
        </w:rPr>
        <w:t xml:space="preserve"> </w:t>
      </w:r>
      <w:r w:rsidRPr="00166F06">
        <w:rPr>
          <w:rFonts w:eastAsia="Calibri"/>
          <w:lang w:eastAsia="en-US"/>
        </w:rPr>
        <w:t xml:space="preserve">Гражданского кодекса Российской Федерации </w:t>
      </w:r>
      <w:r w:rsidRPr="00166F06">
        <w:rPr>
          <w:rFonts w:eastAsia="Calibri"/>
        </w:rPr>
        <w:t>принятие наследства осуществляется подачей по месту открытия наследства нотариусу заявления наследника о принятии наследства либо</w:t>
      </w:r>
      <w:r w:rsidRPr="00166F06">
        <w:rPr>
          <w:rFonts w:eastAsia="Calibri"/>
        </w:rPr>
        <w:t xml:space="preserve"> заявления наследника о выдаче свидетельства о праве на наследство.</w:t>
      </w:r>
    </w:p>
    <w:p w14:paraId="1310A491" w14:textId="77777777" w:rsidR="00F62207" w:rsidRPr="00166F06" w:rsidRDefault="007D1CAF" w:rsidP="004A7A9E">
      <w:pPr>
        <w:autoSpaceDE w:val="0"/>
        <w:autoSpaceDN w:val="0"/>
        <w:adjustRightInd w:val="0"/>
        <w:spacing w:line="300" w:lineRule="exact"/>
        <w:jc w:val="both"/>
        <w:rPr>
          <w:rFonts w:eastAsia="Calibri"/>
        </w:rPr>
      </w:pPr>
      <w:r w:rsidRPr="00166F06">
        <w:rPr>
          <w:rFonts w:eastAsia="Calibri"/>
        </w:rPr>
        <w:t xml:space="preserve">          В соответствии со </w:t>
      </w:r>
      <w:hyperlink r:id="rId31" w:history="1">
        <w:r w:rsidRPr="00166F06">
          <w:rPr>
            <w:rFonts w:eastAsia="Calibri"/>
          </w:rPr>
          <w:t>ст. 1154</w:t>
        </w:r>
      </w:hyperlink>
      <w:r w:rsidRPr="00166F06">
        <w:rPr>
          <w:rFonts w:eastAsia="Calibri"/>
        </w:rPr>
        <w:t xml:space="preserve"> </w:t>
      </w:r>
      <w:r w:rsidRPr="00166F06">
        <w:rPr>
          <w:rFonts w:eastAsia="Calibri"/>
          <w:lang w:eastAsia="en-US"/>
        </w:rPr>
        <w:t xml:space="preserve">Гражданского кодекса Российской Федерации </w:t>
      </w:r>
      <w:r w:rsidRPr="00166F06">
        <w:rPr>
          <w:rFonts w:eastAsia="Calibri"/>
        </w:rPr>
        <w:t>наследство может быть принято в течение шести месяцев со дня открытия наследства.</w:t>
      </w:r>
    </w:p>
    <w:p w14:paraId="00860441" w14:textId="77777777" w:rsidR="00C24D73" w:rsidRPr="00166F06" w:rsidRDefault="007D1CAF" w:rsidP="004A7A9E">
      <w:pPr>
        <w:autoSpaceDE w:val="0"/>
        <w:autoSpaceDN w:val="0"/>
        <w:adjustRightInd w:val="0"/>
        <w:spacing w:line="300" w:lineRule="exact"/>
        <w:jc w:val="both"/>
        <w:rPr>
          <w:rFonts w:eastAsia="Calibri"/>
          <w:lang w:eastAsia="en-US"/>
        </w:rPr>
      </w:pPr>
      <w:r w:rsidRPr="00166F06">
        <w:rPr>
          <w:rFonts w:eastAsia="Calibri"/>
          <w:lang w:eastAsia="en-US"/>
        </w:rPr>
        <w:t xml:space="preserve">          </w:t>
      </w:r>
      <w:r w:rsidRPr="00166F06">
        <w:rPr>
          <w:rFonts w:eastAsia="Calibri"/>
          <w:lang w:eastAsia="en-US"/>
        </w:rPr>
        <w:t xml:space="preserve">В силу </w:t>
      </w:r>
      <w:hyperlink r:id="rId32" w:history="1">
        <w:r w:rsidRPr="00166F06">
          <w:rPr>
            <w:rFonts w:eastAsia="Calibri"/>
            <w:lang w:eastAsia="en-US"/>
          </w:rPr>
          <w:t>пункта 1 статьи 1175</w:t>
        </w:r>
      </w:hyperlink>
      <w:r w:rsidRPr="00166F06">
        <w:rPr>
          <w:rFonts w:eastAsia="Calibri"/>
          <w:lang w:eastAsia="en-US"/>
        </w:rPr>
        <w:t xml:space="preserve"> Гражданского кодекса Российской Федерации наследники, принявшие наследство, отвечают по долгам наследодателя солидарно (</w:t>
      </w:r>
      <w:hyperlink r:id="rId33" w:history="1">
        <w:r w:rsidRPr="00166F06">
          <w:rPr>
            <w:rFonts w:eastAsia="Calibri"/>
            <w:lang w:eastAsia="en-US"/>
          </w:rPr>
          <w:t>ст. 323</w:t>
        </w:r>
      </w:hyperlink>
      <w:r w:rsidRPr="00166F06">
        <w:rPr>
          <w:rFonts w:eastAsia="Calibri"/>
          <w:lang w:eastAsia="en-US"/>
        </w:rPr>
        <w:t xml:space="preserve"> ГК РФ).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305DE038" w14:textId="77777777" w:rsidR="00F06804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  <w:lang w:eastAsia="en-US"/>
        </w:rPr>
      </w:pPr>
      <w:r w:rsidRPr="00166F06">
        <w:rPr>
          <w:rFonts w:eastAsia="Calibri"/>
          <w:lang w:eastAsia="en-US"/>
        </w:rPr>
        <w:t xml:space="preserve"> </w:t>
      </w:r>
      <w:r w:rsidRPr="00166F06">
        <w:rPr>
          <w:rFonts w:eastAsia="Calibri"/>
          <w:lang w:eastAsia="en-US"/>
        </w:rPr>
        <w:t xml:space="preserve">Как разъяснено </w:t>
      </w:r>
      <w:r w:rsidRPr="00166F06">
        <w:rPr>
          <w:rFonts w:eastAsia="Calibri"/>
          <w:lang w:eastAsia="en-US"/>
        </w:rPr>
        <w:t xml:space="preserve">в </w:t>
      </w:r>
      <w:hyperlink r:id="rId34" w:history="1">
        <w:r w:rsidRPr="00166F06">
          <w:rPr>
            <w:rFonts w:eastAsia="Calibri"/>
            <w:lang w:eastAsia="en-US"/>
          </w:rPr>
          <w:t>пункте 14</w:t>
        </w:r>
      </w:hyperlink>
      <w:r w:rsidRPr="00166F06">
        <w:rPr>
          <w:rFonts w:eastAsia="Calibri"/>
          <w:lang w:eastAsia="en-US"/>
        </w:rPr>
        <w:t xml:space="preserve"> постановления Пленума Верховного Суда Российск</w:t>
      </w:r>
      <w:r w:rsidRPr="00166F06">
        <w:rPr>
          <w:rFonts w:eastAsia="Calibri"/>
          <w:lang w:eastAsia="en-US"/>
        </w:rPr>
        <w:t>ой Федерации от 29 мая 2012 г. №</w:t>
      </w:r>
      <w:r w:rsidRPr="00166F06">
        <w:rPr>
          <w:rFonts w:eastAsia="Calibri"/>
          <w:lang w:eastAsia="en-US"/>
        </w:rPr>
        <w:t xml:space="preserve"> 9 «</w:t>
      </w:r>
      <w:r w:rsidRPr="00166F06">
        <w:rPr>
          <w:rFonts w:eastAsia="Calibri"/>
          <w:lang w:eastAsia="en-US"/>
        </w:rPr>
        <w:t>О</w:t>
      </w:r>
      <w:r w:rsidRPr="00166F06">
        <w:rPr>
          <w:rFonts w:eastAsia="Calibri"/>
          <w:lang w:eastAsia="en-US"/>
        </w:rPr>
        <w:t xml:space="preserve"> судебной п</w:t>
      </w:r>
      <w:r w:rsidRPr="00166F06">
        <w:rPr>
          <w:rFonts w:eastAsia="Calibri"/>
          <w:lang w:eastAsia="en-US"/>
        </w:rPr>
        <w:t>рактике по делам о наследовании»</w:t>
      </w:r>
      <w:r w:rsidRPr="00166F06">
        <w:rPr>
          <w:rFonts w:eastAsia="Calibri"/>
          <w:lang w:eastAsia="en-US"/>
        </w:rPr>
        <w:t>, в состав наследства входит принадлежавшее наследодателю на день открытия наследства имущество, в частности: вещи, включая деньги и ценные бумаги (</w:t>
      </w:r>
      <w:hyperlink r:id="rId35" w:history="1">
        <w:r w:rsidRPr="00166F06">
          <w:rPr>
            <w:rFonts w:eastAsia="Calibri"/>
            <w:lang w:eastAsia="en-US"/>
          </w:rPr>
          <w:t>ст. 128</w:t>
        </w:r>
      </w:hyperlink>
      <w:r w:rsidRPr="00166F06">
        <w:rPr>
          <w:rFonts w:eastAsia="Calibri"/>
          <w:lang w:eastAsia="en-US"/>
        </w:rPr>
        <w:t xml:space="preserve"> Гражданского кодекса Российской Федерации); имущественные права (в том числе права, вытекающие из договоров, заключенных наследодателем, если иное не предусмо</w:t>
      </w:r>
      <w:r w:rsidRPr="00166F06">
        <w:rPr>
          <w:rFonts w:eastAsia="Calibri"/>
          <w:lang w:eastAsia="en-US"/>
        </w:rPr>
        <w:t xml:space="preserve">трено законом или договором; исключительные права на результаты интеллектуальной деятельности или на средства индивидуализации; права на получение присужденных наследодателю, но не полученных им денежных сумм); имущественные обязанности, в том числе долги </w:t>
      </w:r>
      <w:r w:rsidRPr="00166F06">
        <w:rPr>
          <w:rFonts w:eastAsia="Calibri"/>
          <w:lang w:eastAsia="en-US"/>
        </w:rPr>
        <w:t>в пределах стоимости перешедшего к наследникам наследственного имущества (</w:t>
      </w:r>
      <w:hyperlink r:id="rId36" w:history="1">
        <w:r w:rsidRPr="00166F06">
          <w:rPr>
            <w:rFonts w:eastAsia="Calibri"/>
            <w:lang w:eastAsia="en-US"/>
          </w:rPr>
          <w:t>пункт 1 статьи 1175</w:t>
        </w:r>
      </w:hyperlink>
      <w:r w:rsidRPr="00166F06">
        <w:rPr>
          <w:rFonts w:eastAsia="Calibri"/>
          <w:lang w:eastAsia="en-US"/>
        </w:rPr>
        <w:t xml:space="preserve"> Г</w:t>
      </w:r>
      <w:r w:rsidRPr="00166F06">
        <w:rPr>
          <w:rFonts w:eastAsia="Calibri"/>
          <w:lang w:eastAsia="en-US"/>
        </w:rPr>
        <w:t>ражданского кодекса Российской Федерации).</w:t>
      </w:r>
    </w:p>
    <w:p w14:paraId="1C6F9D70" w14:textId="77777777" w:rsidR="00FB67C5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</w:rPr>
      </w:pPr>
      <w:r w:rsidRPr="00166F06">
        <w:t xml:space="preserve">Нотариусом г. Москвы </w:t>
      </w:r>
      <w:r>
        <w:t>***</w:t>
      </w:r>
      <w:r w:rsidRPr="00166F06">
        <w:t xml:space="preserve"> 22 ноября 2016 года на основании заявления Филатова В.Н. открыто наследственное дело.</w:t>
      </w:r>
    </w:p>
    <w:p w14:paraId="00F78F8C" w14:textId="77777777" w:rsidR="00FB67C5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</w:t>
      </w:r>
      <w:r w:rsidRPr="00166F06">
        <w:rPr>
          <w:rFonts w:eastAsia="Calibri"/>
          <w:lang w:eastAsia="en-US"/>
        </w:rPr>
        <w:t xml:space="preserve"> Согласно материалам наследственного дела, наследниками, принявшими наследство после смерти Фи</w:t>
      </w:r>
      <w:r w:rsidRPr="00166F06">
        <w:rPr>
          <w:rFonts w:eastAsia="Calibri"/>
          <w:lang w:eastAsia="en-US"/>
        </w:rPr>
        <w:t xml:space="preserve">латова Н.А., являются сын Филатов </w:t>
      </w:r>
      <w:r>
        <w:rPr>
          <w:rFonts w:eastAsia="Calibri"/>
          <w:lang w:eastAsia="en-US"/>
        </w:rPr>
        <w:t>В.Н.</w:t>
      </w:r>
      <w:r w:rsidRPr="00166F06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>***</w:t>
      </w:r>
      <w:r w:rsidRPr="00166F06">
        <w:rPr>
          <w:rFonts w:eastAsia="Calibri"/>
          <w:lang w:eastAsia="en-US"/>
        </w:rPr>
        <w:t xml:space="preserve"> года рождения, и сын Филатов </w:t>
      </w:r>
      <w:r>
        <w:rPr>
          <w:rFonts w:eastAsia="Calibri"/>
          <w:lang w:eastAsia="en-US"/>
        </w:rPr>
        <w:t>М.Н.</w:t>
      </w:r>
      <w:r w:rsidRPr="00166F06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>**</w:t>
      </w:r>
      <w:r w:rsidRPr="00166F06">
        <w:rPr>
          <w:rFonts w:eastAsia="Calibri"/>
          <w:lang w:eastAsia="en-US"/>
        </w:rPr>
        <w:t xml:space="preserve"> года, в лице законного представителя Морозовой Е.В.,  в равных долях.</w:t>
      </w:r>
    </w:p>
    <w:p w14:paraId="344A8C05" w14:textId="77777777" w:rsidR="00FB67C5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  <w:lang w:eastAsia="en-US"/>
        </w:rPr>
      </w:pPr>
      <w:r w:rsidRPr="00166F06">
        <w:rPr>
          <w:rFonts w:eastAsia="Calibri"/>
          <w:lang w:eastAsia="en-US"/>
        </w:rPr>
        <w:t>Из матери</w:t>
      </w:r>
      <w:r>
        <w:rPr>
          <w:rFonts w:eastAsia="Calibri"/>
          <w:lang w:eastAsia="en-US"/>
        </w:rPr>
        <w:t xml:space="preserve">алов наследственного дела № ** </w:t>
      </w:r>
      <w:r w:rsidRPr="00166F06">
        <w:rPr>
          <w:rFonts w:eastAsia="Calibri"/>
          <w:lang w:eastAsia="en-US"/>
        </w:rPr>
        <w:t>нотариуса г. Москвы</w:t>
      </w:r>
      <w:r>
        <w:rPr>
          <w:rFonts w:eastAsia="Calibri"/>
          <w:lang w:eastAsia="en-US"/>
        </w:rPr>
        <w:t>***</w:t>
      </w:r>
      <w:r w:rsidRPr="00166F06">
        <w:rPr>
          <w:rFonts w:eastAsia="Calibri"/>
          <w:lang w:eastAsia="en-US"/>
        </w:rPr>
        <w:t xml:space="preserve"> следует, что Филатов В.Н. и Филамов М.Н. </w:t>
      </w:r>
      <w:r w:rsidRPr="00166F06">
        <w:rPr>
          <w:rFonts w:eastAsia="Calibri"/>
          <w:lang w:eastAsia="en-US"/>
        </w:rPr>
        <w:t xml:space="preserve">унаследовали после смерти отца Филатова Н.А. в размере 1/2 доли каждый в праве собственности на квартиру, расположенную по адресу: </w:t>
      </w:r>
      <w:r>
        <w:rPr>
          <w:rFonts w:eastAsia="Calibri"/>
          <w:lang w:eastAsia="en-US"/>
        </w:rPr>
        <w:t>***</w:t>
      </w:r>
      <w:r w:rsidRPr="00166F06">
        <w:rPr>
          <w:rFonts w:eastAsia="Calibri"/>
          <w:lang w:eastAsia="en-US"/>
        </w:rPr>
        <w:t xml:space="preserve">,кадастровой стоимостью 4453976 руб. и на земельный участок по адресу: </w:t>
      </w:r>
      <w:r>
        <w:rPr>
          <w:rFonts w:eastAsia="Calibri"/>
          <w:lang w:eastAsia="en-US"/>
        </w:rPr>
        <w:t>***</w:t>
      </w:r>
      <w:r w:rsidRPr="00166F06">
        <w:rPr>
          <w:rFonts w:eastAsia="Calibri"/>
          <w:lang w:eastAsia="en-US"/>
        </w:rPr>
        <w:t xml:space="preserve"> кадастровой стоимостью 1236460 руб.</w:t>
      </w:r>
    </w:p>
    <w:p w14:paraId="2AEA66B6" w14:textId="77777777" w:rsidR="00F62207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</w:rPr>
      </w:pPr>
      <w:r w:rsidRPr="00166F06">
        <w:rPr>
          <w:rFonts w:eastAsia="Calibri"/>
          <w:lang w:eastAsia="en-US"/>
        </w:rPr>
        <w:t xml:space="preserve"> </w:t>
      </w:r>
      <w:hyperlink r:id="rId37" w:history="1">
        <w:r w:rsidRPr="00166F06">
          <w:rPr>
            <w:rFonts w:eastAsia="Calibri"/>
          </w:rPr>
          <w:t>Пунктом 61</w:t>
        </w:r>
      </w:hyperlink>
      <w:r w:rsidRPr="00166F06">
        <w:rPr>
          <w:rFonts w:eastAsia="Calibri"/>
        </w:rPr>
        <w:t xml:space="preserve"> Постановления Пленума Верховного Суда Российской Федерации от 29 мая 2012 г. № 9 «О судебной п</w:t>
      </w:r>
      <w:r w:rsidRPr="00166F06">
        <w:rPr>
          <w:rFonts w:eastAsia="Calibri"/>
        </w:rPr>
        <w:t>рактике по делам о наследовании», разъяснено, что стоимость перешедшего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 е</w:t>
      </w:r>
      <w:r w:rsidRPr="00166F06">
        <w:rPr>
          <w:rFonts w:eastAsia="Calibri"/>
        </w:rPr>
        <w:t>е последующего изменения ко в</w:t>
      </w:r>
      <w:r w:rsidRPr="00166F06">
        <w:rPr>
          <w:rFonts w:eastAsia="Calibri"/>
        </w:rPr>
        <w:t>ремени рассмотрения дела судом.</w:t>
      </w:r>
    </w:p>
    <w:p w14:paraId="7D731500" w14:textId="77777777" w:rsidR="00FB67C5" w:rsidRPr="00166F06" w:rsidRDefault="007D1CAF" w:rsidP="004A7A9E">
      <w:pPr>
        <w:autoSpaceDE w:val="0"/>
        <w:autoSpaceDN w:val="0"/>
        <w:adjustRightInd w:val="0"/>
        <w:spacing w:line="300" w:lineRule="exact"/>
        <w:jc w:val="both"/>
        <w:rPr>
          <w:rFonts w:eastAsia="Calibri"/>
        </w:rPr>
      </w:pPr>
      <w:r w:rsidRPr="00166F06">
        <w:rPr>
          <w:rFonts w:eastAsia="Calibri"/>
        </w:rPr>
        <w:t xml:space="preserve">        </w:t>
      </w:r>
      <w:r w:rsidRPr="00166F06">
        <w:rPr>
          <w:rFonts w:eastAsia="Calibri"/>
        </w:rPr>
        <w:t xml:space="preserve">  </w:t>
      </w:r>
      <w:r w:rsidRPr="00166F06">
        <w:rPr>
          <w:rFonts w:eastAsia="Calibri"/>
        </w:rPr>
        <w:t>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</w:t>
      </w:r>
      <w:r w:rsidRPr="00166F06">
        <w:rPr>
          <w:rFonts w:eastAsia="Calibri"/>
        </w:rPr>
        <w:t xml:space="preserve">ня открытия наследства (например,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 </w:t>
      </w:r>
      <w:r w:rsidRPr="00166F06">
        <w:rPr>
          <w:rFonts w:eastAsia="Calibri"/>
        </w:rPr>
        <w:t xml:space="preserve">Проценты, подлежащие уплате в соответствии со </w:t>
      </w:r>
      <w:hyperlink r:id="rId38" w:history="1">
        <w:r w:rsidRPr="00166F06">
          <w:rPr>
            <w:rFonts w:eastAsia="Calibri"/>
          </w:rPr>
          <w:t>статьей 395</w:t>
        </w:r>
      </w:hyperlink>
      <w:r w:rsidRPr="00166F06">
        <w:rPr>
          <w:rFonts w:eastAsia="Calibri"/>
        </w:rPr>
        <w:t xml:space="preserve"> ГК РФ, взимаются за неисполнение денежного обязательства наследодателем по день открытия наследства, а</w:t>
      </w:r>
      <w:r w:rsidRPr="00166F06">
        <w:rPr>
          <w:rFonts w:eastAsia="Calibri"/>
        </w:rPr>
        <w:t xml:space="preserve"> после открытия наследства за неисполнение денежного обязательства наследником, по смыслу </w:t>
      </w:r>
      <w:hyperlink r:id="rId39" w:history="1">
        <w:r w:rsidRPr="00166F06">
          <w:rPr>
            <w:rFonts w:eastAsia="Calibri"/>
          </w:rPr>
          <w:t>пункта</w:t>
        </w:r>
        <w:r w:rsidRPr="00166F06">
          <w:rPr>
            <w:rFonts w:eastAsia="Calibri"/>
          </w:rPr>
          <w:t xml:space="preserve"> 1 статьи 401</w:t>
        </w:r>
      </w:hyperlink>
      <w:r w:rsidRPr="00166F06">
        <w:rPr>
          <w:rFonts w:eastAsia="Calibri"/>
        </w:rPr>
        <w:t xml:space="preserve"> ГК РФ, - по истечении времени, необходимого для принятия наследства (приобретения выморочного имущества). Размер задолженности, подлежащей взысканию с наследника, определяется на время вынесения решения суда.</w:t>
      </w:r>
    </w:p>
    <w:p w14:paraId="42F9ACBE" w14:textId="77777777" w:rsidR="00FB67C5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  <w:lang w:eastAsia="en-US"/>
        </w:rPr>
      </w:pPr>
      <w:r w:rsidRPr="00166F06">
        <w:rPr>
          <w:rFonts w:eastAsia="Calibri"/>
          <w:lang w:eastAsia="en-US"/>
        </w:rPr>
        <w:t>Таким образом, стоимость наследс</w:t>
      </w:r>
      <w:r w:rsidRPr="00166F06">
        <w:rPr>
          <w:rFonts w:eastAsia="Calibri"/>
          <w:lang w:eastAsia="en-US"/>
        </w:rPr>
        <w:t>твенного имущества, принятого наследниками Филатовым В.Н. и Филатовым М.Н. после смерти должника Филатова Н.А., превышает размер задолженности.</w:t>
      </w:r>
      <w:r w:rsidRPr="00166F06">
        <w:rPr>
          <w:rFonts w:eastAsia="Calibri"/>
          <w:lang w:eastAsia="en-US"/>
        </w:rPr>
        <w:t xml:space="preserve"> То есть стоимость доли наследственного имущества, перешедшего к каждому из наследников, превышает размер долга. </w:t>
      </w:r>
    </w:p>
    <w:p w14:paraId="7F64C5B8" w14:textId="77777777" w:rsidR="00FB67C5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  <w:lang w:eastAsia="en-US"/>
        </w:rPr>
      </w:pPr>
      <w:r w:rsidRPr="00166F06">
        <w:rPr>
          <w:rFonts w:eastAsia="Calibri"/>
          <w:lang w:eastAsia="en-US"/>
        </w:rPr>
        <w:t>Доказательств обратного ответчиками не представлено.</w:t>
      </w:r>
    </w:p>
    <w:p w14:paraId="580215BC" w14:textId="77777777" w:rsidR="00FB67C5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  <w:lang w:eastAsia="en-US"/>
        </w:rPr>
      </w:pPr>
      <w:r w:rsidRPr="00166F06">
        <w:rPr>
          <w:rFonts w:eastAsia="Calibri"/>
          <w:lang w:eastAsia="en-US"/>
        </w:rPr>
        <w:t>Установив данные обстоятельства,</w:t>
      </w:r>
      <w:r w:rsidRPr="00166F06">
        <w:rPr>
          <w:rFonts w:eastAsia="Calibri"/>
          <w:lang w:eastAsia="en-US"/>
        </w:rPr>
        <w:t xml:space="preserve"> а также то обстоятельство, что кредитный договор перестал исполняться в связи со смертью заемщика Филатова Н.А. </w:t>
      </w:r>
      <w:r w:rsidRPr="00166F06">
        <w:rPr>
          <w:rFonts w:eastAsia="Calibri"/>
          <w:lang w:eastAsia="en-US"/>
        </w:rPr>
        <w:t xml:space="preserve"> судебная коллегия приходит к выводу о наличии правовых о</w:t>
      </w:r>
      <w:r w:rsidRPr="00166F06">
        <w:rPr>
          <w:rFonts w:eastAsia="Calibri"/>
          <w:lang w:eastAsia="en-US"/>
        </w:rPr>
        <w:t xml:space="preserve">снований для </w:t>
      </w:r>
      <w:r w:rsidRPr="00166F06">
        <w:rPr>
          <w:rFonts w:eastAsia="Calibri"/>
          <w:lang w:eastAsia="en-US"/>
        </w:rPr>
        <w:t>расторжения кредитного договора</w:t>
      </w:r>
      <w:r w:rsidRPr="00166F06">
        <w:rPr>
          <w:rFonts w:eastAsia="Calibri"/>
          <w:lang w:eastAsia="en-US"/>
        </w:rPr>
        <w:t xml:space="preserve"> </w:t>
      </w:r>
      <w:r w:rsidRPr="00166F06">
        <w:t>№</w:t>
      </w:r>
      <w:r>
        <w:t>***</w:t>
      </w:r>
      <w:r w:rsidRPr="00166F06">
        <w:t xml:space="preserve"> от 29 августа 2015 года и</w:t>
      </w:r>
      <w:r w:rsidRPr="00166F06">
        <w:rPr>
          <w:rFonts w:eastAsia="Calibri"/>
          <w:lang w:eastAsia="en-US"/>
        </w:rPr>
        <w:t xml:space="preserve"> </w:t>
      </w:r>
      <w:r w:rsidRPr="00166F06">
        <w:rPr>
          <w:rFonts w:eastAsia="Calibri"/>
          <w:lang w:eastAsia="en-US"/>
        </w:rPr>
        <w:t>солидарного взыскания с ответчиков в пределах перешедшего к ним наследст</w:t>
      </w:r>
      <w:r w:rsidRPr="00166F06">
        <w:rPr>
          <w:rFonts w:eastAsia="Calibri"/>
          <w:lang w:eastAsia="en-US"/>
        </w:rPr>
        <w:t>венного имущества задолженности</w:t>
      </w:r>
      <w:r w:rsidRPr="00166F06">
        <w:t xml:space="preserve"> в размере 633744,29 рублей</w:t>
      </w:r>
      <w:r w:rsidRPr="00166F06">
        <w:rPr>
          <w:rFonts w:eastAsia="Calibri"/>
          <w:lang w:eastAsia="en-US"/>
        </w:rPr>
        <w:t>, поскольку имело место ненадлежащее исполнение за</w:t>
      </w:r>
      <w:r w:rsidRPr="00166F06">
        <w:rPr>
          <w:rFonts w:eastAsia="Calibri"/>
          <w:lang w:eastAsia="en-US"/>
        </w:rPr>
        <w:t>емщиком принятых на себя обязательств.</w:t>
      </w:r>
    </w:p>
    <w:p w14:paraId="6308AABB" w14:textId="77777777" w:rsidR="002B48C7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</w:pPr>
      <w:r w:rsidRPr="00166F06">
        <w:rPr>
          <w:rFonts w:eastAsia="Calibri"/>
          <w:lang w:eastAsia="en-US"/>
        </w:rPr>
        <w:t xml:space="preserve">При этом доводы ответчика о частичном погашении задолженности по кредитному договору </w:t>
      </w:r>
      <w:r w:rsidRPr="00166F06">
        <w:t>№</w:t>
      </w:r>
      <w:r>
        <w:t>***</w:t>
      </w:r>
      <w:r w:rsidRPr="00166F06">
        <w:t xml:space="preserve"> от 29 августа 2015 года</w:t>
      </w:r>
      <w:r w:rsidRPr="00166F06">
        <w:t>, в том числе за счет страхового возмещения,  проверены судебной коллегией, в этой связи истец уточнил и</w:t>
      </w:r>
      <w:r w:rsidRPr="00166F06">
        <w:t>сковые требования и просит взыскать задолженность по состоянию на 17 мая 2021 года, которая состоит из просроченной задолженности – 472073,19 рублей, процентов на просроченный основной долг – 161671,10 рублей.</w:t>
      </w:r>
    </w:p>
    <w:p w14:paraId="5E8AB52D" w14:textId="77777777" w:rsidR="00584DD6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  <w:lang w:eastAsia="en-US"/>
        </w:rPr>
      </w:pPr>
      <w:r w:rsidRPr="00166F06">
        <w:t>Таким образом, исковые требования банка являют</w:t>
      </w:r>
      <w:r w:rsidRPr="00166F06">
        <w:t>ся обоснованными и подлежащими удовлетворению.</w:t>
      </w:r>
    </w:p>
    <w:p w14:paraId="0A55791C" w14:textId="77777777" w:rsidR="00FB67C5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  <w:lang w:eastAsia="en-US"/>
        </w:rPr>
      </w:pPr>
      <w:r w:rsidRPr="00166F06">
        <w:rPr>
          <w:rFonts w:eastAsia="Calibri"/>
          <w:lang w:eastAsia="en-US"/>
        </w:rPr>
        <w:t>В соответствии с ч.1 ст.98 ГПК РФ с ответчиков в пользу истца солидарно подлежат взысканию расходы по уплате государственной пошлины в размере 12780 рублей.</w:t>
      </w:r>
    </w:p>
    <w:p w14:paraId="0C13E105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  <w:rPr>
          <w:rFonts w:eastAsia="Calibri"/>
          <w:lang w:eastAsia="en-US"/>
        </w:rPr>
      </w:pPr>
      <w:r w:rsidRPr="00166F06">
        <w:rPr>
          <w:rFonts w:eastAsia="Calibri"/>
          <w:lang w:eastAsia="en-US"/>
        </w:rPr>
        <w:t xml:space="preserve">Таким образом, на основании ст.328, </w:t>
      </w:r>
      <w:r w:rsidRPr="00166F06">
        <w:rPr>
          <w:rFonts w:eastAsia="Calibri"/>
          <w:lang w:eastAsia="en-US"/>
        </w:rPr>
        <w:t>п.2 ч.4 ст.330 Г</w:t>
      </w:r>
      <w:r w:rsidRPr="00166F06">
        <w:rPr>
          <w:rFonts w:eastAsia="Calibri"/>
          <w:lang w:eastAsia="en-US"/>
        </w:rPr>
        <w:t xml:space="preserve">ПК РФ решение суда первой инстанции подлежит отмене, с принятием в части исковых требований о расторжении кредитного договора </w:t>
      </w:r>
      <w:r w:rsidRPr="00166F06">
        <w:t>№</w:t>
      </w:r>
      <w:r>
        <w:t>***</w:t>
      </w:r>
      <w:r w:rsidRPr="00166F06">
        <w:t xml:space="preserve"> от 29 августа 2015 года и взыскании задолженности нового решения об удовлетворении исковых требований; в части исковых требов</w:t>
      </w:r>
      <w:r w:rsidRPr="00166F06">
        <w:t>аний о расторжении кредитного договора №700222 от 29 марта 2012 года и взыскании задолженности по нему производство по делу подлежит прекращению в связи с отказом истца от иска и принятии его судом.</w:t>
      </w:r>
    </w:p>
    <w:p w14:paraId="71AC38FB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  <w:r w:rsidRPr="00166F06">
        <w:t xml:space="preserve">         Руководствуясь </w:t>
      </w:r>
      <w:hyperlink r:id="rId40" w:history="1">
        <w:r w:rsidRPr="00166F06">
          <w:t>ст. ст. 328</w:t>
        </w:r>
      </w:hyperlink>
      <w:r w:rsidRPr="00166F06">
        <w:t xml:space="preserve"> - </w:t>
      </w:r>
      <w:hyperlink r:id="rId41" w:history="1">
        <w:r w:rsidRPr="00166F06">
          <w:t>330</w:t>
        </w:r>
      </w:hyperlink>
      <w:r w:rsidRPr="00166F06">
        <w:t xml:space="preserve"> ГПК РФ, судебная коллегия</w:t>
      </w:r>
    </w:p>
    <w:p w14:paraId="7712EFEA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jc w:val="center"/>
      </w:pPr>
    </w:p>
    <w:p w14:paraId="2C8AD23B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jc w:val="center"/>
      </w:pPr>
      <w:r w:rsidRPr="00166F06">
        <w:t>определила:</w:t>
      </w:r>
    </w:p>
    <w:p w14:paraId="64AFDC66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jc w:val="center"/>
      </w:pPr>
    </w:p>
    <w:p w14:paraId="49A73362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</w:pPr>
      <w:r w:rsidRPr="00166F06">
        <w:t>Решение Перовского</w:t>
      </w:r>
      <w:r w:rsidRPr="00166F06">
        <w:t xml:space="preserve"> районного </w:t>
      </w:r>
      <w:r w:rsidRPr="00166F06">
        <w:t>суда города Москвы от 18 декабря 2019</w:t>
      </w:r>
      <w:r w:rsidRPr="00166F06">
        <w:t xml:space="preserve"> года -отменить.</w:t>
      </w:r>
    </w:p>
    <w:p w14:paraId="2E6B19E2" w14:textId="77777777" w:rsidR="005A1C2B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</w:pPr>
      <w:r w:rsidRPr="00166F06">
        <w:t xml:space="preserve">Принять отказ ПАО «Сбербанк России»  от исковых требований к Филатову </w:t>
      </w:r>
      <w:r>
        <w:t>В.Н.</w:t>
      </w:r>
      <w:r w:rsidRPr="00166F06">
        <w:t xml:space="preserve">, Филатову </w:t>
      </w:r>
      <w:r>
        <w:t>М.Н</w:t>
      </w:r>
      <w:r>
        <w:t>.</w:t>
      </w:r>
      <w:r w:rsidRPr="00166F06">
        <w:t xml:space="preserve">, в лице законного представителя Морозовой </w:t>
      </w:r>
      <w:r>
        <w:t>Е.В.</w:t>
      </w:r>
      <w:r w:rsidRPr="00166F06">
        <w:t xml:space="preserve">, от исковых требований </w:t>
      </w:r>
      <w:r w:rsidRPr="00166F06">
        <w:t>в части расторжения кредитного договора №</w:t>
      </w:r>
      <w:r>
        <w:t>***</w:t>
      </w:r>
      <w:r w:rsidRPr="00166F06">
        <w:t xml:space="preserve"> от 29 марта 2012 года и взыскании задолженности по нему.</w:t>
      </w:r>
    </w:p>
    <w:p w14:paraId="5DCCC06D" w14:textId="77777777" w:rsidR="00C76852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</w:pPr>
      <w:r w:rsidRPr="00166F06">
        <w:t xml:space="preserve">Производство по делу в части исковых требований ПАО «Сбербанк России» к Филатову </w:t>
      </w:r>
      <w:r>
        <w:t>В</w:t>
      </w:r>
      <w:r>
        <w:t>.Н,</w:t>
      </w:r>
      <w:r w:rsidRPr="00166F06">
        <w:t xml:space="preserve">, Филатову </w:t>
      </w:r>
      <w:r>
        <w:t>М.Н.</w:t>
      </w:r>
      <w:r w:rsidRPr="00166F06">
        <w:t>, в лице законного представителя Морозовой Елены Владимировны, о расторжения кредитного договора №</w:t>
      </w:r>
      <w:r>
        <w:t>**</w:t>
      </w:r>
      <w:r w:rsidRPr="00166F06">
        <w:t xml:space="preserve"> от 29 марта 2012 года и взыскании задолженности по нему прекратить.</w:t>
      </w:r>
    </w:p>
    <w:p w14:paraId="12FF00D3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</w:pPr>
      <w:r w:rsidRPr="00166F06">
        <w:t>В остальной части принять новое решение.</w:t>
      </w:r>
    </w:p>
    <w:p w14:paraId="5BCF4F5B" w14:textId="77777777" w:rsidR="00C76852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</w:pPr>
      <w:r w:rsidRPr="00166F06">
        <w:t>Расторгнуть кредитный догово</w:t>
      </w:r>
      <w:r w:rsidRPr="00166F06">
        <w:t>р №№</w:t>
      </w:r>
      <w:r>
        <w:t>***</w:t>
      </w:r>
      <w:r w:rsidRPr="00166F06">
        <w:t xml:space="preserve"> от 29 августа 2015 года, заключенный между ПАО «Сбербанк России»  и Филатовым </w:t>
      </w:r>
      <w:r>
        <w:t>Н.А.</w:t>
      </w:r>
      <w:r w:rsidRPr="00166F06">
        <w:t>.</w:t>
      </w:r>
    </w:p>
    <w:p w14:paraId="3B243272" w14:textId="77777777" w:rsidR="00C76852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</w:pPr>
      <w:r w:rsidRPr="00166F06">
        <w:t xml:space="preserve">Взыскать </w:t>
      </w:r>
      <w:r w:rsidRPr="00166F06">
        <w:t>солидарно</w:t>
      </w:r>
      <w:r w:rsidRPr="00166F06">
        <w:t xml:space="preserve"> с Филатова </w:t>
      </w:r>
      <w:r>
        <w:t>В.Н.</w:t>
      </w:r>
      <w:r w:rsidRPr="00166F06">
        <w:t xml:space="preserve">, Филатова </w:t>
      </w:r>
      <w:r>
        <w:t>М.Н.</w:t>
      </w:r>
      <w:r w:rsidRPr="00166F06">
        <w:t xml:space="preserve">, в лице законного представителя Морозовой Елены Владимировны, </w:t>
      </w:r>
      <w:r w:rsidRPr="00166F06">
        <w:t xml:space="preserve">в пользу ПАО «Сбербанк России» </w:t>
      </w:r>
      <w:r w:rsidRPr="00166F06">
        <w:t xml:space="preserve">задолженность </w:t>
      </w:r>
      <w:r w:rsidRPr="00166F06">
        <w:t>по кред</w:t>
      </w:r>
      <w:r w:rsidRPr="00166F06">
        <w:t>итному договору №№</w:t>
      </w:r>
      <w:r>
        <w:t>***</w:t>
      </w:r>
      <w:r w:rsidRPr="00166F06">
        <w:t xml:space="preserve"> от 29 августа 2015 года в размере 633744 рубля 29 копеек, расходы по уплате государственной пошлины в размере 12780 рублей.</w:t>
      </w:r>
    </w:p>
    <w:p w14:paraId="76B017D4" w14:textId="77777777" w:rsidR="00166F06" w:rsidRPr="00166F06" w:rsidRDefault="007D1CAF" w:rsidP="004A7A9E">
      <w:pPr>
        <w:autoSpaceDE w:val="0"/>
        <w:autoSpaceDN w:val="0"/>
        <w:adjustRightInd w:val="0"/>
        <w:spacing w:line="300" w:lineRule="exact"/>
        <w:ind w:firstLine="540"/>
        <w:jc w:val="both"/>
      </w:pPr>
    </w:p>
    <w:p w14:paraId="5C8F06BE" w14:textId="77777777" w:rsidR="00C57E33" w:rsidRPr="00166F06" w:rsidRDefault="007D1CAF" w:rsidP="004A7A9E">
      <w:pPr>
        <w:autoSpaceDE w:val="0"/>
        <w:autoSpaceDN w:val="0"/>
        <w:adjustRightInd w:val="0"/>
        <w:spacing w:line="300" w:lineRule="exact"/>
        <w:jc w:val="both"/>
      </w:pPr>
    </w:p>
    <w:p w14:paraId="7602820F" w14:textId="77777777" w:rsidR="00C57E33" w:rsidRPr="00166F06" w:rsidRDefault="007D1CAF" w:rsidP="004A7A9E">
      <w:pPr>
        <w:spacing w:line="300" w:lineRule="exact"/>
      </w:pPr>
      <w:r w:rsidRPr="00166F06">
        <w:t>Председательствующий:</w:t>
      </w:r>
    </w:p>
    <w:p w14:paraId="59446DE3" w14:textId="77777777" w:rsidR="00C57E33" w:rsidRPr="00166F06" w:rsidRDefault="007D1CAF" w:rsidP="004A7A9E">
      <w:pPr>
        <w:spacing w:line="300" w:lineRule="exact"/>
      </w:pPr>
    </w:p>
    <w:p w14:paraId="313881CC" w14:textId="77777777" w:rsidR="00C57E33" w:rsidRPr="00166F06" w:rsidRDefault="007D1CAF" w:rsidP="004A7A9E">
      <w:pPr>
        <w:spacing w:line="300" w:lineRule="exact"/>
      </w:pPr>
      <w:r w:rsidRPr="00166F06">
        <w:t>Судьи:</w:t>
      </w:r>
    </w:p>
    <w:p w14:paraId="5FD82AE7" w14:textId="77777777" w:rsidR="00C57E33" w:rsidRPr="00166F06" w:rsidRDefault="007D1CAF" w:rsidP="004A7A9E">
      <w:pPr>
        <w:spacing w:line="300" w:lineRule="exact"/>
      </w:pPr>
    </w:p>
    <w:p w14:paraId="02F2B7D0" w14:textId="77777777" w:rsidR="00C57E33" w:rsidRPr="00166F06" w:rsidRDefault="007D1CAF" w:rsidP="004A7A9E">
      <w:pPr>
        <w:spacing w:line="300" w:lineRule="exact"/>
      </w:pPr>
    </w:p>
    <w:p w14:paraId="34825C83" w14:textId="77777777" w:rsidR="00C57E33" w:rsidRPr="00166F06" w:rsidRDefault="007D1CAF" w:rsidP="004A7A9E">
      <w:pPr>
        <w:spacing w:line="300" w:lineRule="exact"/>
      </w:pPr>
    </w:p>
    <w:p w14:paraId="0823DF0B" w14:textId="77777777" w:rsidR="00645F63" w:rsidRPr="00166F06" w:rsidRDefault="007D1CAF" w:rsidP="004A7A9E">
      <w:pPr>
        <w:spacing w:line="300" w:lineRule="exact"/>
      </w:pPr>
    </w:p>
    <w:sectPr w:rsidR="00645F63" w:rsidRPr="00166F06" w:rsidSect="00645F63">
      <w:headerReference w:type="even" r:id="rId42"/>
      <w:headerReference w:type="default" r:id="rId43"/>
      <w:pgSz w:w="11906" w:h="16838"/>
      <w:pgMar w:top="56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6FE9A" w14:textId="77777777" w:rsidR="006152CD" w:rsidRDefault="007D1CAF">
      <w:r>
        <w:separator/>
      </w:r>
    </w:p>
  </w:endnote>
  <w:endnote w:type="continuationSeparator" w:id="0">
    <w:p w14:paraId="3153E376" w14:textId="77777777" w:rsidR="006152CD" w:rsidRDefault="007D1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05E1E" w14:textId="77777777" w:rsidR="006152CD" w:rsidRDefault="007D1CAF">
      <w:r>
        <w:separator/>
      </w:r>
    </w:p>
  </w:footnote>
  <w:footnote w:type="continuationSeparator" w:id="0">
    <w:p w14:paraId="40669679" w14:textId="77777777" w:rsidR="006152CD" w:rsidRDefault="007D1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7CF94" w14:textId="77777777" w:rsidR="00645F63" w:rsidRDefault="007D1CAF" w:rsidP="00645F63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2F33227B" w14:textId="77777777" w:rsidR="00645F63" w:rsidRDefault="007D1CAF" w:rsidP="00645F63">
    <w:pPr>
      <w:pStyle w:val="a3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5E5C8" w14:textId="77777777" w:rsidR="00645F63" w:rsidRDefault="007D1CAF" w:rsidP="00645F63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t xml:space="preserve">                                                  </w:t>
    </w:r>
    <w:r>
      <w:rPr>
        <w:rStyle w:val="a5"/>
      </w:rPr>
      <w:t xml:space="preserve">                                                                                                       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372D0FA2" w14:textId="77777777" w:rsidR="00645F63" w:rsidRDefault="007D1CAF" w:rsidP="00645F63">
    <w:pPr>
      <w:pStyle w:val="a3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5BC0"/>
    <w:rsid w:val="007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A48C29"/>
  <w15:chartTrackingRefBased/>
  <w15:docId w15:val="{6E4233AA-8233-4D89-9DCE-6F075A26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E33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57E3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C57E3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C57E33"/>
  </w:style>
  <w:style w:type="character" w:customStyle="1" w:styleId="2">
    <w:name w:val="Основной текст (2)_"/>
    <w:link w:val="20"/>
    <w:rsid w:val="00C57E33"/>
    <w:rPr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57E33"/>
    <w:pPr>
      <w:widowControl w:val="0"/>
      <w:shd w:val="clear" w:color="auto" w:fill="FFFFFF"/>
      <w:spacing w:line="245" w:lineRule="exact"/>
      <w:ind w:hanging="1080"/>
    </w:pPr>
    <w:rPr>
      <w:rFonts w:ascii="Calibri" w:eastAsia="Calibri" w:hAnsi="Calibri"/>
      <w:sz w:val="21"/>
      <w:szCs w:val="21"/>
      <w:lang w:eastAsia="en-US"/>
    </w:rPr>
  </w:style>
  <w:style w:type="paragraph" w:styleId="a6">
    <w:name w:val="Plain Text"/>
    <w:basedOn w:val="a"/>
    <w:link w:val="a7"/>
    <w:unhideWhenUsed/>
    <w:rsid w:val="000C2E09"/>
    <w:rPr>
      <w:rFonts w:ascii="Consolas" w:hAnsi="Consolas"/>
      <w:sz w:val="21"/>
      <w:szCs w:val="21"/>
      <w:lang w:val="x-none" w:eastAsia="x-none"/>
    </w:rPr>
  </w:style>
  <w:style w:type="character" w:customStyle="1" w:styleId="a7">
    <w:name w:val="Текст Знак"/>
    <w:link w:val="a6"/>
    <w:rsid w:val="000C2E09"/>
    <w:rPr>
      <w:rFonts w:ascii="Consolas" w:eastAsia="Times New Roman" w:hAnsi="Consolas" w:cs="Times New Roman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64AE6475B955B6111E7FDA9274DCD1756BF64DD27DB58425709FC07EE18DAB3AF247BDE9B7FBE8A607D50B009157ECAEEF7ADBEF1A516D214By3G" TargetMode="External"/><Relationship Id="rId18" Type="http://schemas.openxmlformats.org/officeDocument/2006/relationships/hyperlink" Target="consultantplus://offline/ref=FEDB7068F169DBF035302C24831D4969B21B1E075FC694015DC790BC252F7FD2B3C784ABA44010898C53D656A1A8ABDCE6E11D45E8B822z608Q" TargetMode="External"/><Relationship Id="rId26" Type="http://schemas.openxmlformats.org/officeDocument/2006/relationships/hyperlink" Target="consultantplus://offline/ref=92CD669FA49A9175F53182E10BECD81BCDAFAD216A80EEA1DBC2E413A25D0AC74BD3627CCB7B056D7D5972B7F6362E21C6DEFA7DBB6ED87A7100F" TargetMode="External"/><Relationship Id="rId39" Type="http://schemas.openxmlformats.org/officeDocument/2006/relationships/hyperlink" Target="consultantplus://offline/ref=20B993043F7177BD24BE6228BC235B00E1F98A884F4B2276871E632BE00AB525D59F6DCC370578A9B04049B560E3F52F3CABFD4E9BDFBF8BP7H8G" TargetMode="External"/><Relationship Id="rId21" Type="http://schemas.openxmlformats.org/officeDocument/2006/relationships/hyperlink" Target="consultantplus://offline/ref=57E29B415E74F6A428E8B3E97F66EABDF0CAFF6E36EB082068CE139E2EC1884221584EDA325F4ABDB3A3E08996E8564361AC867F57619D56J5l9F" TargetMode="External"/><Relationship Id="rId34" Type="http://schemas.openxmlformats.org/officeDocument/2006/relationships/hyperlink" Target="consultantplus://offline/ref=E969DFCC5345DA5E632C72C3AB5EDA8134DC944A122630B0B1EF0D50D09155F2981758B5BFB298232EA976D7CC24A45CB5A5F31B386F9D1100wCQ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64AE6475B955B6111E7FDA9274DCD1756BF64DD27DB58425709FC07EE18DAB3AE047E5E5B5F9F7A406C05D51D740y3G" TargetMode="External"/><Relationship Id="rId29" Type="http://schemas.openxmlformats.org/officeDocument/2006/relationships/hyperlink" Target="consultantplus://offline/ref=92CD669FA49A9175F53182E10BECD81BCDAFAD216A80EEA1DBC2E413A25D0AC74BD3627CCB7B066B7B5972B7F6362E21C6DEFA7DBB6ED87A7100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026273C68C3FFC6BA8B4161A2667F8DFF7D547792BFBFE8C59D58CE3A2653C3374B12FD27FEE8C9E10D435293864A582E996D930DF2A0CFK2z9Q" TargetMode="External"/><Relationship Id="rId24" Type="http://schemas.openxmlformats.org/officeDocument/2006/relationships/hyperlink" Target="consultantplus://offline/ref=57E29B415E74F6A428E8B3E97F66EABDF0CAFF6E36EB082068CE139E2EC1884221584ED9305B49EDE3ECE1D5D0BD454169AC84774BJ6l2F" TargetMode="External"/><Relationship Id="rId32" Type="http://schemas.openxmlformats.org/officeDocument/2006/relationships/hyperlink" Target="consultantplus://offline/ref=16E51B25040817EFC0986AC1DCD90A667DA616EDDDF0D1B7CF6CF4F4A5B596EDCD18B5213F8C85AEFDB048E8DBEF72823F98D42B646D79E7J2w0Q" TargetMode="External"/><Relationship Id="rId37" Type="http://schemas.openxmlformats.org/officeDocument/2006/relationships/hyperlink" Target="consultantplus://offline/ref=3FC5B32334EBD32FF7D170572B1CE581F18CA12647A5243422F58956F00C05F4071CD8BF0436C99184EC529EDFF418CB9876D72941D5F35F4Du4F" TargetMode="External"/><Relationship Id="rId40" Type="http://schemas.openxmlformats.org/officeDocument/2006/relationships/hyperlink" Target="consultantplus://offline/ref=EAFAF5445C0A8D96F2374353122672A66E0406B1CBCA3009B9073CD1480BAFE777FAB3686DB4F108E19836E507420BD80043C11CF4WCGFG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64AE6475B955B6111E7FDA9274DCD1756BF64DD27DB58425709FC07EE18DAB3AE047E5E5B5F9F7A406C05D51D740y3G" TargetMode="External"/><Relationship Id="rId23" Type="http://schemas.openxmlformats.org/officeDocument/2006/relationships/hyperlink" Target="consultantplus://offline/ref=57E29B415E74F6A428E8B3E97F66EABDF0CAFF6E36EB082068CE139E2EC1884221584ED9335C49EDE3ECE1D5D0BD454169AC84774BJ6l2F" TargetMode="External"/><Relationship Id="rId28" Type="http://schemas.openxmlformats.org/officeDocument/2006/relationships/hyperlink" Target="consultantplus://offline/ref=92CD669FA49A9175F53182E10BECD81BCDAFAD216A80EEA1DBC2E413A25D0AC74BD3627CCB7B056D745972B7F6362E21C6DEFA7DBB6ED87A7100F" TargetMode="External"/><Relationship Id="rId36" Type="http://schemas.openxmlformats.org/officeDocument/2006/relationships/hyperlink" Target="consultantplus://offline/ref=E969DFCC5345DA5E632C7FD0BE5EDA8137D29645102630B0B1EF0D50D09155F2981758B5BFB29B242CA976D7CC24A45CB5A5F31B386F9D1100wCQ" TargetMode="External"/><Relationship Id="rId10" Type="http://schemas.openxmlformats.org/officeDocument/2006/relationships/hyperlink" Target="consultantplus://offline/ref=59750623C1A51D9E91D58164F72B85EA738D6A407B40FF0E4E4DA03B6D0CC467CE94F09127F8A4FB42048BC5B5EFCD88F4A7D11ACDWAB7M" TargetMode="External"/><Relationship Id="rId19" Type="http://schemas.openxmlformats.org/officeDocument/2006/relationships/hyperlink" Target="consultantplus://offline/ref=9715BA55BE55DF41242E909CFAC0677751B3D78A4091F13C8AF442B1E44B9515CE4E96F9D48C972D80FC0843B24EBB83BBC045FB88EC645Fv32DQ" TargetMode="External"/><Relationship Id="rId31" Type="http://schemas.openxmlformats.org/officeDocument/2006/relationships/hyperlink" Target="consultantplus://offline/ref=92CD669FA49A9175F53182E10BECD81BCDAFAD216A80EEA1DBC2E413A25D0AC74BD3627CCB7B0669785972B7F6362E21C6DEFA7DBB6ED87A7100F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59750623C1A51D9E91D58164F72B85EA738D6A407B40FF0E4E4DA03B6D0CC467CE94F09227FAA4FB42048BC5B5EFCD88F4A7D11ACDWAB7M" TargetMode="External"/><Relationship Id="rId14" Type="http://schemas.openxmlformats.org/officeDocument/2006/relationships/hyperlink" Target="consultantplus://offline/ref=64AE6475B955B6111E7FDA9274DCD1756BF64DD27DB58425709FC07EE18DAB3AF247BDE9B7FBE8A70ED50B009157ECAEEF7ADBEF1A516D214By3G" TargetMode="External"/><Relationship Id="rId22" Type="http://schemas.openxmlformats.org/officeDocument/2006/relationships/hyperlink" Target="consultantplus://offline/ref=57E29B415E74F6A428E8B3E97F66EABDF0CAFF6E36EB082068CE139E2EC1884221584EDA325F4ABDB0A3E08996E8564361AC867F57619D56J5l9F" TargetMode="External"/><Relationship Id="rId27" Type="http://schemas.openxmlformats.org/officeDocument/2006/relationships/hyperlink" Target="consultantplus://offline/ref=92CD669FA49A9175F53182E10BECD81BCDAFAD216A80EEA1DBC2E413A25D0AC74BD3627CCB7B056D795972B7F6362E21C6DEFA7DBB6ED87A7100F" TargetMode="External"/><Relationship Id="rId30" Type="http://schemas.openxmlformats.org/officeDocument/2006/relationships/hyperlink" Target="consultantplus://offline/ref=92CD669FA49A9175F53182E10BECD81BCDAFAD216A80EEA1DBC2E413A25D0AC74BD3627CCB7B0668795972B7F6362E21C6DEFA7DBB6ED87A7100F" TargetMode="External"/><Relationship Id="rId35" Type="http://schemas.openxmlformats.org/officeDocument/2006/relationships/hyperlink" Target="consultantplus://offline/ref=E969DFCC5345DA5E632C7FD0BE5EDA8134DB9349132730B0B1EF0D50D09155F2981758B1BAB693747CE6778B8978B75DB4A5F1132406wCQ" TargetMode="External"/><Relationship Id="rId43" Type="http://schemas.openxmlformats.org/officeDocument/2006/relationships/header" Target="header2.xml"/><Relationship Id="rId8" Type="http://schemas.openxmlformats.org/officeDocument/2006/relationships/hyperlink" Target="consultantplus://offline/ref=59750623C1A51D9E91D58164F72B85EA738D6A407B40FF0E4E4DA03B6D0CC467CE94F09226FEA4FB42048BC5B5EFCD88F4A7D11ACDWAB7M" TargetMode="External"/><Relationship Id="rId3" Type="http://schemas.openxmlformats.org/officeDocument/2006/relationships/styles" Target="styles.xml"/><Relationship Id="rId12" Type="http://schemas.openxmlformats.org/officeDocument/2006/relationships/hyperlink" Target="consultantplus://offline/ref=64AE6475B955B6111E7FDA9274DCD1756BF64DD27DB58425709FC07EE18DAB3AF247BDE9B7FBE8A609D50B009157ECAEEF7ADBEF1A516D214By3G" TargetMode="External"/><Relationship Id="rId17" Type="http://schemas.openxmlformats.org/officeDocument/2006/relationships/hyperlink" Target="consultantplus://offline/ref=FEDB7068F169DBF035302C24831D4969B2101F0A5ECCC90B559E9CBE222020C5B48E88AAA4411689800CD343B0F0A7D4F1FF1553F4BA206Bz702Q" TargetMode="External"/><Relationship Id="rId25" Type="http://schemas.openxmlformats.org/officeDocument/2006/relationships/hyperlink" Target="consultantplus://offline/ref=16E51B25040817EFC0986AC1DCD90A667DA616EDDDF0D1B7CF6CF4F4A5B596EDCD18B5213F8C86ABFAB048E8DBEF72823F98D42B646D79E7J2w0Q" TargetMode="External"/><Relationship Id="rId33" Type="http://schemas.openxmlformats.org/officeDocument/2006/relationships/hyperlink" Target="consultantplus://offline/ref=16E51B25040817EFC0986AC1DCD90A667DAE1AEFDFF0D1B7CF6CF4F4A5B596EDCD18B5213F8D83ADF5B048E8DBEF72823F98D42B646D79E7J2w0Q" TargetMode="External"/><Relationship Id="rId38" Type="http://schemas.openxmlformats.org/officeDocument/2006/relationships/hyperlink" Target="consultantplus://offline/ref=20B993043F7177BD24BE6228BC235B00E1F98A884F4B2276871E632BE00AB525D59F6DCC370579A1BE4049B560E3F52F3CABFD4E9BDFBF8BP7H8G" TargetMode="External"/><Relationship Id="rId20" Type="http://schemas.openxmlformats.org/officeDocument/2006/relationships/hyperlink" Target="consultantplus://offline/ref=57E29B415E74F6A428E8B3E97F66EABDF0CAFF6E36EB082068CE139E2EC1884221584ED9335D49EDE3ECE1D5D0BD454169AC84774BJ6l2F" TargetMode="External"/><Relationship Id="rId41" Type="http://schemas.openxmlformats.org/officeDocument/2006/relationships/hyperlink" Target="consultantplus://offline/ref=EAFAF5445C0A8D96F2374353122672A66E0406B1CBCA3009B9073CD1480BAFE777FAB3686BB6F108E19836E507420BD80043C11CF4WCGF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35F73-992E-48DB-BFB3-4CA4D63D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4077</Words>
  <Characters>23241</Characters>
  <Application>Microsoft Office Word</Application>
  <DocSecurity>0</DocSecurity>
  <Lines>193</Lines>
  <Paragraphs>54</Paragraphs>
  <ScaleCrop>false</ScaleCrop>
  <Company/>
  <LinksUpToDate>false</LinksUpToDate>
  <CharactersWithSpaces>27264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