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B0E34" w14:textId="77777777" w:rsidR="00AC7479" w:rsidRPr="0088596D" w:rsidRDefault="00AC7479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0FECA6A7" w14:textId="77777777" w:rsidR="00A979F9" w:rsidRPr="0088596D" w:rsidRDefault="00A979F9" w:rsidP="008859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8596D">
        <w:rPr>
          <w:rFonts w:ascii="Times New Roman" w:hAnsi="Times New Roman"/>
          <w:b/>
          <w:bCs/>
          <w:sz w:val="24"/>
          <w:szCs w:val="24"/>
        </w:rPr>
        <w:t>АПЕЛЛЯЦИОННОЕ ОПРЕДЕЛЕНИЕ</w:t>
      </w:r>
    </w:p>
    <w:p w14:paraId="04C20C45" w14:textId="77777777" w:rsidR="00A979F9" w:rsidRPr="0088596D" w:rsidRDefault="00A979F9" w:rsidP="008859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8596D">
        <w:rPr>
          <w:rFonts w:ascii="Times New Roman" w:hAnsi="Times New Roman"/>
          <w:b/>
          <w:bCs/>
          <w:sz w:val="24"/>
          <w:szCs w:val="24"/>
        </w:rPr>
        <w:t xml:space="preserve">от </w:t>
      </w:r>
      <w:r w:rsidR="00850A54" w:rsidRPr="0088596D">
        <w:rPr>
          <w:rFonts w:ascii="Times New Roman" w:hAnsi="Times New Roman"/>
          <w:b/>
          <w:bCs/>
          <w:sz w:val="24"/>
          <w:szCs w:val="24"/>
        </w:rPr>
        <w:t>26 марта 2018</w:t>
      </w:r>
      <w:r w:rsidRPr="0088596D">
        <w:rPr>
          <w:rFonts w:ascii="Times New Roman" w:hAnsi="Times New Roman"/>
          <w:b/>
          <w:bCs/>
          <w:sz w:val="24"/>
          <w:szCs w:val="24"/>
        </w:rPr>
        <w:t xml:space="preserve"> г</w:t>
      </w:r>
      <w:r w:rsidR="00D75093" w:rsidRPr="0088596D">
        <w:rPr>
          <w:rFonts w:ascii="Times New Roman" w:hAnsi="Times New Roman"/>
          <w:b/>
          <w:bCs/>
          <w:sz w:val="24"/>
          <w:szCs w:val="24"/>
        </w:rPr>
        <w:t>ода</w:t>
      </w:r>
      <w:r w:rsidRPr="0088596D">
        <w:rPr>
          <w:rFonts w:ascii="Times New Roman" w:hAnsi="Times New Roman"/>
          <w:b/>
          <w:bCs/>
          <w:sz w:val="24"/>
          <w:szCs w:val="24"/>
        </w:rPr>
        <w:t xml:space="preserve"> по делу N 33-</w:t>
      </w:r>
      <w:r w:rsidR="00850A54" w:rsidRPr="0088596D">
        <w:rPr>
          <w:rFonts w:ascii="Times New Roman" w:hAnsi="Times New Roman"/>
          <w:b/>
          <w:bCs/>
          <w:sz w:val="24"/>
          <w:szCs w:val="24"/>
        </w:rPr>
        <w:t>12936</w:t>
      </w:r>
    </w:p>
    <w:p w14:paraId="235D5E01" w14:textId="77777777" w:rsidR="00A979F9" w:rsidRPr="0088596D" w:rsidRDefault="00A979F9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4FEC02E9" w14:textId="77777777" w:rsidR="00A979F9" w:rsidRPr="0088596D" w:rsidRDefault="00A979F9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 xml:space="preserve">Судья: </w:t>
      </w:r>
      <w:r w:rsidR="00D8694E">
        <w:rPr>
          <w:rFonts w:ascii="Times New Roman" w:hAnsi="Times New Roman"/>
          <w:sz w:val="24"/>
          <w:szCs w:val="24"/>
        </w:rPr>
        <w:t>Синельникова О.В.</w:t>
      </w:r>
    </w:p>
    <w:p w14:paraId="2C38877A" w14:textId="77777777" w:rsidR="00A979F9" w:rsidRPr="0088596D" w:rsidRDefault="00A979F9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0FB21D34" w14:textId="77777777" w:rsidR="00A979F9" w:rsidRPr="0088596D" w:rsidRDefault="00A979F9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 xml:space="preserve">Судебная коллегия по гражданским делам Московского городского суда </w:t>
      </w:r>
      <w:r w:rsidR="004012F2" w:rsidRPr="0088596D">
        <w:rPr>
          <w:rFonts w:ascii="Times New Roman" w:hAnsi="Times New Roman"/>
          <w:sz w:val="24"/>
          <w:szCs w:val="24"/>
        </w:rPr>
        <w:t xml:space="preserve">в составе председательствующего </w:t>
      </w:r>
      <w:r w:rsidR="00850A54" w:rsidRPr="0088596D">
        <w:rPr>
          <w:rFonts w:ascii="Times New Roman" w:hAnsi="Times New Roman"/>
          <w:sz w:val="24"/>
          <w:szCs w:val="24"/>
        </w:rPr>
        <w:t>Грицких Е.А.</w:t>
      </w:r>
      <w:r w:rsidR="004012F2" w:rsidRPr="0088596D">
        <w:rPr>
          <w:rFonts w:ascii="Times New Roman" w:hAnsi="Times New Roman"/>
          <w:sz w:val="24"/>
          <w:szCs w:val="24"/>
        </w:rPr>
        <w:t xml:space="preserve">, </w:t>
      </w:r>
    </w:p>
    <w:p w14:paraId="3F170B1D" w14:textId="77777777" w:rsidR="00A979F9" w:rsidRPr="0088596D" w:rsidRDefault="00A979F9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 xml:space="preserve">судей Левшенковой В.А., </w:t>
      </w:r>
      <w:r w:rsidR="00850A54" w:rsidRPr="0088596D">
        <w:rPr>
          <w:rFonts w:ascii="Times New Roman" w:hAnsi="Times New Roman"/>
          <w:sz w:val="24"/>
          <w:szCs w:val="24"/>
        </w:rPr>
        <w:t>Бузуновой Г.Н.</w:t>
      </w:r>
      <w:r w:rsidR="004012F2" w:rsidRPr="0088596D">
        <w:rPr>
          <w:rFonts w:ascii="Times New Roman" w:hAnsi="Times New Roman"/>
          <w:sz w:val="24"/>
          <w:szCs w:val="24"/>
        </w:rPr>
        <w:t>,</w:t>
      </w:r>
    </w:p>
    <w:p w14:paraId="72122C5A" w14:textId="77777777" w:rsidR="00A979F9" w:rsidRPr="0088596D" w:rsidRDefault="00A979F9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 xml:space="preserve">при секретаре </w:t>
      </w:r>
      <w:r w:rsidR="00850A54" w:rsidRPr="0088596D">
        <w:rPr>
          <w:rFonts w:ascii="Times New Roman" w:hAnsi="Times New Roman"/>
          <w:sz w:val="24"/>
          <w:szCs w:val="24"/>
        </w:rPr>
        <w:t>Поповой Я.С.</w:t>
      </w:r>
      <w:r w:rsidR="004012F2" w:rsidRPr="0088596D">
        <w:rPr>
          <w:rFonts w:ascii="Times New Roman" w:hAnsi="Times New Roman"/>
          <w:sz w:val="24"/>
          <w:szCs w:val="24"/>
        </w:rPr>
        <w:t xml:space="preserve">, </w:t>
      </w:r>
    </w:p>
    <w:p w14:paraId="3E3C6A36" w14:textId="77777777" w:rsidR="00A979F9" w:rsidRPr="0088596D" w:rsidRDefault="00A979F9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>заслушав в открытом судебном заседании по докладу судьи Левшенковой В.А.</w:t>
      </w:r>
    </w:p>
    <w:p w14:paraId="2EC37AA7" w14:textId="77777777" w:rsidR="00A979F9" w:rsidRPr="0088596D" w:rsidRDefault="00A979F9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>дело по апелляционн</w:t>
      </w:r>
      <w:r w:rsidR="004012F2" w:rsidRPr="0088596D">
        <w:rPr>
          <w:rFonts w:ascii="Times New Roman" w:hAnsi="Times New Roman"/>
          <w:sz w:val="24"/>
          <w:szCs w:val="24"/>
        </w:rPr>
        <w:t xml:space="preserve">ой </w:t>
      </w:r>
      <w:r w:rsidRPr="0088596D">
        <w:rPr>
          <w:rFonts w:ascii="Times New Roman" w:hAnsi="Times New Roman"/>
          <w:sz w:val="24"/>
          <w:szCs w:val="24"/>
        </w:rPr>
        <w:t>жалоб</w:t>
      </w:r>
      <w:r w:rsidR="004012F2" w:rsidRPr="0088596D">
        <w:rPr>
          <w:rFonts w:ascii="Times New Roman" w:hAnsi="Times New Roman"/>
          <w:sz w:val="24"/>
          <w:szCs w:val="24"/>
        </w:rPr>
        <w:t>е</w:t>
      </w:r>
      <w:r w:rsidRPr="0088596D">
        <w:rPr>
          <w:rFonts w:ascii="Times New Roman" w:hAnsi="Times New Roman"/>
          <w:sz w:val="24"/>
          <w:szCs w:val="24"/>
        </w:rPr>
        <w:t xml:space="preserve"> </w:t>
      </w:r>
      <w:r w:rsidR="004012F2" w:rsidRPr="0088596D">
        <w:rPr>
          <w:rFonts w:ascii="Times New Roman" w:hAnsi="Times New Roman"/>
          <w:sz w:val="24"/>
          <w:szCs w:val="24"/>
        </w:rPr>
        <w:t xml:space="preserve">ответчика </w:t>
      </w:r>
      <w:r w:rsidR="00850A54" w:rsidRPr="0088596D">
        <w:rPr>
          <w:rFonts w:ascii="Times New Roman" w:hAnsi="Times New Roman"/>
          <w:sz w:val="24"/>
          <w:szCs w:val="24"/>
        </w:rPr>
        <w:t xml:space="preserve">Страховой </w:t>
      </w:r>
      <w:r w:rsidR="00DA54AF">
        <w:rPr>
          <w:rFonts w:ascii="Times New Roman" w:hAnsi="Times New Roman"/>
          <w:spacing w:val="4"/>
          <w:sz w:val="24"/>
          <w:szCs w:val="24"/>
        </w:rPr>
        <w:t>***</w:t>
      </w:r>
      <w:r w:rsidR="00D8694E" w:rsidRPr="0088596D">
        <w:rPr>
          <w:rFonts w:ascii="Times New Roman" w:hAnsi="Times New Roman"/>
          <w:spacing w:val="4"/>
          <w:sz w:val="24"/>
          <w:szCs w:val="24"/>
        </w:rPr>
        <w:t xml:space="preserve"> </w:t>
      </w:r>
      <w:r w:rsidR="00850A54" w:rsidRPr="0088596D">
        <w:rPr>
          <w:rFonts w:ascii="Times New Roman" w:hAnsi="Times New Roman"/>
          <w:sz w:val="24"/>
          <w:szCs w:val="24"/>
        </w:rPr>
        <w:t>на решение Таганского р</w:t>
      </w:r>
      <w:r w:rsidR="00D8694E">
        <w:rPr>
          <w:rFonts w:ascii="Times New Roman" w:hAnsi="Times New Roman"/>
          <w:sz w:val="24"/>
          <w:szCs w:val="24"/>
        </w:rPr>
        <w:t xml:space="preserve">айонного суда города Москвы от </w:t>
      </w:r>
      <w:r w:rsidR="00850A54" w:rsidRPr="0088596D">
        <w:rPr>
          <w:rFonts w:ascii="Times New Roman" w:hAnsi="Times New Roman"/>
          <w:sz w:val="24"/>
          <w:szCs w:val="24"/>
        </w:rPr>
        <w:t>2 февраля 2017</w:t>
      </w:r>
      <w:r w:rsidR="00D8694E">
        <w:rPr>
          <w:rFonts w:ascii="Times New Roman" w:hAnsi="Times New Roman"/>
          <w:sz w:val="24"/>
          <w:szCs w:val="24"/>
        </w:rPr>
        <w:t xml:space="preserve"> года</w:t>
      </w:r>
      <w:r w:rsidR="004012F2" w:rsidRPr="0088596D">
        <w:rPr>
          <w:rFonts w:ascii="Times New Roman" w:hAnsi="Times New Roman"/>
          <w:sz w:val="24"/>
          <w:szCs w:val="24"/>
        </w:rPr>
        <w:t xml:space="preserve">, </w:t>
      </w:r>
      <w:r w:rsidRPr="0088596D">
        <w:rPr>
          <w:rFonts w:ascii="Times New Roman" w:hAnsi="Times New Roman"/>
          <w:sz w:val="24"/>
          <w:szCs w:val="24"/>
        </w:rPr>
        <w:t>которым постановлено:</w:t>
      </w:r>
    </w:p>
    <w:p w14:paraId="1C4514C3" w14:textId="77777777" w:rsidR="004012F2" w:rsidRPr="0088596D" w:rsidRDefault="00850A54" w:rsidP="0088596D">
      <w:pPr>
        <w:spacing w:after="0" w:line="240" w:lineRule="auto"/>
        <w:ind w:right="-79" w:firstLine="539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pacing w:val="4"/>
          <w:sz w:val="24"/>
          <w:szCs w:val="24"/>
        </w:rPr>
        <w:t xml:space="preserve">Взыскать со Страховой </w:t>
      </w:r>
      <w:r w:rsidR="00DA54AF">
        <w:rPr>
          <w:rFonts w:ascii="Times New Roman" w:hAnsi="Times New Roman"/>
          <w:spacing w:val="4"/>
          <w:sz w:val="24"/>
          <w:szCs w:val="24"/>
        </w:rPr>
        <w:t>***</w:t>
      </w:r>
      <w:r w:rsidRPr="0088596D">
        <w:rPr>
          <w:rFonts w:ascii="Times New Roman" w:hAnsi="Times New Roman"/>
          <w:spacing w:val="4"/>
          <w:sz w:val="24"/>
          <w:szCs w:val="24"/>
        </w:rPr>
        <w:t xml:space="preserve"> в пользу Публичного акционерного общества «Сбербанк России» задолженность по кредитной карте в размере 191 035 руб. 26 коп., расходы по уплате государственной пошлины в размере 5 020 руб. 71 коп., а всего 196 055 руб. 97 коп. (сто девяносто шесть тысяч пятьдесят пять рублей девяносто семь копеек)</w:t>
      </w:r>
      <w:r w:rsidR="004012F2" w:rsidRPr="0088596D">
        <w:rPr>
          <w:rFonts w:ascii="Times New Roman" w:hAnsi="Times New Roman"/>
          <w:sz w:val="24"/>
          <w:szCs w:val="24"/>
        </w:rPr>
        <w:t>,</w:t>
      </w:r>
    </w:p>
    <w:p w14:paraId="213A4A3E" w14:textId="77777777" w:rsidR="004012F2" w:rsidRPr="0088596D" w:rsidRDefault="004012F2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543EF85A" w14:textId="77777777" w:rsidR="00AC7479" w:rsidRPr="0088596D" w:rsidRDefault="006B3468" w:rsidP="008859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8596D">
        <w:rPr>
          <w:rFonts w:ascii="Times New Roman" w:hAnsi="Times New Roman"/>
          <w:b/>
          <w:sz w:val="24"/>
          <w:szCs w:val="24"/>
        </w:rPr>
        <w:t>УСТАНОВИЛА</w:t>
      </w:r>
      <w:r w:rsidR="00AC7479" w:rsidRPr="0088596D">
        <w:rPr>
          <w:rFonts w:ascii="Times New Roman" w:hAnsi="Times New Roman"/>
          <w:b/>
          <w:sz w:val="24"/>
          <w:szCs w:val="24"/>
        </w:rPr>
        <w:t>:</w:t>
      </w:r>
    </w:p>
    <w:p w14:paraId="0ECA67A5" w14:textId="77777777" w:rsidR="00AC7479" w:rsidRPr="0088596D" w:rsidRDefault="00AC7479" w:rsidP="008859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5F6DB58" w14:textId="77777777" w:rsidR="004012F2" w:rsidRPr="0088596D" w:rsidRDefault="004012F2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>ПАО «Сбербанк России» в лице филиала Московского банка обратился в</w:t>
      </w:r>
      <w:r w:rsidRPr="0088596D">
        <w:rPr>
          <w:rFonts w:ascii="Times New Roman" w:hAnsi="Times New Roman"/>
          <w:sz w:val="24"/>
          <w:szCs w:val="24"/>
        </w:rPr>
        <w:br/>
        <w:t xml:space="preserve">суд с иском к </w:t>
      </w:r>
      <w:r w:rsidR="00850A54" w:rsidRPr="0088596D">
        <w:rPr>
          <w:rFonts w:ascii="Times New Roman" w:hAnsi="Times New Roman"/>
          <w:sz w:val="24"/>
          <w:szCs w:val="24"/>
        </w:rPr>
        <w:t>Страховой А.А.</w:t>
      </w:r>
      <w:r w:rsidRPr="0088596D">
        <w:rPr>
          <w:rFonts w:ascii="Times New Roman" w:hAnsi="Times New Roman"/>
          <w:sz w:val="24"/>
          <w:szCs w:val="24"/>
        </w:rPr>
        <w:t xml:space="preserve"> о взыскании задолженности по банковской карте в размере </w:t>
      </w:r>
      <w:r w:rsidR="00850A54" w:rsidRPr="0088596D">
        <w:rPr>
          <w:rFonts w:ascii="Times New Roman" w:hAnsi="Times New Roman"/>
          <w:sz w:val="24"/>
          <w:szCs w:val="24"/>
        </w:rPr>
        <w:t>19</w:t>
      </w:r>
      <w:r w:rsidR="007A128B">
        <w:rPr>
          <w:rFonts w:ascii="Times New Roman" w:hAnsi="Times New Roman"/>
          <w:sz w:val="24"/>
          <w:szCs w:val="24"/>
        </w:rPr>
        <w:t>1 035 рублей</w:t>
      </w:r>
      <w:r w:rsidRPr="0088596D">
        <w:rPr>
          <w:rFonts w:ascii="Times New Roman" w:hAnsi="Times New Roman"/>
          <w:sz w:val="24"/>
          <w:szCs w:val="24"/>
        </w:rPr>
        <w:t xml:space="preserve"> </w:t>
      </w:r>
      <w:r w:rsidR="00850A54" w:rsidRPr="0088596D">
        <w:rPr>
          <w:rFonts w:ascii="Times New Roman" w:hAnsi="Times New Roman"/>
          <w:sz w:val="24"/>
          <w:szCs w:val="24"/>
        </w:rPr>
        <w:t>26</w:t>
      </w:r>
      <w:r w:rsidRPr="0088596D">
        <w:rPr>
          <w:rFonts w:ascii="Times New Roman" w:hAnsi="Times New Roman"/>
          <w:sz w:val="24"/>
          <w:szCs w:val="24"/>
        </w:rPr>
        <w:t xml:space="preserve"> копеек, расходов по уплате государственной пошлины в размере </w:t>
      </w:r>
      <w:r w:rsidR="00850A54" w:rsidRPr="0088596D">
        <w:rPr>
          <w:rFonts w:ascii="Times New Roman" w:hAnsi="Times New Roman"/>
          <w:sz w:val="24"/>
          <w:szCs w:val="24"/>
        </w:rPr>
        <w:t>5130</w:t>
      </w:r>
      <w:r w:rsidRPr="0088596D">
        <w:rPr>
          <w:rFonts w:ascii="Times New Roman" w:hAnsi="Times New Roman"/>
          <w:sz w:val="24"/>
          <w:szCs w:val="24"/>
        </w:rPr>
        <w:t xml:space="preserve"> рублей </w:t>
      </w:r>
      <w:r w:rsidR="00850A54" w:rsidRPr="0088596D">
        <w:rPr>
          <w:rFonts w:ascii="Times New Roman" w:hAnsi="Times New Roman"/>
          <w:sz w:val="24"/>
          <w:szCs w:val="24"/>
        </w:rPr>
        <w:t>71</w:t>
      </w:r>
      <w:r w:rsidRPr="0088596D">
        <w:rPr>
          <w:rFonts w:ascii="Times New Roman" w:hAnsi="Times New Roman"/>
          <w:sz w:val="24"/>
          <w:szCs w:val="24"/>
        </w:rPr>
        <w:t xml:space="preserve"> копе</w:t>
      </w:r>
      <w:r w:rsidR="00D8694E">
        <w:rPr>
          <w:rFonts w:ascii="Times New Roman" w:hAnsi="Times New Roman"/>
          <w:sz w:val="24"/>
          <w:szCs w:val="24"/>
        </w:rPr>
        <w:t>йка</w:t>
      </w:r>
      <w:r w:rsidRPr="0088596D">
        <w:rPr>
          <w:rFonts w:ascii="Times New Roman" w:hAnsi="Times New Roman"/>
          <w:sz w:val="24"/>
          <w:szCs w:val="24"/>
        </w:rPr>
        <w:t>.</w:t>
      </w:r>
    </w:p>
    <w:p w14:paraId="6A496D7F" w14:textId="77777777" w:rsidR="00C20DA3" w:rsidRPr="0088596D" w:rsidRDefault="004557EE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 xml:space="preserve">В обоснование исковых требований истец указал, что </w:t>
      </w:r>
      <w:r w:rsidR="00850A54" w:rsidRPr="0088596D">
        <w:rPr>
          <w:rFonts w:ascii="Times New Roman" w:hAnsi="Times New Roman"/>
          <w:sz w:val="24"/>
          <w:szCs w:val="24"/>
        </w:rPr>
        <w:t>18.11.2013</w:t>
      </w:r>
      <w:r w:rsidRPr="0088596D">
        <w:rPr>
          <w:rFonts w:ascii="Times New Roman" w:hAnsi="Times New Roman"/>
          <w:sz w:val="24"/>
          <w:szCs w:val="24"/>
        </w:rPr>
        <w:t xml:space="preserve"> </w:t>
      </w:r>
      <w:r w:rsidR="00D8694E">
        <w:rPr>
          <w:rFonts w:ascii="Times New Roman" w:hAnsi="Times New Roman"/>
          <w:sz w:val="24"/>
          <w:szCs w:val="24"/>
        </w:rPr>
        <w:t xml:space="preserve">года </w:t>
      </w:r>
      <w:r w:rsidRPr="0088596D">
        <w:rPr>
          <w:rFonts w:ascii="Times New Roman" w:hAnsi="Times New Roman"/>
          <w:sz w:val="24"/>
          <w:szCs w:val="24"/>
        </w:rPr>
        <w:t>между сторон</w:t>
      </w:r>
      <w:r w:rsidR="001E37CB" w:rsidRPr="0088596D">
        <w:rPr>
          <w:rFonts w:ascii="Times New Roman" w:hAnsi="Times New Roman"/>
          <w:sz w:val="24"/>
          <w:szCs w:val="24"/>
        </w:rPr>
        <w:t xml:space="preserve">ами </w:t>
      </w:r>
      <w:r w:rsidR="004012F2" w:rsidRPr="0088596D">
        <w:rPr>
          <w:rFonts w:ascii="Times New Roman" w:hAnsi="Times New Roman"/>
          <w:sz w:val="24"/>
          <w:szCs w:val="24"/>
        </w:rPr>
        <w:t xml:space="preserve">был заключен договор на предоставление возобновляемой кредитной линии посредством выдачи банковской карты </w:t>
      </w:r>
      <w:r w:rsidR="00E3757E" w:rsidRPr="0088596D">
        <w:rPr>
          <w:rFonts w:ascii="Times New Roman" w:hAnsi="Times New Roman"/>
          <w:sz w:val="24"/>
          <w:szCs w:val="24"/>
        </w:rPr>
        <w:t>№</w:t>
      </w:r>
      <w:r w:rsidR="00DA54AF">
        <w:rPr>
          <w:rFonts w:ascii="Times New Roman" w:hAnsi="Times New Roman"/>
          <w:sz w:val="24"/>
          <w:szCs w:val="24"/>
        </w:rPr>
        <w:t>***</w:t>
      </w:r>
      <w:r w:rsidR="00E3757E" w:rsidRPr="0088596D">
        <w:rPr>
          <w:rFonts w:ascii="Times New Roman" w:hAnsi="Times New Roman"/>
          <w:sz w:val="24"/>
          <w:szCs w:val="24"/>
        </w:rPr>
        <w:t xml:space="preserve"> </w:t>
      </w:r>
      <w:r w:rsidR="004012F2" w:rsidRPr="0088596D">
        <w:rPr>
          <w:rFonts w:ascii="Times New Roman" w:hAnsi="Times New Roman"/>
          <w:sz w:val="24"/>
          <w:szCs w:val="24"/>
        </w:rPr>
        <w:t xml:space="preserve">с предоставленным по ней кредитом, согласно которому </w:t>
      </w:r>
      <w:r w:rsidR="00850A54" w:rsidRPr="0088596D">
        <w:rPr>
          <w:rFonts w:ascii="Times New Roman" w:hAnsi="Times New Roman"/>
          <w:sz w:val="24"/>
          <w:szCs w:val="24"/>
        </w:rPr>
        <w:t>Страховой А.А.</w:t>
      </w:r>
      <w:r w:rsidR="004012F2" w:rsidRPr="0088596D">
        <w:rPr>
          <w:rFonts w:ascii="Times New Roman" w:hAnsi="Times New Roman"/>
          <w:sz w:val="24"/>
          <w:szCs w:val="24"/>
        </w:rPr>
        <w:t xml:space="preserve"> был предоставлен кредит с лимитом </w:t>
      </w:r>
      <w:r w:rsidR="00850A54" w:rsidRPr="0088596D">
        <w:rPr>
          <w:rFonts w:ascii="Times New Roman" w:hAnsi="Times New Roman"/>
          <w:sz w:val="24"/>
          <w:szCs w:val="24"/>
        </w:rPr>
        <w:t>150</w:t>
      </w:r>
      <w:r w:rsidR="004012F2" w:rsidRPr="0088596D">
        <w:rPr>
          <w:rFonts w:ascii="Times New Roman" w:hAnsi="Times New Roman"/>
          <w:sz w:val="24"/>
          <w:szCs w:val="24"/>
        </w:rPr>
        <w:t xml:space="preserve"> 000 рублей на срок 12 месяцев под </w:t>
      </w:r>
      <w:r w:rsidR="00850A54" w:rsidRPr="0088596D">
        <w:rPr>
          <w:rFonts w:ascii="Times New Roman" w:hAnsi="Times New Roman"/>
          <w:sz w:val="24"/>
          <w:szCs w:val="24"/>
        </w:rPr>
        <w:t>19</w:t>
      </w:r>
      <w:r w:rsidR="004012F2" w:rsidRPr="0088596D">
        <w:rPr>
          <w:rFonts w:ascii="Times New Roman" w:hAnsi="Times New Roman"/>
          <w:sz w:val="24"/>
          <w:szCs w:val="24"/>
        </w:rPr>
        <w:t>% годовых</w:t>
      </w:r>
      <w:r w:rsidR="00FA2DF0" w:rsidRPr="0088596D">
        <w:rPr>
          <w:rFonts w:ascii="Times New Roman" w:hAnsi="Times New Roman"/>
          <w:sz w:val="24"/>
          <w:szCs w:val="24"/>
        </w:rPr>
        <w:t xml:space="preserve">. По условиям </w:t>
      </w:r>
      <w:r w:rsidR="00C20DA3" w:rsidRPr="0088596D">
        <w:rPr>
          <w:rFonts w:ascii="Times New Roman" w:hAnsi="Times New Roman"/>
          <w:sz w:val="24"/>
          <w:szCs w:val="24"/>
        </w:rPr>
        <w:t xml:space="preserve">кредитного договора </w:t>
      </w:r>
      <w:r w:rsidR="00850A54" w:rsidRPr="0088596D">
        <w:rPr>
          <w:rFonts w:ascii="Times New Roman" w:hAnsi="Times New Roman"/>
          <w:sz w:val="24"/>
          <w:szCs w:val="24"/>
        </w:rPr>
        <w:t>Страхова А.А.</w:t>
      </w:r>
      <w:r w:rsidR="00C20DA3" w:rsidRPr="0088596D">
        <w:rPr>
          <w:rFonts w:ascii="Times New Roman" w:hAnsi="Times New Roman"/>
          <w:sz w:val="24"/>
          <w:szCs w:val="24"/>
        </w:rPr>
        <w:t xml:space="preserve"> </w:t>
      </w:r>
      <w:r w:rsidR="004012F2" w:rsidRPr="0088596D">
        <w:rPr>
          <w:rFonts w:ascii="Times New Roman" w:hAnsi="Times New Roman"/>
          <w:sz w:val="24"/>
          <w:szCs w:val="24"/>
        </w:rPr>
        <w:t>обязал</w:t>
      </w:r>
      <w:r w:rsidR="00850A54" w:rsidRPr="0088596D">
        <w:rPr>
          <w:rFonts w:ascii="Times New Roman" w:hAnsi="Times New Roman"/>
          <w:sz w:val="24"/>
          <w:szCs w:val="24"/>
        </w:rPr>
        <w:t>ась</w:t>
      </w:r>
      <w:r w:rsidR="004012F2" w:rsidRPr="0088596D">
        <w:rPr>
          <w:rFonts w:ascii="Times New Roman" w:hAnsi="Times New Roman"/>
          <w:sz w:val="24"/>
          <w:szCs w:val="24"/>
        </w:rPr>
        <w:t xml:space="preserve"> возвратить банку полученный кредит и уплатить процен</w:t>
      </w:r>
      <w:r w:rsidR="00C20DA3" w:rsidRPr="0088596D">
        <w:rPr>
          <w:rFonts w:ascii="Times New Roman" w:hAnsi="Times New Roman"/>
          <w:sz w:val="24"/>
          <w:szCs w:val="24"/>
        </w:rPr>
        <w:t xml:space="preserve">ты за пользование им в размере и </w:t>
      </w:r>
      <w:r w:rsidR="004012F2" w:rsidRPr="0088596D">
        <w:rPr>
          <w:rFonts w:ascii="Times New Roman" w:hAnsi="Times New Roman"/>
          <w:sz w:val="24"/>
          <w:szCs w:val="24"/>
        </w:rPr>
        <w:t>в сроки</w:t>
      </w:r>
      <w:r w:rsidR="00C20DA3" w:rsidRPr="0088596D">
        <w:rPr>
          <w:rFonts w:ascii="Times New Roman" w:hAnsi="Times New Roman"/>
          <w:sz w:val="24"/>
          <w:szCs w:val="24"/>
        </w:rPr>
        <w:t>, установленные кредитным договором</w:t>
      </w:r>
      <w:r w:rsidR="004012F2" w:rsidRPr="0088596D">
        <w:rPr>
          <w:rFonts w:ascii="Times New Roman" w:hAnsi="Times New Roman"/>
          <w:sz w:val="24"/>
          <w:szCs w:val="24"/>
        </w:rPr>
        <w:t xml:space="preserve">. </w:t>
      </w:r>
      <w:r w:rsidR="00C20DA3" w:rsidRPr="0088596D">
        <w:rPr>
          <w:rFonts w:ascii="Times New Roman" w:hAnsi="Times New Roman"/>
          <w:sz w:val="24"/>
          <w:szCs w:val="24"/>
        </w:rPr>
        <w:t>В соответствии с у</w:t>
      </w:r>
      <w:r w:rsidR="004012F2" w:rsidRPr="0088596D">
        <w:rPr>
          <w:rFonts w:ascii="Times New Roman" w:hAnsi="Times New Roman"/>
          <w:sz w:val="24"/>
          <w:szCs w:val="24"/>
        </w:rPr>
        <w:t xml:space="preserve">словиями </w:t>
      </w:r>
      <w:r w:rsidR="00C20DA3" w:rsidRPr="0088596D">
        <w:rPr>
          <w:rFonts w:ascii="Times New Roman" w:hAnsi="Times New Roman"/>
          <w:sz w:val="24"/>
          <w:szCs w:val="24"/>
        </w:rPr>
        <w:t xml:space="preserve">договора </w:t>
      </w:r>
      <w:r w:rsidR="004012F2" w:rsidRPr="0088596D">
        <w:rPr>
          <w:rFonts w:ascii="Times New Roman" w:hAnsi="Times New Roman"/>
          <w:sz w:val="24"/>
          <w:szCs w:val="24"/>
        </w:rPr>
        <w:t>погашение кредита и уплата процентов за его использование осуществляется ежемесячно по частям или полностью не позднее 20-ти дней с даты формирования отчета по карте. В течение срока действия договора ответчик неоднократно нарушал</w:t>
      </w:r>
      <w:r w:rsidR="00D8694E">
        <w:rPr>
          <w:rFonts w:ascii="Times New Roman" w:hAnsi="Times New Roman"/>
          <w:sz w:val="24"/>
          <w:szCs w:val="24"/>
        </w:rPr>
        <w:t>а</w:t>
      </w:r>
      <w:r w:rsidR="004012F2" w:rsidRPr="0088596D">
        <w:rPr>
          <w:rFonts w:ascii="Times New Roman" w:hAnsi="Times New Roman"/>
          <w:sz w:val="24"/>
          <w:szCs w:val="24"/>
        </w:rPr>
        <w:t xml:space="preserve"> условия кредитного договора в части сроков и сумм ежемесячных платежей,</w:t>
      </w:r>
      <w:r w:rsidR="00FA2DF0" w:rsidRPr="0088596D">
        <w:rPr>
          <w:rFonts w:ascii="Times New Roman" w:hAnsi="Times New Roman"/>
          <w:sz w:val="24"/>
          <w:szCs w:val="24"/>
        </w:rPr>
        <w:t xml:space="preserve"> в </w:t>
      </w:r>
      <w:r w:rsidR="00C20DA3" w:rsidRPr="0088596D">
        <w:rPr>
          <w:rFonts w:ascii="Times New Roman" w:hAnsi="Times New Roman"/>
          <w:sz w:val="24"/>
          <w:szCs w:val="24"/>
        </w:rPr>
        <w:t xml:space="preserve">связи с чем </w:t>
      </w:r>
      <w:r w:rsidR="004012F2" w:rsidRPr="0088596D">
        <w:rPr>
          <w:rFonts w:ascii="Times New Roman" w:hAnsi="Times New Roman"/>
          <w:sz w:val="24"/>
          <w:szCs w:val="24"/>
        </w:rPr>
        <w:t xml:space="preserve">по состоянию на </w:t>
      </w:r>
      <w:r w:rsidR="00850A54" w:rsidRPr="0088596D">
        <w:rPr>
          <w:rFonts w:ascii="Times New Roman" w:hAnsi="Times New Roman"/>
          <w:sz w:val="24"/>
          <w:szCs w:val="24"/>
        </w:rPr>
        <w:t xml:space="preserve"> 20.05.2016 </w:t>
      </w:r>
      <w:r w:rsidR="00D8694E">
        <w:rPr>
          <w:rFonts w:ascii="Times New Roman" w:hAnsi="Times New Roman"/>
          <w:sz w:val="24"/>
          <w:szCs w:val="24"/>
        </w:rPr>
        <w:t xml:space="preserve">года </w:t>
      </w:r>
      <w:r w:rsidR="00C20DA3" w:rsidRPr="0088596D">
        <w:rPr>
          <w:rFonts w:ascii="Times New Roman" w:hAnsi="Times New Roman"/>
          <w:sz w:val="24"/>
          <w:szCs w:val="24"/>
        </w:rPr>
        <w:t xml:space="preserve">у </w:t>
      </w:r>
      <w:r w:rsidR="00850A54" w:rsidRPr="0088596D">
        <w:rPr>
          <w:rFonts w:ascii="Times New Roman" w:hAnsi="Times New Roman"/>
          <w:sz w:val="24"/>
          <w:szCs w:val="24"/>
        </w:rPr>
        <w:t>Страховой А.А.</w:t>
      </w:r>
      <w:r w:rsidR="00C20DA3" w:rsidRPr="0088596D">
        <w:rPr>
          <w:rFonts w:ascii="Times New Roman" w:hAnsi="Times New Roman"/>
          <w:sz w:val="24"/>
          <w:szCs w:val="24"/>
        </w:rPr>
        <w:t xml:space="preserve"> перед банком образовалась задолженность. </w:t>
      </w:r>
    </w:p>
    <w:p w14:paraId="1DFA99A0" w14:textId="77777777" w:rsidR="007420CD" w:rsidRDefault="00AC7479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 xml:space="preserve">Судом постановлено указанное выше решение, об </w:t>
      </w:r>
      <w:r w:rsidR="00D8694E">
        <w:rPr>
          <w:rFonts w:ascii="Times New Roman" w:hAnsi="Times New Roman"/>
          <w:sz w:val="24"/>
          <w:szCs w:val="24"/>
        </w:rPr>
        <w:t>отмене</w:t>
      </w:r>
      <w:r w:rsidR="00D4061C" w:rsidRPr="0088596D">
        <w:rPr>
          <w:rFonts w:ascii="Times New Roman" w:hAnsi="Times New Roman"/>
          <w:sz w:val="24"/>
          <w:szCs w:val="24"/>
        </w:rPr>
        <w:t xml:space="preserve"> которого </w:t>
      </w:r>
      <w:r w:rsidRPr="0088596D">
        <w:rPr>
          <w:rFonts w:ascii="Times New Roman" w:hAnsi="Times New Roman"/>
          <w:sz w:val="24"/>
          <w:szCs w:val="24"/>
        </w:rPr>
        <w:t>в сво</w:t>
      </w:r>
      <w:r w:rsidR="0034734C" w:rsidRPr="0088596D">
        <w:rPr>
          <w:rFonts w:ascii="Times New Roman" w:hAnsi="Times New Roman"/>
          <w:sz w:val="24"/>
          <w:szCs w:val="24"/>
        </w:rPr>
        <w:t>ей</w:t>
      </w:r>
      <w:r w:rsidRPr="0088596D">
        <w:rPr>
          <w:rFonts w:ascii="Times New Roman" w:hAnsi="Times New Roman"/>
          <w:sz w:val="24"/>
          <w:szCs w:val="24"/>
        </w:rPr>
        <w:t xml:space="preserve"> </w:t>
      </w:r>
      <w:r w:rsidR="00446F23" w:rsidRPr="0088596D">
        <w:rPr>
          <w:rFonts w:ascii="Times New Roman" w:hAnsi="Times New Roman"/>
          <w:sz w:val="24"/>
          <w:szCs w:val="24"/>
        </w:rPr>
        <w:t>апелляционн</w:t>
      </w:r>
      <w:r w:rsidR="0034734C" w:rsidRPr="0088596D">
        <w:rPr>
          <w:rFonts w:ascii="Times New Roman" w:hAnsi="Times New Roman"/>
          <w:sz w:val="24"/>
          <w:szCs w:val="24"/>
        </w:rPr>
        <w:t>ой</w:t>
      </w:r>
      <w:r w:rsidRPr="0088596D">
        <w:rPr>
          <w:rFonts w:ascii="Times New Roman" w:hAnsi="Times New Roman"/>
          <w:sz w:val="24"/>
          <w:szCs w:val="24"/>
        </w:rPr>
        <w:t xml:space="preserve"> жалоб</w:t>
      </w:r>
      <w:r w:rsidR="0034734C" w:rsidRPr="0088596D">
        <w:rPr>
          <w:rFonts w:ascii="Times New Roman" w:hAnsi="Times New Roman"/>
          <w:sz w:val="24"/>
          <w:szCs w:val="24"/>
        </w:rPr>
        <w:t>е</w:t>
      </w:r>
      <w:r w:rsidRPr="0088596D">
        <w:rPr>
          <w:rFonts w:ascii="Times New Roman" w:hAnsi="Times New Roman"/>
          <w:sz w:val="24"/>
          <w:szCs w:val="24"/>
        </w:rPr>
        <w:t xml:space="preserve"> просит </w:t>
      </w:r>
      <w:r w:rsidR="00C20DA3" w:rsidRPr="0088596D">
        <w:rPr>
          <w:rFonts w:ascii="Times New Roman" w:hAnsi="Times New Roman"/>
          <w:sz w:val="24"/>
          <w:szCs w:val="24"/>
        </w:rPr>
        <w:t xml:space="preserve">ответчик </w:t>
      </w:r>
      <w:r w:rsidR="00850A54" w:rsidRPr="0088596D">
        <w:rPr>
          <w:rFonts w:ascii="Times New Roman" w:hAnsi="Times New Roman"/>
          <w:sz w:val="24"/>
          <w:szCs w:val="24"/>
        </w:rPr>
        <w:t>Страхова А.А.</w:t>
      </w:r>
      <w:r w:rsidR="00C20DA3" w:rsidRPr="0088596D">
        <w:rPr>
          <w:rFonts w:ascii="Times New Roman" w:hAnsi="Times New Roman"/>
          <w:sz w:val="24"/>
          <w:szCs w:val="24"/>
        </w:rPr>
        <w:t xml:space="preserve">, ссылаясь на </w:t>
      </w:r>
      <w:r w:rsidR="00850A54" w:rsidRPr="0088596D">
        <w:rPr>
          <w:rFonts w:ascii="Times New Roman" w:hAnsi="Times New Roman"/>
          <w:sz w:val="24"/>
          <w:szCs w:val="24"/>
        </w:rPr>
        <w:t xml:space="preserve">неправильное применение норм </w:t>
      </w:r>
      <w:r w:rsidR="00214E97">
        <w:rPr>
          <w:rFonts w:ascii="Times New Roman" w:hAnsi="Times New Roman"/>
          <w:sz w:val="24"/>
          <w:szCs w:val="24"/>
        </w:rPr>
        <w:t>процессуального</w:t>
      </w:r>
      <w:r w:rsidR="00B106F1">
        <w:rPr>
          <w:rFonts w:ascii="Times New Roman" w:hAnsi="Times New Roman"/>
          <w:sz w:val="24"/>
          <w:szCs w:val="24"/>
        </w:rPr>
        <w:t xml:space="preserve"> и материального</w:t>
      </w:r>
      <w:r w:rsidR="007A128B">
        <w:rPr>
          <w:rFonts w:ascii="Times New Roman" w:hAnsi="Times New Roman"/>
          <w:sz w:val="24"/>
          <w:szCs w:val="24"/>
        </w:rPr>
        <w:t xml:space="preserve"> права;</w:t>
      </w:r>
      <w:r w:rsidR="00850A54" w:rsidRPr="0088596D">
        <w:rPr>
          <w:rFonts w:ascii="Times New Roman" w:hAnsi="Times New Roman"/>
          <w:sz w:val="24"/>
          <w:szCs w:val="24"/>
        </w:rPr>
        <w:t xml:space="preserve"> </w:t>
      </w:r>
      <w:r w:rsidR="00214E97">
        <w:rPr>
          <w:rFonts w:ascii="Times New Roman" w:hAnsi="Times New Roman"/>
          <w:sz w:val="24"/>
          <w:szCs w:val="24"/>
        </w:rPr>
        <w:t>неверное</w:t>
      </w:r>
      <w:r w:rsidR="00D8694E">
        <w:rPr>
          <w:rFonts w:ascii="Times New Roman" w:hAnsi="Times New Roman"/>
          <w:sz w:val="24"/>
          <w:szCs w:val="24"/>
        </w:rPr>
        <w:t xml:space="preserve"> определение обстоятельств, имеющих значение для дела</w:t>
      </w:r>
      <w:r w:rsidR="00214E97">
        <w:rPr>
          <w:rFonts w:ascii="Times New Roman" w:hAnsi="Times New Roman"/>
          <w:sz w:val="24"/>
          <w:szCs w:val="24"/>
        </w:rPr>
        <w:t>; несоответствие выводов суда первой инстанции обстоятельствам дела</w:t>
      </w:r>
      <w:r w:rsidR="00C20DA3" w:rsidRPr="0088596D">
        <w:rPr>
          <w:rFonts w:ascii="Times New Roman" w:hAnsi="Times New Roman"/>
          <w:sz w:val="24"/>
          <w:szCs w:val="24"/>
        </w:rPr>
        <w:t xml:space="preserve">. </w:t>
      </w:r>
      <w:r w:rsidR="0088596D">
        <w:rPr>
          <w:rFonts w:ascii="Times New Roman" w:hAnsi="Times New Roman"/>
          <w:sz w:val="24"/>
          <w:szCs w:val="24"/>
        </w:rPr>
        <w:tab/>
      </w:r>
      <w:r w:rsidR="0088596D">
        <w:rPr>
          <w:rFonts w:ascii="Times New Roman" w:hAnsi="Times New Roman"/>
          <w:sz w:val="24"/>
          <w:szCs w:val="24"/>
        </w:rPr>
        <w:tab/>
      </w:r>
      <w:r w:rsidR="0088596D">
        <w:rPr>
          <w:rFonts w:ascii="Times New Roman" w:hAnsi="Times New Roman"/>
          <w:sz w:val="24"/>
          <w:szCs w:val="24"/>
        </w:rPr>
        <w:tab/>
      </w:r>
      <w:r w:rsidR="0088596D">
        <w:rPr>
          <w:rFonts w:ascii="Times New Roman" w:hAnsi="Times New Roman"/>
          <w:sz w:val="24"/>
          <w:szCs w:val="24"/>
        </w:rPr>
        <w:tab/>
      </w:r>
      <w:r w:rsidR="0088596D">
        <w:rPr>
          <w:rFonts w:ascii="Times New Roman" w:hAnsi="Times New Roman"/>
          <w:sz w:val="24"/>
          <w:szCs w:val="24"/>
        </w:rPr>
        <w:tab/>
      </w:r>
      <w:r w:rsidR="0088596D">
        <w:rPr>
          <w:rFonts w:ascii="Times New Roman" w:hAnsi="Times New Roman"/>
          <w:sz w:val="24"/>
          <w:szCs w:val="24"/>
        </w:rPr>
        <w:tab/>
      </w:r>
      <w:r w:rsidR="0088596D">
        <w:rPr>
          <w:rFonts w:ascii="Times New Roman" w:hAnsi="Times New Roman"/>
          <w:sz w:val="24"/>
          <w:szCs w:val="24"/>
        </w:rPr>
        <w:tab/>
      </w:r>
    </w:p>
    <w:p w14:paraId="31E44599" w14:textId="77777777" w:rsidR="00665BBF" w:rsidRDefault="00850A54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 xml:space="preserve">Представитель истца </w:t>
      </w:r>
      <w:r w:rsidR="00665BBF">
        <w:rPr>
          <w:rFonts w:ascii="Times New Roman" w:hAnsi="Times New Roman"/>
          <w:sz w:val="24"/>
          <w:szCs w:val="24"/>
        </w:rPr>
        <w:t>по доверенности Тонких Т.А.</w:t>
      </w:r>
      <w:r w:rsidRPr="0088596D">
        <w:rPr>
          <w:rFonts w:ascii="Times New Roman" w:hAnsi="Times New Roman"/>
          <w:sz w:val="24"/>
          <w:szCs w:val="24"/>
        </w:rPr>
        <w:t xml:space="preserve"> в заседании коллегии полагала решение суда законным и обоснованным.</w:t>
      </w:r>
      <w:r w:rsidR="00665BBF">
        <w:rPr>
          <w:rFonts w:ascii="Times New Roman" w:hAnsi="Times New Roman"/>
          <w:sz w:val="24"/>
          <w:szCs w:val="24"/>
        </w:rPr>
        <w:tab/>
      </w:r>
      <w:r w:rsidR="00665BBF">
        <w:rPr>
          <w:rFonts w:ascii="Times New Roman" w:hAnsi="Times New Roman"/>
          <w:sz w:val="24"/>
          <w:szCs w:val="24"/>
        </w:rPr>
        <w:tab/>
      </w:r>
    </w:p>
    <w:p w14:paraId="1D4EDA72" w14:textId="77777777" w:rsidR="0088596D" w:rsidRDefault="00850A54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 xml:space="preserve">Представитель ответчика Страховой А.А. </w:t>
      </w:r>
      <w:r w:rsidR="00665BBF">
        <w:rPr>
          <w:rFonts w:ascii="Times New Roman" w:hAnsi="Times New Roman"/>
          <w:sz w:val="24"/>
          <w:szCs w:val="24"/>
        </w:rPr>
        <w:t>по доверенности Фомичева Ю.В.</w:t>
      </w:r>
      <w:r w:rsidRPr="0088596D">
        <w:rPr>
          <w:rFonts w:ascii="Times New Roman" w:hAnsi="Times New Roman"/>
          <w:sz w:val="24"/>
          <w:szCs w:val="24"/>
        </w:rPr>
        <w:t xml:space="preserve"> в заседании коллегии поддержала доводы апелляционной жалобы.</w:t>
      </w:r>
    </w:p>
    <w:p w14:paraId="751F1569" w14:textId="77777777" w:rsidR="007420CD" w:rsidRDefault="00C20DA3" w:rsidP="00665BBF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 xml:space="preserve">Ответчик </w:t>
      </w:r>
      <w:r w:rsidR="00850A54" w:rsidRPr="0088596D">
        <w:rPr>
          <w:rFonts w:ascii="Times New Roman" w:hAnsi="Times New Roman"/>
          <w:sz w:val="24"/>
          <w:szCs w:val="24"/>
        </w:rPr>
        <w:t>Страхова А.А.</w:t>
      </w:r>
      <w:r w:rsidR="006046F8" w:rsidRPr="0088596D">
        <w:rPr>
          <w:rFonts w:ascii="Times New Roman" w:hAnsi="Times New Roman"/>
          <w:sz w:val="24"/>
          <w:szCs w:val="24"/>
        </w:rPr>
        <w:t xml:space="preserve"> </w:t>
      </w:r>
      <w:r w:rsidR="00AC7479" w:rsidRPr="0088596D">
        <w:rPr>
          <w:rFonts w:ascii="Times New Roman" w:hAnsi="Times New Roman"/>
          <w:sz w:val="24"/>
          <w:szCs w:val="24"/>
        </w:rPr>
        <w:t>в заседание судебной коллегии не явил</w:t>
      </w:r>
      <w:r w:rsidR="00850A54" w:rsidRPr="0088596D">
        <w:rPr>
          <w:rFonts w:ascii="Times New Roman" w:hAnsi="Times New Roman"/>
          <w:sz w:val="24"/>
          <w:szCs w:val="24"/>
        </w:rPr>
        <w:t>а</w:t>
      </w:r>
      <w:r w:rsidRPr="0088596D">
        <w:rPr>
          <w:rFonts w:ascii="Times New Roman" w:hAnsi="Times New Roman"/>
          <w:sz w:val="24"/>
          <w:szCs w:val="24"/>
        </w:rPr>
        <w:t>с</w:t>
      </w:r>
      <w:r w:rsidR="00850A54" w:rsidRPr="0088596D">
        <w:rPr>
          <w:rFonts w:ascii="Times New Roman" w:hAnsi="Times New Roman"/>
          <w:sz w:val="24"/>
          <w:szCs w:val="24"/>
        </w:rPr>
        <w:t>ь</w:t>
      </w:r>
      <w:r w:rsidRPr="0088596D">
        <w:rPr>
          <w:rFonts w:ascii="Times New Roman" w:hAnsi="Times New Roman"/>
          <w:sz w:val="24"/>
          <w:szCs w:val="24"/>
        </w:rPr>
        <w:t>,</w:t>
      </w:r>
      <w:r w:rsidR="007420CD">
        <w:rPr>
          <w:rFonts w:ascii="Times New Roman" w:hAnsi="Times New Roman"/>
          <w:sz w:val="24"/>
          <w:szCs w:val="24"/>
        </w:rPr>
        <w:t xml:space="preserve"> </w:t>
      </w:r>
      <w:r w:rsidRPr="0088596D">
        <w:rPr>
          <w:rFonts w:ascii="Times New Roman" w:hAnsi="Times New Roman"/>
          <w:sz w:val="24"/>
          <w:szCs w:val="24"/>
        </w:rPr>
        <w:t xml:space="preserve"> </w:t>
      </w:r>
      <w:r w:rsidR="00AC7479" w:rsidRPr="0088596D">
        <w:rPr>
          <w:rFonts w:ascii="Times New Roman" w:hAnsi="Times New Roman"/>
          <w:sz w:val="24"/>
          <w:szCs w:val="24"/>
        </w:rPr>
        <w:t xml:space="preserve">о </w:t>
      </w:r>
      <w:r w:rsidR="00AC7479" w:rsidRPr="0088596D">
        <w:rPr>
          <w:rFonts w:ascii="Times New Roman" w:hAnsi="Times New Roman"/>
          <w:sz w:val="24"/>
          <w:szCs w:val="24"/>
        </w:rPr>
        <w:lastRenderedPageBreak/>
        <w:t>слушании дела извещен</w:t>
      </w:r>
      <w:r w:rsidR="00850A54" w:rsidRPr="0088596D">
        <w:rPr>
          <w:rFonts w:ascii="Times New Roman" w:hAnsi="Times New Roman"/>
          <w:sz w:val="24"/>
          <w:szCs w:val="24"/>
        </w:rPr>
        <w:t>а</w:t>
      </w:r>
      <w:r w:rsidR="00AC7479" w:rsidRPr="0088596D">
        <w:rPr>
          <w:rFonts w:ascii="Times New Roman" w:hAnsi="Times New Roman"/>
          <w:sz w:val="24"/>
          <w:szCs w:val="24"/>
        </w:rPr>
        <w:t xml:space="preserve">, </w:t>
      </w:r>
      <w:r w:rsidR="00665BBF">
        <w:rPr>
          <w:rFonts w:ascii="Times New Roman" w:hAnsi="Times New Roman"/>
          <w:sz w:val="24"/>
          <w:szCs w:val="24"/>
        </w:rPr>
        <w:t>доказательств уважительности причин отсутствия не представила,</w:t>
      </w:r>
      <w:r w:rsidR="00981E4F" w:rsidRPr="0088596D">
        <w:rPr>
          <w:rFonts w:ascii="Times New Roman" w:hAnsi="Times New Roman"/>
          <w:sz w:val="24"/>
          <w:szCs w:val="24"/>
        </w:rPr>
        <w:t xml:space="preserve"> в </w:t>
      </w:r>
      <w:r w:rsidR="00671CEC" w:rsidRPr="0088596D">
        <w:rPr>
          <w:rFonts w:ascii="Times New Roman" w:hAnsi="Times New Roman"/>
          <w:sz w:val="24"/>
          <w:szCs w:val="24"/>
        </w:rPr>
        <w:t>связи с чем, руководствуясь ст.</w:t>
      </w:r>
      <w:r w:rsidR="00981E4F" w:rsidRPr="0088596D">
        <w:rPr>
          <w:rFonts w:ascii="Times New Roman" w:hAnsi="Times New Roman"/>
          <w:sz w:val="24"/>
          <w:szCs w:val="24"/>
        </w:rPr>
        <w:t xml:space="preserve">167 ГПК РФ, судебная коллегия считает возможным рассмотреть дело в </w:t>
      </w:r>
      <w:r w:rsidRPr="0088596D">
        <w:rPr>
          <w:rFonts w:ascii="Times New Roman" w:hAnsi="Times New Roman"/>
          <w:sz w:val="24"/>
          <w:szCs w:val="24"/>
        </w:rPr>
        <w:t>е</w:t>
      </w:r>
      <w:r w:rsidR="00850A54" w:rsidRPr="0088596D">
        <w:rPr>
          <w:rFonts w:ascii="Times New Roman" w:hAnsi="Times New Roman"/>
          <w:sz w:val="24"/>
          <w:szCs w:val="24"/>
        </w:rPr>
        <w:t>е</w:t>
      </w:r>
      <w:r w:rsidR="00320C1A" w:rsidRPr="0088596D">
        <w:rPr>
          <w:rFonts w:ascii="Times New Roman" w:hAnsi="Times New Roman"/>
          <w:sz w:val="24"/>
          <w:szCs w:val="24"/>
        </w:rPr>
        <w:t xml:space="preserve"> </w:t>
      </w:r>
      <w:r w:rsidR="00981E4F" w:rsidRPr="0088596D">
        <w:rPr>
          <w:rFonts w:ascii="Times New Roman" w:hAnsi="Times New Roman"/>
          <w:sz w:val="24"/>
          <w:szCs w:val="24"/>
        </w:rPr>
        <w:t>отсутствие.</w:t>
      </w:r>
    </w:p>
    <w:p w14:paraId="448560B8" w14:textId="77777777" w:rsidR="007C1CE9" w:rsidRPr="0088596D" w:rsidRDefault="007F118F" w:rsidP="00665BBF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 xml:space="preserve">Судебная коллегия, </w:t>
      </w:r>
      <w:r w:rsidR="00E3757E" w:rsidRPr="0088596D">
        <w:rPr>
          <w:rFonts w:ascii="Times New Roman" w:hAnsi="Times New Roman"/>
          <w:sz w:val="24"/>
          <w:szCs w:val="24"/>
        </w:rPr>
        <w:t>заслушав явивш</w:t>
      </w:r>
      <w:r w:rsidR="00665BBF">
        <w:rPr>
          <w:rFonts w:ascii="Times New Roman" w:hAnsi="Times New Roman"/>
          <w:sz w:val="24"/>
          <w:szCs w:val="24"/>
        </w:rPr>
        <w:t>их</w:t>
      </w:r>
      <w:r w:rsidR="00E3757E" w:rsidRPr="0088596D">
        <w:rPr>
          <w:rFonts w:ascii="Times New Roman" w:hAnsi="Times New Roman"/>
          <w:sz w:val="24"/>
          <w:szCs w:val="24"/>
        </w:rPr>
        <w:t>ся участник</w:t>
      </w:r>
      <w:r w:rsidR="00665BBF">
        <w:rPr>
          <w:rFonts w:ascii="Times New Roman" w:hAnsi="Times New Roman"/>
          <w:sz w:val="24"/>
          <w:szCs w:val="24"/>
        </w:rPr>
        <w:t>ов</w:t>
      </w:r>
      <w:r w:rsidR="00E3757E" w:rsidRPr="0088596D">
        <w:rPr>
          <w:rFonts w:ascii="Times New Roman" w:hAnsi="Times New Roman"/>
          <w:sz w:val="24"/>
          <w:szCs w:val="24"/>
        </w:rPr>
        <w:t xml:space="preserve"> процесса, </w:t>
      </w:r>
      <w:r w:rsidRPr="0088596D">
        <w:rPr>
          <w:rFonts w:ascii="Times New Roman" w:hAnsi="Times New Roman"/>
          <w:sz w:val="24"/>
          <w:szCs w:val="24"/>
        </w:rPr>
        <w:t xml:space="preserve">изучив материалы дела, </w:t>
      </w:r>
      <w:r w:rsidR="007C1CE9" w:rsidRPr="0088596D">
        <w:rPr>
          <w:rFonts w:ascii="Times New Roman" w:hAnsi="Times New Roman"/>
          <w:sz w:val="24"/>
          <w:szCs w:val="24"/>
        </w:rPr>
        <w:t>не находит оснований к отмене или изменению решения суда, постановленного в соответствии с фактическими обстоятельствами, материалами дела и требованиями закона.</w:t>
      </w:r>
    </w:p>
    <w:p w14:paraId="4BDC4B2F" w14:textId="77777777" w:rsidR="006B3468" w:rsidRPr="0088596D" w:rsidRDefault="006B3468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>Согласно ч.1 ст.330 ГПК РФ основаниями для отмены или изменения решения суда в апелляционном порядке являются:</w:t>
      </w:r>
    </w:p>
    <w:p w14:paraId="5D3D29D5" w14:textId="77777777" w:rsidR="006B3468" w:rsidRPr="0088596D" w:rsidRDefault="006B3468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>1) неправильное определение обстоятельств, имеющих значение для дела;</w:t>
      </w:r>
    </w:p>
    <w:p w14:paraId="0E7AAF77" w14:textId="77777777" w:rsidR="006B3468" w:rsidRPr="0088596D" w:rsidRDefault="006B3468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>2) недоказанность установленных судом первой инстанции обстоятельств, имеющих значение для дела;</w:t>
      </w:r>
    </w:p>
    <w:p w14:paraId="13AA2EF7" w14:textId="77777777" w:rsidR="006B3468" w:rsidRPr="0088596D" w:rsidRDefault="006B3468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>3) несоответствие выводов суда первой инстанции, изложенных в решении суда, обстоятельствам дела;</w:t>
      </w:r>
    </w:p>
    <w:p w14:paraId="02D87F31" w14:textId="77777777" w:rsidR="006B3468" w:rsidRPr="0088596D" w:rsidRDefault="006B3468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>4) нарушение или неправильное применение норм материального права или норм процессуального права.</w:t>
      </w:r>
    </w:p>
    <w:p w14:paraId="46943CE3" w14:textId="77777777" w:rsidR="006B3468" w:rsidRPr="0088596D" w:rsidRDefault="006B3468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 xml:space="preserve">Согласно требованиям </w:t>
      </w:r>
      <w:hyperlink r:id="rId4" w:history="1">
        <w:r w:rsidRPr="0088596D">
          <w:rPr>
            <w:rFonts w:ascii="Times New Roman" w:hAnsi="Times New Roman"/>
            <w:sz w:val="24"/>
            <w:szCs w:val="24"/>
          </w:rPr>
          <w:t>ст. 195</w:t>
        </w:r>
      </w:hyperlink>
      <w:r w:rsidRPr="0088596D">
        <w:rPr>
          <w:rFonts w:ascii="Times New Roman" w:hAnsi="Times New Roman"/>
          <w:sz w:val="24"/>
          <w:szCs w:val="24"/>
        </w:rPr>
        <w:t xml:space="preserve"> ГПК РФ решение суда должно быть законным и обоснованным.</w:t>
      </w:r>
    </w:p>
    <w:p w14:paraId="3FF0B240" w14:textId="77777777" w:rsidR="006B3468" w:rsidRPr="0088596D" w:rsidRDefault="006B3468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>Решение является законным в том случае, если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 (</w:t>
      </w:r>
      <w:hyperlink r:id="rId5" w:history="1">
        <w:r w:rsidRPr="0088596D">
          <w:rPr>
            <w:rFonts w:ascii="Times New Roman" w:hAnsi="Times New Roman"/>
            <w:sz w:val="24"/>
            <w:szCs w:val="24"/>
          </w:rPr>
          <w:t>п. 2</w:t>
        </w:r>
      </w:hyperlink>
      <w:r w:rsidRPr="0088596D">
        <w:rPr>
          <w:rFonts w:ascii="Times New Roman" w:hAnsi="Times New Roman"/>
          <w:sz w:val="24"/>
          <w:szCs w:val="24"/>
        </w:rPr>
        <w:t xml:space="preserve"> Постановления Пленума Верховного Суда РФ от 19.12.2003 г. "О судебном решении").</w:t>
      </w:r>
    </w:p>
    <w:p w14:paraId="0FF30D4E" w14:textId="77777777" w:rsidR="006B3468" w:rsidRPr="0088596D" w:rsidRDefault="006B3468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>Обоснованным решение следует признавать тогда, когда в нем отражены имеющие значение для данного дела факты, подтвержденные проверенными судом доказательствами, удовлетворяющими требованиям закона об их относимости и допустимости или общеизвестным обстоятельствам, а также тогда, когда оно содержит исчерпывающие выводы суда, вытекающие из установленных фактов (</w:t>
      </w:r>
      <w:hyperlink r:id="rId6" w:history="1">
        <w:r w:rsidRPr="0088596D">
          <w:rPr>
            <w:rFonts w:ascii="Times New Roman" w:hAnsi="Times New Roman"/>
            <w:sz w:val="24"/>
            <w:szCs w:val="24"/>
          </w:rPr>
          <w:t>п. 3</w:t>
        </w:r>
      </w:hyperlink>
      <w:r w:rsidRPr="0088596D">
        <w:rPr>
          <w:rFonts w:ascii="Times New Roman" w:hAnsi="Times New Roman"/>
          <w:sz w:val="24"/>
          <w:szCs w:val="24"/>
        </w:rPr>
        <w:t xml:space="preserve"> Постановления Пленума Верховного Суда РФ от 19.12.2003 г. "О судебном решении").</w:t>
      </w:r>
    </w:p>
    <w:p w14:paraId="7A522AD2" w14:textId="77777777" w:rsidR="00406278" w:rsidRPr="0088596D" w:rsidRDefault="00406278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>Постановленное судом решение вышеуказанным требованиям отвечает.</w:t>
      </w:r>
    </w:p>
    <w:p w14:paraId="3D41B10D" w14:textId="77777777" w:rsidR="00406278" w:rsidRPr="0088596D" w:rsidRDefault="00406278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>Решение суда первой инстанции вынесено при точном соблюдении процессуальных норм и в полном соответствии с нормами материального права, подлежащими применению к возникшим между сторонами правоотношениям, и содержит исчерпывающие выводы, вытекающие из установленных фактов.</w:t>
      </w:r>
    </w:p>
    <w:p w14:paraId="1C3215D1" w14:textId="77777777" w:rsidR="00AC3801" w:rsidRPr="00AC3801" w:rsidRDefault="00AC7479" w:rsidP="00AC380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>Судом первой инстанции было установлено</w:t>
      </w:r>
      <w:r w:rsidR="00A64698" w:rsidRPr="0088596D">
        <w:rPr>
          <w:rFonts w:ascii="Times New Roman" w:hAnsi="Times New Roman"/>
          <w:sz w:val="24"/>
          <w:szCs w:val="24"/>
        </w:rPr>
        <w:t xml:space="preserve"> и материалами дела подтверждается</w:t>
      </w:r>
      <w:r w:rsidRPr="0088596D">
        <w:rPr>
          <w:rFonts w:ascii="Times New Roman" w:hAnsi="Times New Roman"/>
          <w:sz w:val="24"/>
          <w:szCs w:val="24"/>
        </w:rPr>
        <w:t>, что</w:t>
      </w:r>
      <w:r w:rsidR="00C20DA3" w:rsidRPr="0088596D">
        <w:rPr>
          <w:rFonts w:ascii="Times New Roman" w:hAnsi="Times New Roman"/>
          <w:sz w:val="24"/>
          <w:szCs w:val="24"/>
        </w:rPr>
        <w:t xml:space="preserve"> </w:t>
      </w:r>
      <w:r w:rsidR="00850A54" w:rsidRPr="0088596D">
        <w:rPr>
          <w:rFonts w:ascii="Times New Roman" w:hAnsi="Times New Roman"/>
          <w:sz w:val="24"/>
          <w:szCs w:val="24"/>
        </w:rPr>
        <w:t xml:space="preserve">18.11.2013 </w:t>
      </w:r>
      <w:r w:rsidR="00B57A96">
        <w:rPr>
          <w:rFonts w:ascii="Times New Roman" w:hAnsi="Times New Roman"/>
          <w:sz w:val="24"/>
          <w:szCs w:val="24"/>
        </w:rPr>
        <w:t xml:space="preserve">года </w:t>
      </w:r>
      <w:r w:rsidR="00850A54" w:rsidRPr="0088596D">
        <w:rPr>
          <w:rFonts w:ascii="Times New Roman" w:hAnsi="Times New Roman"/>
          <w:sz w:val="24"/>
          <w:szCs w:val="24"/>
        </w:rPr>
        <w:t>между сторонами был заключен договор на предоставление возобновляемой кредитной линии посредством выдачи банковской карты №</w:t>
      </w:r>
      <w:r w:rsidR="00DA54AF">
        <w:rPr>
          <w:rFonts w:ascii="Times New Roman" w:hAnsi="Times New Roman"/>
          <w:sz w:val="24"/>
          <w:szCs w:val="24"/>
        </w:rPr>
        <w:t>***</w:t>
      </w:r>
      <w:r w:rsidR="00850A54" w:rsidRPr="0088596D">
        <w:rPr>
          <w:rFonts w:ascii="Times New Roman" w:hAnsi="Times New Roman"/>
          <w:sz w:val="24"/>
          <w:szCs w:val="24"/>
        </w:rPr>
        <w:t xml:space="preserve"> с предоставленным по ней кредитом, согласно которому Страховой А.А. был предоставлен кредит с лимитом 150 000 рублей на срок 12 месяцев под 19% годовых</w:t>
      </w:r>
      <w:r w:rsidR="00AC3801" w:rsidRPr="00AC3801">
        <w:rPr>
          <w:rFonts w:ascii="Times New Roman" w:hAnsi="Times New Roman"/>
          <w:sz w:val="24"/>
          <w:szCs w:val="24"/>
        </w:rPr>
        <w:t>.</w:t>
      </w:r>
    </w:p>
    <w:p w14:paraId="487BC173" w14:textId="77777777" w:rsidR="00B57A96" w:rsidRDefault="00850A54" w:rsidP="00AC380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 xml:space="preserve">По условиям кредитного договора Страхова А.А. обязалась возвратить банку полученный кредит и уплатить проценты за пользование им в размере и в сроки, установленные кредитным договором. </w:t>
      </w:r>
    </w:p>
    <w:p w14:paraId="4EB94067" w14:textId="77777777" w:rsidR="00AC3801" w:rsidRPr="00AC3801" w:rsidRDefault="00AC3801" w:rsidP="00AC380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AC3801">
        <w:rPr>
          <w:rFonts w:ascii="Times New Roman" w:hAnsi="Times New Roman"/>
          <w:sz w:val="24"/>
          <w:szCs w:val="24"/>
        </w:rPr>
        <w:t>Задолженность по кредиту погашается ежемесячно в сумме обязательного платежа, предусмотренного условиями договора (раздел IV Информации о полной стоимости кредита по кредитной револьверной карте при условии ежемесячного погашения суммы обязательного платежа, предусмотренного условиями договора).</w:t>
      </w:r>
    </w:p>
    <w:p w14:paraId="33E89146" w14:textId="77777777" w:rsidR="00B57A96" w:rsidRDefault="00850A54" w:rsidP="0088596D">
      <w:pPr>
        <w:spacing w:after="0" w:line="240" w:lineRule="auto"/>
        <w:ind w:right="-79" w:firstLine="539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 xml:space="preserve">В соответствии с условиями договора погашение кредита и уплата процентов за его использование осуществляется ежемесячно по частям или полностью не позднее 20-ти дней с даты формирования отчета по карте. </w:t>
      </w:r>
    </w:p>
    <w:p w14:paraId="7C1A0CCF" w14:textId="77777777" w:rsidR="007D3039" w:rsidRPr="0088596D" w:rsidRDefault="00874824" w:rsidP="0088596D">
      <w:pPr>
        <w:spacing w:after="0" w:line="240" w:lineRule="auto"/>
        <w:ind w:right="-81"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</w:t>
      </w:r>
      <w:r w:rsidR="00156926" w:rsidRPr="0088596D">
        <w:rPr>
          <w:rFonts w:ascii="Times New Roman" w:hAnsi="Times New Roman"/>
          <w:sz w:val="24"/>
          <w:szCs w:val="24"/>
        </w:rPr>
        <w:t xml:space="preserve"> течени</w:t>
      </w:r>
      <w:r>
        <w:rPr>
          <w:rFonts w:ascii="Times New Roman" w:hAnsi="Times New Roman"/>
          <w:sz w:val="24"/>
          <w:szCs w:val="24"/>
        </w:rPr>
        <w:t>и</w:t>
      </w:r>
      <w:r w:rsidR="00156926" w:rsidRPr="0088596D">
        <w:rPr>
          <w:rFonts w:ascii="Times New Roman" w:hAnsi="Times New Roman"/>
          <w:sz w:val="24"/>
          <w:szCs w:val="24"/>
        </w:rPr>
        <w:t xml:space="preserve"> срока действия договора ответчик неоднократно нарушал</w:t>
      </w:r>
      <w:r w:rsidR="007A128B">
        <w:rPr>
          <w:rFonts w:ascii="Times New Roman" w:hAnsi="Times New Roman"/>
          <w:sz w:val="24"/>
          <w:szCs w:val="24"/>
        </w:rPr>
        <w:t>а</w:t>
      </w:r>
      <w:r w:rsidR="00156926" w:rsidRPr="0088596D">
        <w:rPr>
          <w:rFonts w:ascii="Times New Roman" w:hAnsi="Times New Roman"/>
          <w:sz w:val="24"/>
          <w:szCs w:val="24"/>
        </w:rPr>
        <w:t xml:space="preserve"> условия заключенного договора в части сроков и сумм ежемесячных платежей, </w:t>
      </w:r>
      <w:r w:rsidR="007A128B">
        <w:rPr>
          <w:rFonts w:ascii="Times New Roman" w:hAnsi="Times New Roman"/>
          <w:sz w:val="24"/>
          <w:szCs w:val="24"/>
        </w:rPr>
        <w:t>в результате</w:t>
      </w:r>
      <w:r w:rsidR="00156926" w:rsidRPr="0088596D">
        <w:rPr>
          <w:rFonts w:ascii="Times New Roman" w:hAnsi="Times New Roman"/>
          <w:sz w:val="24"/>
          <w:szCs w:val="24"/>
        </w:rPr>
        <w:t xml:space="preserve"> по</w:t>
      </w:r>
      <w:r w:rsidR="000B7A2B" w:rsidRPr="0088596D">
        <w:rPr>
          <w:rFonts w:ascii="Times New Roman" w:hAnsi="Times New Roman"/>
          <w:sz w:val="24"/>
          <w:szCs w:val="24"/>
        </w:rPr>
        <w:t xml:space="preserve"> состоянию на </w:t>
      </w:r>
      <w:r w:rsidR="00FD3372" w:rsidRPr="0088596D">
        <w:rPr>
          <w:rFonts w:ascii="Times New Roman" w:hAnsi="Times New Roman"/>
          <w:sz w:val="24"/>
          <w:szCs w:val="24"/>
        </w:rPr>
        <w:t>13.12.2016</w:t>
      </w:r>
      <w:r w:rsidR="000B7A2B" w:rsidRPr="0088596D">
        <w:rPr>
          <w:rFonts w:ascii="Times New Roman" w:hAnsi="Times New Roman"/>
          <w:sz w:val="24"/>
          <w:szCs w:val="24"/>
        </w:rPr>
        <w:t xml:space="preserve"> года общая задолженность ответчика перед банком составила </w:t>
      </w:r>
      <w:r w:rsidR="00FD3372" w:rsidRPr="0088596D">
        <w:rPr>
          <w:rFonts w:ascii="Times New Roman" w:hAnsi="Times New Roman"/>
          <w:color w:val="000000"/>
          <w:sz w:val="24"/>
          <w:szCs w:val="24"/>
        </w:rPr>
        <w:t>191 035 руб</w:t>
      </w:r>
      <w:r>
        <w:rPr>
          <w:rFonts w:ascii="Times New Roman" w:hAnsi="Times New Roman"/>
          <w:color w:val="000000"/>
          <w:sz w:val="24"/>
          <w:szCs w:val="24"/>
        </w:rPr>
        <w:t>л</w:t>
      </w:r>
      <w:r w:rsidR="007A128B">
        <w:rPr>
          <w:rFonts w:ascii="Times New Roman" w:hAnsi="Times New Roman"/>
          <w:color w:val="000000"/>
          <w:sz w:val="24"/>
          <w:szCs w:val="24"/>
        </w:rPr>
        <w:t>ей</w:t>
      </w:r>
      <w:r w:rsidR="00FD3372" w:rsidRPr="0088596D">
        <w:rPr>
          <w:rFonts w:ascii="Times New Roman" w:hAnsi="Times New Roman"/>
          <w:color w:val="000000"/>
          <w:sz w:val="24"/>
          <w:szCs w:val="24"/>
        </w:rPr>
        <w:t xml:space="preserve"> 26 коп</w:t>
      </w:r>
      <w:r>
        <w:rPr>
          <w:rFonts w:ascii="Times New Roman" w:hAnsi="Times New Roman"/>
          <w:color w:val="000000"/>
          <w:sz w:val="24"/>
          <w:szCs w:val="24"/>
        </w:rPr>
        <w:t>еек, из которых</w:t>
      </w:r>
      <w:r w:rsidR="00FD3372" w:rsidRPr="0088596D">
        <w:rPr>
          <w:rFonts w:ascii="Times New Roman" w:hAnsi="Times New Roman"/>
          <w:color w:val="000000"/>
          <w:sz w:val="24"/>
          <w:szCs w:val="24"/>
        </w:rPr>
        <w:t xml:space="preserve"> просроченный основной долг</w:t>
      </w:r>
      <w:r w:rsidR="007A128B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FD3372" w:rsidRPr="0088596D">
        <w:rPr>
          <w:rFonts w:ascii="Times New Roman" w:hAnsi="Times New Roman"/>
          <w:color w:val="000000"/>
          <w:sz w:val="24"/>
          <w:szCs w:val="24"/>
        </w:rPr>
        <w:t xml:space="preserve"> 190 750 руб</w:t>
      </w:r>
      <w:r>
        <w:rPr>
          <w:rFonts w:ascii="Times New Roman" w:hAnsi="Times New Roman"/>
          <w:color w:val="000000"/>
          <w:sz w:val="24"/>
          <w:szCs w:val="24"/>
        </w:rPr>
        <w:t>лей</w:t>
      </w:r>
      <w:r w:rsidR="00FD3372" w:rsidRPr="0088596D">
        <w:rPr>
          <w:rFonts w:ascii="Times New Roman" w:hAnsi="Times New Roman"/>
          <w:color w:val="000000"/>
          <w:sz w:val="24"/>
          <w:szCs w:val="24"/>
        </w:rPr>
        <w:t xml:space="preserve"> 43 коп</w:t>
      </w:r>
      <w:r>
        <w:rPr>
          <w:rFonts w:ascii="Times New Roman" w:hAnsi="Times New Roman"/>
          <w:color w:val="000000"/>
          <w:sz w:val="24"/>
          <w:szCs w:val="24"/>
        </w:rPr>
        <w:t>ейки</w:t>
      </w:r>
      <w:r w:rsidR="00FD3372" w:rsidRPr="0088596D">
        <w:rPr>
          <w:rFonts w:ascii="Times New Roman" w:hAnsi="Times New Roman"/>
          <w:color w:val="000000"/>
          <w:sz w:val="24"/>
          <w:szCs w:val="24"/>
        </w:rPr>
        <w:t>, неустойка</w:t>
      </w:r>
      <w:r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FD3372" w:rsidRPr="0088596D">
        <w:rPr>
          <w:rFonts w:ascii="Times New Roman" w:hAnsi="Times New Roman"/>
          <w:color w:val="000000"/>
          <w:sz w:val="24"/>
          <w:szCs w:val="24"/>
        </w:rPr>
        <w:t>284 руб</w:t>
      </w:r>
      <w:r>
        <w:rPr>
          <w:rFonts w:ascii="Times New Roman" w:hAnsi="Times New Roman"/>
          <w:color w:val="000000"/>
          <w:sz w:val="24"/>
          <w:szCs w:val="24"/>
        </w:rPr>
        <w:t>ля</w:t>
      </w:r>
      <w:r w:rsidR="00FD3372" w:rsidRPr="0088596D">
        <w:rPr>
          <w:rFonts w:ascii="Times New Roman" w:hAnsi="Times New Roman"/>
          <w:color w:val="000000"/>
          <w:sz w:val="24"/>
          <w:szCs w:val="24"/>
        </w:rPr>
        <w:t xml:space="preserve"> 83 коп</w:t>
      </w:r>
      <w:r>
        <w:rPr>
          <w:rFonts w:ascii="Times New Roman" w:hAnsi="Times New Roman"/>
          <w:color w:val="000000"/>
          <w:sz w:val="24"/>
          <w:szCs w:val="24"/>
        </w:rPr>
        <w:t>ейки</w:t>
      </w:r>
      <w:r w:rsidR="00156926" w:rsidRPr="0088596D">
        <w:rPr>
          <w:rFonts w:ascii="Times New Roman" w:hAnsi="Times New Roman"/>
          <w:sz w:val="24"/>
          <w:szCs w:val="24"/>
        </w:rPr>
        <w:t>.</w:t>
      </w:r>
    </w:p>
    <w:p w14:paraId="0E6A4E00" w14:textId="77777777" w:rsidR="00156926" w:rsidRPr="0088596D" w:rsidRDefault="00E3757E" w:rsidP="007A128B">
      <w:pPr>
        <w:spacing w:after="0" w:line="240" w:lineRule="auto"/>
        <w:ind w:right="-81"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>В соответствии со ст.8</w:t>
      </w:r>
      <w:r w:rsidR="007A128B">
        <w:rPr>
          <w:rFonts w:ascii="Times New Roman" w:hAnsi="Times New Roman"/>
          <w:sz w:val="24"/>
          <w:szCs w:val="24"/>
        </w:rPr>
        <w:t>19 ГК РФ</w:t>
      </w:r>
      <w:r w:rsidR="00156926" w:rsidRPr="0088596D">
        <w:rPr>
          <w:rFonts w:ascii="Times New Roman" w:hAnsi="Times New Roman"/>
          <w:sz w:val="24"/>
          <w:szCs w:val="24"/>
        </w:rPr>
        <w:t xml:space="preserve">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него.</w:t>
      </w:r>
    </w:p>
    <w:p w14:paraId="1F3EFF96" w14:textId="77777777" w:rsidR="00156926" w:rsidRPr="0088596D" w:rsidRDefault="00E3757E" w:rsidP="0088596D">
      <w:pPr>
        <w:spacing w:after="0" w:line="240" w:lineRule="auto"/>
        <w:ind w:right="-81"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>Согласно ст.</w:t>
      </w:r>
      <w:r w:rsidR="007A128B">
        <w:rPr>
          <w:rFonts w:ascii="Times New Roman" w:hAnsi="Times New Roman"/>
          <w:sz w:val="24"/>
          <w:szCs w:val="24"/>
        </w:rPr>
        <w:t>809 ГК РФ</w:t>
      </w:r>
      <w:r w:rsidR="00156926" w:rsidRPr="0088596D">
        <w:rPr>
          <w:rFonts w:ascii="Times New Roman" w:hAnsi="Times New Roman"/>
          <w:sz w:val="24"/>
          <w:szCs w:val="24"/>
        </w:rPr>
        <w:t xml:space="preserve">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определенном договором.</w:t>
      </w:r>
    </w:p>
    <w:p w14:paraId="4EDFF010" w14:textId="77777777" w:rsidR="00156926" w:rsidRPr="0088596D" w:rsidRDefault="007A128B" w:rsidP="0088596D">
      <w:pPr>
        <w:spacing w:after="0" w:line="240" w:lineRule="auto"/>
        <w:ind w:right="-81"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 силу</w:t>
      </w:r>
      <w:r w:rsidR="00E3757E" w:rsidRPr="0088596D">
        <w:rPr>
          <w:rFonts w:ascii="Times New Roman" w:hAnsi="Times New Roman"/>
          <w:sz w:val="24"/>
          <w:szCs w:val="24"/>
        </w:rPr>
        <w:t xml:space="preserve"> ст.</w:t>
      </w:r>
      <w:r>
        <w:rPr>
          <w:rFonts w:ascii="Times New Roman" w:hAnsi="Times New Roman"/>
          <w:sz w:val="24"/>
          <w:szCs w:val="24"/>
        </w:rPr>
        <w:t>811 ГК РФ</w:t>
      </w:r>
      <w:r w:rsidR="00156926" w:rsidRPr="0088596D">
        <w:rPr>
          <w:rFonts w:ascii="Times New Roman" w:hAnsi="Times New Roman"/>
          <w:sz w:val="24"/>
          <w:szCs w:val="24"/>
        </w:rPr>
        <w:t xml:space="preserve"> если договором займа предусмотрено возвращение займа по частям,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00097619" w14:textId="77777777" w:rsidR="00EA595A" w:rsidRPr="0088596D" w:rsidRDefault="00ED60EC" w:rsidP="0088596D">
      <w:pPr>
        <w:spacing w:after="0" w:line="240" w:lineRule="auto"/>
        <w:ind w:right="-81"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>Удовлетворяя</w:t>
      </w:r>
      <w:r w:rsidR="00C814CC" w:rsidRPr="0088596D">
        <w:rPr>
          <w:rFonts w:ascii="Times New Roman" w:hAnsi="Times New Roman"/>
          <w:sz w:val="24"/>
          <w:szCs w:val="24"/>
        </w:rPr>
        <w:t xml:space="preserve"> </w:t>
      </w:r>
      <w:r w:rsidR="00AC7479" w:rsidRPr="0088596D">
        <w:rPr>
          <w:rFonts w:ascii="Times New Roman" w:hAnsi="Times New Roman"/>
          <w:sz w:val="24"/>
          <w:szCs w:val="24"/>
        </w:rPr>
        <w:t>исковы</w:t>
      </w:r>
      <w:r w:rsidRPr="0088596D">
        <w:rPr>
          <w:rFonts w:ascii="Times New Roman" w:hAnsi="Times New Roman"/>
          <w:sz w:val="24"/>
          <w:szCs w:val="24"/>
        </w:rPr>
        <w:t>е</w:t>
      </w:r>
      <w:r w:rsidR="00AC7479" w:rsidRPr="0088596D">
        <w:rPr>
          <w:rFonts w:ascii="Times New Roman" w:hAnsi="Times New Roman"/>
          <w:sz w:val="24"/>
          <w:szCs w:val="24"/>
        </w:rPr>
        <w:t xml:space="preserve"> требовани</w:t>
      </w:r>
      <w:r w:rsidRPr="0088596D">
        <w:rPr>
          <w:rFonts w:ascii="Times New Roman" w:hAnsi="Times New Roman"/>
          <w:sz w:val="24"/>
          <w:szCs w:val="24"/>
        </w:rPr>
        <w:t xml:space="preserve">я, оценив в совокупности представленные сторонами доказательства по правилам </w:t>
      </w:r>
      <w:hyperlink r:id="rId7" w:history="1">
        <w:r w:rsidR="005B0B7E" w:rsidRPr="0088596D">
          <w:rPr>
            <w:rFonts w:ascii="Times New Roman" w:hAnsi="Times New Roman"/>
            <w:sz w:val="24"/>
            <w:szCs w:val="24"/>
          </w:rPr>
          <w:t>ст.ст.</w:t>
        </w:r>
        <w:r w:rsidRPr="0088596D">
          <w:rPr>
            <w:rFonts w:ascii="Times New Roman" w:hAnsi="Times New Roman"/>
            <w:sz w:val="24"/>
            <w:szCs w:val="24"/>
          </w:rPr>
          <w:t>12</w:t>
        </w:r>
      </w:hyperlink>
      <w:r w:rsidRPr="0088596D">
        <w:rPr>
          <w:rFonts w:ascii="Times New Roman" w:hAnsi="Times New Roman"/>
          <w:sz w:val="24"/>
          <w:szCs w:val="24"/>
        </w:rPr>
        <w:t xml:space="preserve">, </w:t>
      </w:r>
      <w:hyperlink r:id="rId8" w:history="1">
        <w:r w:rsidRPr="0088596D">
          <w:rPr>
            <w:rFonts w:ascii="Times New Roman" w:hAnsi="Times New Roman"/>
            <w:sz w:val="24"/>
            <w:szCs w:val="24"/>
          </w:rPr>
          <w:t>56</w:t>
        </w:r>
      </w:hyperlink>
      <w:r w:rsidRPr="0088596D">
        <w:rPr>
          <w:rFonts w:ascii="Times New Roman" w:hAnsi="Times New Roman"/>
          <w:sz w:val="24"/>
          <w:szCs w:val="24"/>
        </w:rPr>
        <w:t xml:space="preserve">, </w:t>
      </w:r>
      <w:hyperlink r:id="rId9" w:history="1">
        <w:r w:rsidRPr="0088596D">
          <w:rPr>
            <w:rFonts w:ascii="Times New Roman" w:hAnsi="Times New Roman"/>
            <w:sz w:val="24"/>
            <w:szCs w:val="24"/>
          </w:rPr>
          <w:t>67</w:t>
        </w:r>
      </w:hyperlink>
      <w:r w:rsidRPr="0088596D">
        <w:rPr>
          <w:rFonts w:ascii="Times New Roman" w:hAnsi="Times New Roman"/>
          <w:sz w:val="24"/>
          <w:szCs w:val="24"/>
        </w:rPr>
        <w:t xml:space="preserve"> ГПК РФ, применяя приведенные нормы права, суд первой инстанции пришел к выводу о том,</w:t>
      </w:r>
      <w:r w:rsidR="00AC7479" w:rsidRPr="0088596D">
        <w:rPr>
          <w:rFonts w:ascii="Times New Roman" w:hAnsi="Times New Roman"/>
          <w:sz w:val="24"/>
          <w:szCs w:val="24"/>
        </w:rPr>
        <w:t xml:space="preserve"> </w:t>
      </w:r>
      <w:r w:rsidR="009D5DD0" w:rsidRPr="0088596D">
        <w:rPr>
          <w:rFonts w:ascii="Times New Roman" w:hAnsi="Times New Roman"/>
          <w:sz w:val="24"/>
          <w:szCs w:val="24"/>
        </w:rPr>
        <w:t xml:space="preserve">что </w:t>
      </w:r>
      <w:r w:rsidR="00E23F0F" w:rsidRPr="0088596D">
        <w:rPr>
          <w:rFonts w:ascii="Times New Roman" w:hAnsi="Times New Roman"/>
          <w:sz w:val="24"/>
          <w:szCs w:val="24"/>
        </w:rPr>
        <w:t>сторона истца представила совокупность доказательств,</w:t>
      </w:r>
      <w:r w:rsidR="00620E93" w:rsidRPr="0088596D">
        <w:rPr>
          <w:rFonts w:ascii="Times New Roman" w:hAnsi="Times New Roman"/>
          <w:sz w:val="24"/>
          <w:szCs w:val="24"/>
        </w:rPr>
        <w:t xml:space="preserve"> достоверно подтверждающих, что </w:t>
      </w:r>
      <w:r w:rsidR="00156926" w:rsidRPr="0088596D">
        <w:rPr>
          <w:rFonts w:ascii="Times New Roman" w:hAnsi="Times New Roman"/>
          <w:sz w:val="24"/>
          <w:szCs w:val="24"/>
        </w:rPr>
        <w:t>ПАО «Сбербанк России»</w:t>
      </w:r>
      <w:r w:rsidR="00221709" w:rsidRPr="0088596D">
        <w:rPr>
          <w:rFonts w:ascii="Times New Roman" w:hAnsi="Times New Roman"/>
          <w:sz w:val="24"/>
          <w:szCs w:val="24"/>
        </w:rPr>
        <w:t xml:space="preserve"> </w:t>
      </w:r>
      <w:r w:rsidR="00E23F0F" w:rsidRPr="0088596D">
        <w:rPr>
          <w:rFonts w:ascii="Times New Roman" w:hAnsi="Times New Roman"/>
          <w:sz w:val="24"/>
          <w:szCs w:val="24"/>
        </w:rPr>
        <w:t>предоставил денежные средства (</w:t>
      </w:r>
      <w:r w:rsidR="00641205" w:rsidRPr="0088596D">
        <w:rPr>
          <w:rFonts w:ascii="Times New Roman" w:hAnsi="Times New Roman"/>
          <w:sz w:val="24"/>
          <w:szCs w:val="24"/>
        </w:rPr>
        <w:t>кредит</w:t>
      </w:r>
      <w:r w:rsidR="00E23F0F" w:rsidRPr="0088596D">
        <w:rPr>
          <w:rFonts w:ascii="Times New Roman" w:hAnsi="Times New Roman"/>
          <w:sz w:val="24"/>
          <w:szCs w:val="24"/>
        </w:rPr>
        <w:t xml:space="preserve">) </w:t>
      </w:r>
      <w:r w:rsidR="00FD3372" w:rsidRPr="0088596D">
        <w:rPr>
          <w:rFonts w:ascii="Times New Roman" w:hAnsi="Times New Roman"/>
          <w:sz w:val="24"/>
          <w:szCs w:val="24"/>
        </w:rPr>
        <w:t>Страховой А.А.</w:t>
      </w:r>
      <w:r w:rsidR="00156926" w:rsidRPr="0088596D">
        <w:rPr>
          <w:rFonts w:ascii="Times New Roman" w:hAnsi="Times New Roman"/>
          <w:sz w:val="24"/>
          <w:szCs w:val="24"/>
        </w:rPr>
        <w:t xml:space="preserve"> </w:t>
      </w:r>
      <w:r w:rsidR="00E23F0F" w:rsidRPr="0088596D">
        <w:rPr>
          <w:rFonts w:ascii="Times New Roman" w:hAnsi="Times New Roman"/>
          <w:sz w:val="24"/>
          <w:szCs w:val="24"/>
        </w:rPr>
        <w:t xml:space="preserve">на условиях, предусмотренных договором, а </w:t>
      </w:r>
      <w:r w:rsidR="00FD3372" w:rsidRPr="0088596D">
        <w:rPr>
          <w:rFonts w:ascii="Times New Roman" w:hAnsi="Times New Roman"/>
          <w:sz w:val="24"/>
          <w:szCs w:val="24"/>
        </w:rPr>
        <w:t>Страхова А.А.</w:t>
      </w:r>
      <w:r w:rsidR="00221709" w:rsidRPr="0088596D">
        <w:rPr>
          <w:rFonts w:ascii="Times New Roman" w:hAnsi="Times New Roman"/>
          <w:sz w:val="24"/>
          <w:szCs w:val="24"/>
        </w:rPr>
        <w:t xml:space="preserve"> </w:t>
      </w:r>
      <w:r w:rsidR="00E23F0F" w:rsidRPr="0088596D">
        <w:rPr>
          <w:rFonts w:ascii="Times New Roman" w:hAnsi="Times New Roman"/>
          <w:sz w:val="24"/>
          <w:szCs w:val="24"/>
        </w:rPr>
        <w:t>надлежащим образом не выполнил</w:t>
      </w:r>
      <w:r w:rsidR="00FD3372" w:rsidRPr="0088596D">
        <w:rPr>
          <w:rFonts w:ascii="Times New Roman" w:hAnsi="Times New Roman"/>
          <w:sz w:val="24"/>
          <w:szCs w:val="24"/>
        </w:rPr>
        <w:t>а</w:t>
      </w:r>
      <w:r w:rsidR="00E23F0F" w:rsidRPr="0088596D">
        <w:rPr>
          <w:rFonts w:ascii="Times New Roman" w:hAnsi="Times New Roman"/>
          <w:sz w:val="24"/>
          <w:szCs w:val="24"/>
        </w:rPr>
        <w:t xml:space="preserve"> свои обязанности по возврату полученной денежной суммы в срок</w:t>
      </w:r>
      <w:r w:rsidR="00221709" w:rsidRPr="0088596D">
        <w:rPr>
          <w:rFonts w:ascii="Times New Roman" w:hAnsi="Times New Roman"/>
          <w:sz w:val="24"/>
          <w:szCs w:val="24"/>
        </w:rPr>
        <w:t>.</w:t>
      </w:r>
    </w:p>
    <w:p w14:paraId="06046039" w14:textId="77777777" w:rsidR="00EA595A" w:rsidRPr="0088596D" w:rsidRDefault="00EA595A" w:rsidP="0088596D">
      <w:pPr>
        <w:spacing w:after="0" w:line="240" w:lineRule="auto"/>
        <w:ind w:right="-81"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 xml:space="preserve">Определяя размер задолженности по основному долгу </w:t>
      </w:r>
      <w:r w:rsidR="00214E97">
        <w:rPr>
          <w:rFonts w:ascii="Times New Roman" w:hAnsi="Times New Roman"/>
          <w:sz w:val="24"/>
          <w:szCs w:val="24"/>
        </w:rPr>
        <w:t>в размере</w:t>
      </w:r>
      <w:r w:rsidR="00156926" w:rsidRPr="0088596D">
        <w:rPr>
          <w:rFonts w:ascii="Times New Roman" w:hAnsi="Times New Roman"/>
          <w:sz w:val="24"/>
          <w:szCs w:val="24"/>
        </w:rPr>
        <w:t xml:space="preserve"> </w:t>
      </w:r>
      <w:r w:rsidR="00FD3372" w:rsidRPr="0088596D">
        <w:rPr>
          <w:rFonts w:ascii="Times New Roman" w:hAnsi="Times New Roman"/>
          <w:sz w:val="24"/>
          <w:szCs w:val="24"/>
        </w:rPr>
        <w:t>190</w:t>
      </w:r>
      <w:r w:rsidR="00214E97">
        <w:rPr>
          <w:rFonts w:ascii="Times New Roman" w:hAnsi="Times New Roman"/>
          <w:sz w:val="24"/>
          <w:szCs w:val="24"/>
        </w:rPr>
        <w:t xml:space="preserve"> </w:t>
      </w:r>
      <w:r w:rsidR="00FD3372" w:rsidRPr="0088596D">
        <w:rPr>
          <w:rFonts w:ascii="Times New Roman" w:hAnsi="Times New Roman"/>
          <w:sz w:val="24"/>
          <w:szCs w:val="24"/>
        </w:rPr>
        <w:t>750</w:t>
      </w:r>
      <w:r w:rsidR="00352221" w:rsidRPr="0088596D">
        <w:rPr>
          <w:rFonts w:ascii="Times New Roman" w:hAnsi="Times New Roman"/>
          <w:sz w:val="24"/>
          <w:szCs w:val="24"/>
        </w:rPr>
        <w:t xml:space="preserve"> рублей </w:t>
      </w:r>
      <w:r w:rsidR="00FD3372" w:rsidRPr="0088596D">
        <w:rPr>
          <w:rFonts w:ascii="Times New Roman" w:hAnsi="Times New Roman"/>
          <w:sz w:val="24"/>
          <w:szCs w:val="24"/>
        </w:rPr>
        <w:t>43</w:t>
      </w:r>
      <w:r w:rsidR="00214E97">
        <w:rPr>
          <w:rFonts w:ascii="Times New Roman" w:hAnsi="Times New Roman"/>
          <w:sz w:val="24"/>
          <w:szCs w:val="24"/>
        </w:rPr>
        <w:t xml:space="preserve"> </w:t>
      </w:r>
      <w:r w:rsidR="00352221" w:rsidRPr="0088596D">
        <w:rPr>
          <w:rFonts w:ascii="Times New Roman" w:hAnsi="Times New Roman"/>
          <w:sz w:val="24"/>
          <w:szCs w:val="24"/>
        </w:rPr>
        <w:t>копе</w:t>
      </w:r>
      <w:r w:rsidR="00214E97">
        <w:rPr>
          <w:rFonts w:ascii="Times New Roman" w:hAnsi="Times New Roman"/>
          <w:sz w:val="24"/>
          <w:szCs w:val="24"/>
        </w:rPr>
        <w:t>йки</w:t>
      </w:r>
      <w:r w:rsidR="00352221" w:rsidRPr="0088596D">
        <w:rPr>
          <w:rFonts w:ascii="Times New Roman" w:hAnsi="Times New Roman"/>
          <w:sz w:val="24"/>
          <w:szCs w:val="24"/>
        </w:rPr>
        <w:t>, неустойк</w:t>
      </w:r>
      <w:r w:rsidR="00E3757E" w:rsidRPr="0088596D">
        <w:rPr>
          <w:rFonts w:ascii="Times New Roman" w:hAnsi="Times New Roman"/>
          <w:sz w:val="24"/>
          <w:szCs w:val="24"/>
        </w:rPr>
        <w:t xml:space="preserve">е – </w:t>
      </w:r>
      <w:r w:rsidR="00FD3372" w:rsidRPr="0088596D">
        <w:rPr>
          <w:rFonts w:ascii="Times New Roman" w:hAnsi="Times New Roman"/>
          <w:sz w:val="24"/>
          <w:szCs w:val="24"/>
        </w:rPr>
        <w:t>284</w:t>
      </w:r>
      <w:r w:rsidR="00352221" w:rsidRPr="0088596D">
        <w:rPr>
          <w:rFonts w:ascii="Times New Roman" w:hAnsi="Times New Roman"/>
          <w:sz w:val="24"/>
          <w:szCs w:val="24"/>
        </w:rPr>
        <w:t xml:space="preserve"> рубл</w:t>
      </w:r>
      <w:r w:rsidR="00214E97">
        <w:rPr>
          <w:rFonts w:ascii="Times New Roman" w:hAnsi="Times New Roman"/>
          <w:sz w:val="24"/>
          <w:szCs w:val="24"/>
        </w:rPr>
        <w:t>я</w:t>
      </w:r>
      <w:r w:rsidR="00352221" w:rsidRPr="0088596D">
        <w:rPr>
          <w:rFonts w:ascii="Times New Roman" w:hAnsi="Times New Roman"/>
          <w:sz w:val="24"/>
          <w:szCs w:val="24"/>
        </w:rPr>
        <w:t xml:space="preserve"> </w:t>
      </w:r>
      <w:r w:rsidR="00FD3372" w:rsidRPr="0088596D">
        <w:rPr>
          <w:rFonts w:ascii="Times New Roman" w:hAnsi="Times New Roman"/>
          <w:sz w:val="24"/>
          <w:szCs w:val="24"/>
        </w:rPr>
        <w:t>83</w:t>
      </w:r>
      <w:r w:rsidR="00352221" w:rsidRPr="0088596D">
        <w:rPr>
          <w:rFonts w:ascii="Times New Roman" w:hAnsi="Times New Roman"/>
          <w:sz w:val="24"/>
          <w:szCs w:val="24"/>
        </w:rPr>
        <w:t xml:space="preserve"> копе</w:t>
      </w:r>
      <w:r w:rsidR="00214E97">
        <w:rPr>
          <w:rFonts w:ascii="Times New Roman" w:hAnsi="Times New Roman"/>
          <w:sz w:val="24"/>
          <w:szCs w:val="24"/>
        </w:rPr>
        <w:t>йки</w:t>
      </w:r>
      <w:r w:rsidR="00352221" w:rsidRPr="0088596D">
        <w:rPr>
          <w:rFonts w:ascii="Times New Roman" w:hAnsi="Times New Roman"/>
          <w:sz w:val="24"/>
          <w:szCs w:val="24"/>
        </w:rPr>
        <w:t xml:space="preserve">, </w:t>
      </w:r>
      <w:r w:rsidRPr="0088596D">
        <w:rPr>
          <w:rFonts w:ascii="Times New Roman" w:hAnsi="Times New Roman"/>
          <w:sz w:val="24"/>
          <w:szCs w:val="24"/>
        </w:rPr>
        <w:t>суд первой инстанции исходил из расчета, представленного истцом, который проверен и признан арифметически верным и юридически обоснованным.</w:t>
      </w:r>
    </w:p>
    <w:p w14:paraId="70EC1497" w14:textId="77777777" w:rsidR="00EA595A" w:rsidRPr="0088596D" w:rsidRDefault="00EA595A" w:rsidP="0088596D">
      <w:pPr>
        <w:spacing w:after="0" w:line="240" w:lineRule="auto"/>
        <w:ind w:right="-81"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>Также в соответствии со ст.98 ГПК РФ на ответчика возложены судебные расходы по уплаченной государственной пошлине</w:t>
      </w:r>
      <w:r w:rsidR="00352221" w:rsidRPr="0088596D">
        <w:rPr>
          <w:rFonts w:ascii="Times New Roman" w:hAnsi="Times New Roman"/>
          <w:sz w:val="24"/>
          <w:szCs w:val="24"/>
        </w:rPr>
        <w:t xml:space="preserve"> </w:t>
      </w:r>
      <w:r w:rsidR="007A128B">
        <w:rPr>
          <w:rFonts w:ascii="Times New Roman" w:hAnsi="Times New Roman"/>
          <w:sz w:val="24"/>
          <w:szCs w:val="24"/>
        </w:rPr>
        <w:t xml:space="preserve">пропорционально удовлетворенной части требований </w:t>
      </w:r>
      <w:r w:rsidRPr="0088596D">
        <w:rPr>
          <w:rFonts w:ascii="Times New Roman" w:hAnsi="Times New Roman"/>
          <w:sz w:val="24"/>
          <w:szCs w:val="24"/>
        </w:rPr>
        <w:t xml:space="preserve">– </w:t>
      </w:r>
      <w:r w:rsidR="00FD3372" w:rsidRPr="0088596D">
        <w:rPr>
          <w:rFonts w:ascii="Times New Roman" w:hAnsi="Times New Roman"/>
          <w:sz w:val="24"/>
          <w:szCs w:val="24"/>
        </w:rPr>
        <w:t>5020</w:t>
      </w:r>
      <w:r w:rsidR="00352221" w:rsidRPr="0088596D">
        <w:rPr>
          <w:rFonts w:ascii="Times New Roman" w:hAnsi="Times New Roman"/>
          <w:sz w:val="24"/>
          <w:szCs w:val="24"/>
        </w:rPr>
        <w:t xml:space="preserve"> рублей </w:t>
      </w:r>
      <w:r w:rsidR="00FD3372" w:rsidRPr="0088596D">
        <w:rPr>
          <w:rFonts w:ascii="Times New Roman" w:hAnsi="Times New Roman"/>
          <w:sz w:val="24"/>
          <w:szCs w:val="24"/>
        </w:rPr>
        <w:t>7</w:t>
      </w:r>
      <w:r w:rsidR="00352221" w:rsidRPr="0088596D">
        <w:rPr>
          <w:rFonts w:ascii="Times New Roman" w:hAnsi="Times New Roman"/>
          <w:sz w:val="24"/>
          <w:szCs w:val="24"/>
        </w:rPr>
        <w:t>1 копейка.</w:t>
      </w:r>
    </w:p>
    <w:p w14:paraId="2BDEE0F5" w14:textId="77777777" w:rsidR="00E3757E" w:rsidRPr="0088596D" w:rsidRDefault="00E3757E" w:rsidP="0088596D">
      <w:pPr>
        <w:widowControl w:val="0"/>
        <w:autoSpaceDE w:val="0"/>
        <w:autoSpaceDN w:val="0"/>
        <w:adjustRightInd w:val="0"/>
        <w:spacing w:after="0" w:line="240" w:lineRule="auto"/>
        <w:ind w:firstLine="568"/>
        <w:jc w:val="both"/>
        <w:rPr>
          <w:rFonts w:ascii="Times New Roman" w:hAnsi="Times New Roman"/>
          <w:sz w:val="24"/>
          <w:szCs w:val="24"/>
          <w:lang w:eastAsia="ru-RU"/>
        </w:rPr>
      </w:pPr>
      <w:r w:rsidRPr="0088596D">
        <w:rPr>
          <w:rFonts w:ascii="Times New Roman" w:hAnsi="Times New Roman"/>
          <w:sz w:val="24"/>
          <w:szCs w:val="24"/>
          <w:lang w:eastAsia="ru-RU"/>
        </w:rPr>
        <w:t xml:space="preserve">Судебная коллегия в полной мере соглашается с выводами суда первой инстанции. Данные выводы основаны судом на материалах дела, к ним он пришел в результате обоснованного анализа письменных доказательств, которым дал надлежащую оценку в соответствии с положениями </w:t>
      </w:r>
      <w:hyperlink r:id="rId10" w:history="1">
        <w:r w:rsidRPr="0088596D">
          <w:rPr>
            <w:rFonts w:ascii="Times New Roman" w:hAnsi="Times New Roman"/>
            <w:sz w:val="24"/>
            <w:szCs w:val="24"/>
            <w:lang w:eastAsia="ru-RU"/>
          </w:rPr>
          <w:t>ст.67</w:t>
        </w:r>
      </w:hyperlink>
      <w:r w:rsidRPr="0088596D">
        <w:rPr>
          <w:rFonts w:ascii="Times New Roman" w:hAnsi="Times New Roman"/>
          <w:sz w:val="24"/>
          <w:szCs w:val="24"/>
          <w:lang w:eastAsia="ru-RU"/>
        </w:rPr>
        <w:t xml:space="preserve"> ГПК РФ во взаимосвязи с нормами действующего законодательства.</w:t>
      </w:r>
    </w:p>
    <w:p w14:paraId="2068E143" w14:textId="77777777" w:rsidR="0051179E" w:rsidRDefault="0051179E" w:rsidP="0088596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 своей апелляционной жалобе Страхова А.А. выражает несогласие с размером задолженности, указывая на то, что по состоянию на 18.05.2016 года задолженность составляла 176 655 рублей 11 копеек.</w:t>
      </w:r>
    </w:p>
    <w:p w14:paraId="72967B0A" w14:textId="77777777" w:rsidR="0051179E" w:rsidRDefault="0051179E" w:rsidP="0088596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 данными доводами судебная коллегия согласиться не может, поскольку названная сумма отражает задолженность только по срочной ссуде, без учета задолженности по ссуде к погашению и просроченной ссуде.</w:t>
      </w:r>
    </w:p>
    <w:p w14:paraId="11FB1536" w14:textId="77777777" w:rsidR="00AC3801" w:rsidRPr="00E94276" w:rsidRDefault="00AC3801" w:rsidP="00AC3801">
      <w:pPr>
        <w:pStyle w:val="a4"/>
        <w:tabs>
          <w:tab w:val="left" w:pos="3780"/>
          <w:tab w:val="left" w:pos="9923"/>
        </w:tabs>
        <w:ind w:firstLine="567"/>
      </w:pPr>
      <w:r>
        <w:t>Вместе с тем доказательств, достоверно подтверждающих оплату кредита и иную сумму задолженности,</w:t>
      </w:r>
      <w:r w:rsidRPr="00E94276">
        <w:t xml:space="preserve"> квитанций по оплате </w:t>
      </w:r>
      <w:r>
        <w:t xml:space="preserve">Страхова А.А. </w:t>
      </w:r>
      <w:r w:rsidRPr="00E94276">
        <w:t>не представил</w:t>
      </w:r>
      <w:r>
        <w:t>а</w:t>
      </w:r>
      <w:r w:rsidRPr="00E94276">
        <w:t xml:space="preserve">. </w:t>
      </w:r>
    </w:p>
    <w:p w14:paraId="686985B7" w14:textId="77777777" w:rsidR="00AE6C46" w:rsidRPr="0088596D" w:rsidRDefault="00AE6C46" w:rsidP="0088596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8596D">
        <w:rPr>
          <w:rFonts w:ascii="Times New Roman" w:hAnsi="Times New Roman"/>
          <w:sz w:val="24"/>
          <w:szCs w:val="24"/>
          <w:lang w:eastAsia="ru-RU"/>
        </w:rPr>
        <w:t>Разрешая спор, суд правильно определил юридически значимые обстоятельства, дал правовую оценку установленным обстоятельствам и постановил законное и обоснованное решение. Выводы суда соответствуют обстоятельствам дела. Нарушений норм процессуального права, влекущих отмену решения, судом допущено не было.</w:t>
      </w:r>
    </w:p>
    <w:p w14:paraId="333BBA2A" w14:textId="77777777" w:rsidR="00AC7479" w:rsidRPr="0088596D" w:rsidRDefault="007F118F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>На основании изложенного и руководствуясь ст.ст.19</w:t>
      </w:r>
      <w:r w:rsidR="0028636D" w:rsidRPr="0088596D">
        <w:rPr>
          <w:rFonts w:ascii="Times New Roman" w:hAnsi="Times New Roman"/>
          <w:sz w:val="24"/>
          <w:szCs w:val="24"/>
        </w:rPr>
        <w:t>3</w:t>
      </w:r>
      <w:r w:rsidRPr="0088596D">
        <w:rPr>
          <w:rFonts w:ascii="Times New Roman" w:hAnsi="Times New Roman"/>
          <w:sz w:val="24"/>
          <w:szCs w:val="24"/>
        </w:rPr>
        <w:t>-199, 32</w:t>
      </w:r>
      <w:r w:rsidR="00AA4BBA" w:rsidRPr="0088596D">
        <w:rPr>
          <w:rFonts w:ascii="Times New Roman" w:hAnsi="Times New Roman"/>
          <w:sz w:val="24"/>
          <w:szCs w:val="24"/>
        </w:rPr>
        <w:t>7</w:t>
      </w:r>
      <w:r w:rsidRPr="0088596D">
        <w:rPr>
          <w:rFonts w:ascii="Times New Roman" w:hAnsi="Times New Roman"/>
          <w:sz w:val="24"/>
          <w:szCs w:val="24"/>
        </w:rPr>
        <w:t>-3</w:t>
      </w:r>
      <w:r w:rsidR="00D5500C" w:rsidRPr="0088596D">
        <w:rPr>
          <w:rFonts w:ascii="Times New Roman" w:hAnsi="Times New Roman"/>
          <w:sz w:val="24"/>
          <w:szCs w:val="24"/>
        </w:rPr>
        <w:t>29</w:t>
      </w:r>
      <w:r w:rsidRPr="0088596D">
        <w:rPr>
          <w:rFonts w:ascii="Times New Roman" w:hAnsi="Times New Roman"/>
          <w:sz w:val="24"/>
          <w:szCs w:val="24"/>
        </w:rPr>
        <w:t xml:space="preserve"> ГПК РФ, </w:t>
      </w:r>
      <w:r w:rsidR="00AC7479" w:rsidRPr="0088596D">
        <w:rPr>
          <w:rFonts w:ascii="Times New Roman" w:hAnsi="Times New Roman"/>
          <w:sz w:val="24"/>
          <w:szCs w:val="24"/>
        </w:rPr>
        <w:t>судебная коллегия,</w:t>
      </w:r>
    </w:p>
    <w:p w14:paraId="15619A54" w14:textId="77777777" w:rsidR="00AC7479" w:rsidRPr="0088596D" w:rsidRDefault="00AC7479" w:rsidP="008859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C6A3D6A" w14:textId="77777777" w:rsidR="00AC7479" w:rsidRPr="0088596D" w:rsidRDefault="0011507A" w:rsidP="008859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8596D">
        <w:rPr>
          <w:rFonts w:ascii="Times New Roman" w:hAnsi="Times New Roman"/>
          <w:b/>
          <w:sz w:val="24"/>
          <w:szCs w:val="24"/>
        </w:rPr>
        <w:t>ОПРЕДЕЛИЛА</w:t>
      </w:r>
      <w:r w:rsidR="00AC7479" w:rsidRPr="0088596D">
        <w:rPr>
          <w:rFonts w:ascii="Times New Roman" w:hAnsi="Times New Roman"/>
          <w:b/>
          <w:sz w:val="24"/>
          <w:szCs w:val="24"/>
        </w:rPr>
        <w:t>:</w:t>
      </w:r>
    </w:p>
    <w:p w14:paraId="72C2EE7C" w14:textId="77777777" w:rsidR="00AC7479" w:rsidRPr="0088596D" w:rsidRDefault="00AC7479" w:rsidP="008859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B44093A" w14:textId="77777777" w:rsidR="00AC7479" w:rsidRPr="0088596D" w:rsidRDefault="00F11D46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8596D">
        <w:rPr>
          <w:rFonts w:ascii="Times New Roman" w:hAnsi="Times New Roman"/>
          <w:sz w:val="24"/>
          <w:szCs w:val="24"/>
        </w:rPr>
        <w:t xml:space="preserve">Решение </w:t>
      </w:r>
      <w:r w:rsidR="0001024E" w:rsidRPr="0088596D">
        <w:rPr>
          <w:rFonts w:ascii="Times New Roman" w:hAnsi="Times New Roman"/>
          <w:sz w:val="24"/>
          <w:szCs w:val="24"/>
        </w:rPr>
        <w:t xml:space="preserve">Таганского </w:t>
      </w:r>
      <w:r w:rsidR="007D3039" w:rsidRPr="0088596D">
        <w:rPr>
          <w:rFonts w:ascii="Times New Roman" w:hAnsi="Times New Roman"/>
          <w:sz w:val="24"/>
          <w:szCs w:val="24"/>
        </w:rPr>
        <w:t xml:space="preserve"> районного суда города Москвы от </w:t>
      </w:r>
      <w:r w:rsidR="0001024E" w:rsidRPr="0088596D">
        <w:rPr>
          <w:rFonts w:ascii="Times New Roman" w:hAnsi="Times New Roman"/>
          <w:sz w:val="24"/>
          <w:szCs w:val="24"/>
        </w:rPr>
        <w:t>2  февраля 2017</w:t>
      </w:r>
      <w:r w:rsidR="007D3039" w:rsidRPr="0088596D">
        <w:rPr>
          <w:rFonts w:ascii="Times New Roman" w:hAnsi="Times New Roman"/>
          <w:sz w:val="24"/>
          <w:szCs w:val="24"/>
        </w:rPr>
        <w:t xml:space="preserve"> года </w:t>
      </w:r>
      <w:r w:rsidR="00AA4BBA" w:rsidRPr="0088596D">
        <w:rPr>
          <w:rFonts w:ascii="Times New Roman" w:hAnsi="Times New Roman"/>
          <w:sz w:val="24"/>
          <w:szCs w:val="24"/>
        </w:rPr>
        <w:t>оставить без изменения</w:t>
      </w:r>
      <w:r w:rsidR="00AE6C46" w:rsidRPr="0088596D">
        <w:rPr>
          <w:rFonts w:ascii="Times New Roman" w:hAnsi="Times New Roman"/>
          <w:sz w:val="24"/>
          <w:szCs w:val="24"/>
        </w:rPr>
        <w:t>, апелляционн</w:t>
      </w:r>
      <w:r w:rsidR="007D3039" w:rsidRPr="0088596D">
        <w:rPr>
          <w:rFonts w:ascii="Times New Roman" w:hAnsi="Times New Roman"/>
          <w:sz w:val="24"/>
          <w:szCs w:val="24"/>
        </w:rPr>
        <w:t>ую жалобу</w:t>
      </w:r>
      <w:r w:rsidR="00AE6C46" w:rsidRPr="0088596D">
        <w:rPr>
          <w:rFonts w:ascii="Times New Roman" w:hAnsi="Times New Roman"/>
          <w:sz w:val="24"/>
          <w:szCs w:val="24"/>
        </w:rPr>
        <w:t xml:space="preserve"> ответчика </w:t>
      </w:r>
      <w:r w:rsidR="0001024E" w:rsidRPr="0088596D">
        <w:rPr>
          <w:rFonts w:ascii="Times New Roman" w:hAnsi="Times New Roman"/>
          <w:sz w:val="24"/>
          <w:szCs w:val="24"/>
        </w:rPr>
        <w:t xml:space="preserve">Страховой </w:t>
      </w:r>
      <w:r w:rsidR="00DA54AF">
        <w:rPr>
          <w:rFonts w:ascii="Times New Roman" w:hAnsi="Times New Roman"/>
          <w:sz w:val="24"/>
          <w:szCs w:val="24"/>
        </w:rPr>
        <w:t>***</w:t>
      </w:r>
      <w:r w:rsidR="0051179E">
        <w:rPr>
          <w:rFonts w:ascii="Times New Roman" w:hAnsi="Times New Roman"/>
          <w:sz w:val="24"/>
          <w:szCs w:val="24"/>
        </w:rPr>
        <w:t xml:space="preserve"> </w:t>
      </w:r>
      <w:r w:rsidR="00AE6C46" w:rsidRPr="0088596D">
        <w:rPr>
          <w:rFonts w:ascii="Times New Roman" w:hAnsi="Times New Roman"/>
          <w:sz w:val="24"/>
          <w:szCs w:val="24"/>
        </w:rPr>
        <w:t>– без удовлетворения</w:t>
      </w:r>
      <w:r w:rsidR="00AA4BBA" w:rsidRPr="0088596D">
        <w:rPr>
          <w:rFonts w:ascii="Times New Roman" w:hAnsi="Times New Roman"/>
          <w:sz w:val="24"/>
          <w:szCs w:val="24"/>
        </w:rPr>
        <w:t>.</w:t>
      </w:r>
    </w:p>
    <w:p w14:paraId="3C22CB6A" w14:textId="77777777" w:rsidR="00E25AEC" w:rsidRPr="0088596D" w:rsidRDefault="00E25AEC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1DE27714" w14:textId="77777777" w:rsidR="007F118F" w:rsidRPr="0088596D" w:rsidRDefault="007F118F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13FEFE61" w14:textId="77777777" w:rsidR="007F118F" w:rsidRPr="0088596D" w:rsidRDefault="007F118F" w:rsidP="008859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387186FC" w14:textId="77777777" w:rsidR="007F118F" w:rsidRPr="0088596D" w:rsidRDefault="007F118F" w:rsidP="0088596D">
      <w:pPr>
        <w:tabs>
          <w:tab w:val="left" w:pos="9360"/>
        </w:tabs>
        <w:spacing w:after="0" w:line="240" w:lineRule="auto"/>
        <w:ind w:firstLine="54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88596D">
        <w:rPr>
          <w:rFonts w:ascii="Times New Roman" w:hAnsi="Times New Roman"/>
          <w:b/>
          <w:sz w:val="24"/>
          <w:szCs w:val="24"/>
        </w:rPr>
        <w:t>Председательствующий:</w:t>
      </w:r>
    </w:p>
    <w:p w14:paraId="765450C7" w14:textId="77777777" w:rsidR="007F118F" w:rsidRPr="0088596D" w:rsidRDefault="007F118F" w:rsidP="0088596D">
      <w:pPr>
        <w:tabs>
          <w:tab w:val="left" w:pos="9360"/>
        </w:tabs>
        <w:spacing w:after="0" w:line="240" w:lineRule="auto"/>
        <w:ind w:firstLine="540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1BABDD54" w14:textId="77777777" w:rsidR="00AC7479" w:rsidRPr="0088596D" w:rsidRDefault="007D3039" w:rsidP="0088596D">
      <w:pPr>
        <w:tabs>
          <w:tab w:val="left" w:pos="9360"/>
        </w:tabs>
        <w:spacing w:after="0" w:line="240" w:lineRule="auto"/>
        <w:ind w:firstLine="54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88596D">
        <w:rPr>
          <w:rFonts w:ascii="Times New Roman" w:hAnsi="Times New Roman"/>
          <w:b/>
          <w:sz w:val="24"/>
          <w:szCs w:val="24"/>
        </w:rPr>
        <w:t>Судьи:</w:t>
      </w:r>
    </w:p>
    <w:sectPr w:rsidR="00AC7479" w:rsidRPr="0088596D">
      <w:pgSz w:w="11906" w:h="16838"/>
      <w:pgMar w:top="1134" w:right="1274" w:bottom="1438" w:left="19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C7479"/>
    <w:rsid w:val="00003ADC"/>
    <w:rsid w:val="00006215"/>
    <w:rsid w:val="0001024E"/>
    <w:rsid w:val="0003135D"/>
    <w:rsid w:val="00063120"/>
    <w:rsid w:val="00082A53"/>
    <w:rsid w:val="000A54F8"/>
    <w:rsid w:val="000A72E5"/>
    <w:rsid w:val="000B7A2B"/>
    <w:rsid w:val="000C07AC"/>
    <w:rsid w:val="000E071C"/>
    <w:rsid w:val="000E221A"/>
    <w:rsid w:val="000F65F5"/>
    <w:rsid w:val="0011507A"/>
    <w:rsid w:val="00121F22"/>
    <w:rsid w:val="00124F51"/>
    <w:rsid w:val="0014016C"/>
    <w:rsid w:val="00141800"/>
    <w:rsid w:val="00156926"/>
    <w:rsid w:val="00165000"/>
    <w:rsid w:val="001654EF"/>
    <w:rsid w:val="001701D7"/>
    <w:rsid w:val="00174BFC"/>
    <w:rsid w:val="001777C7"/>
    <w:rsid w:val="00194CD6"/>
    <w:rsid w:val="001A2B59"/>
    <w:rsid w:val="001A3193"/>
    <w:rsid w:val="001B355E"/>
    <w:rsid w:val="001D44E2"/>
    <w:rsid w:val="001D75C0"/>
    <w:rsid w:val="001D7F68"/>
    <w:rsid w:val="001E37CB"/>
    <w:rsid w:val="0020332A"/>
    <w:rsid w:val="00207285"/>
    <w:rsid w:val="00207C81"/>
    <w:rsid w:val="00207E42"/>
    <w:rsid w:val="00214E97"/>
    <w:rsid w:val="00221709"/>
    <w:rsid w:val="00240255"/>
    <w:rsid w:val="00264898"/>
    <w:rsid w:val="0028636D"/>
    <w:rsid w:val="002868C1"/>
    <w:rsid w:val="002A06B5"/>
    <w:rsid w:val="002A5DA5"/>
    <w:rsid w:val="002C08DD"/>
    <w:rsid w:val="002C5267"/>
    <w:rsid w:val="00305A6F"/>
    <w:rsid w:val="003123C4"/>
    <w:rsid w:val="003159F2"/>
    <w:rsid w:val="00320C1A"/>
    <w:rsid w:val="00327AA6"/>
    <w:rsid w:val="0034734C"/>
    <w:rsid w:val="00352221"/>
    <w:rsid w:val="0035541B"/>
    <w:rsid w:val="00381358"/>
    <w:rsid w:val="00381FBA"/>
    <w:rsid w:val="003A53FE"/>
    <w:rsid w:val="003C0F65"/>
    <w:rsid w:val="003D50AB"/>
    <w:rsid w:val="003D5477"/>
    <w:rsid w:val="003E3873"/>
    <w:rsid w:val="003F60D8"/>
    <w:rsid w:val="004012F2"/>
    <w:rsid w:val="00403C90"/>
    <w:rsid w:val="00406278"/>
    <w:rsid w:val="00424612"/>
    <w:rsid w:val="00446F23"/>
    <w:rsid w:val="004557EE"/>
    <w:rsid w:val="00485EEF"/>
    <w:rsid w:val="00487CA3"/>
    <w:rsid w:val="004D384B"/>
    <w:rsid w:val="004E41AB"/>
    <w:rsid w:val="004F6EE3"/>
    <w:rsid w:val="00502731"/>
    <w:rsid w:val="00504EBA"/>
    <w:rsid w:val="0051179E"/>
    <w:rsid w:val="005236EC"/>
    <w:rsid w:val="00526439"/>
    <w:rsid w:val="0054196D"/>
    <w:rsid w:val="005475F0"/>
    <w:rsid w:val="0055465C"/>
    <w:rsid w:val="005B0B7E"/>
    <w:rsid w:val="005C1D4D"/>
    <w:rsid w:val="005D085F"/>
    <w:rsid w:val="005D72AF"/>
    <w:rsid w:val="005E263B"/>
    <w:rsid w:val="005E5886"/>
    <w:rsid w:val="005F1203"/>
    <w:rsid w:val="006046F8"/>
    <w:rsid w:val="00605697"/>
    <w:rsid w:val="00620E93"/>
    <w:rsid w:val="00631327"/>
    <w:rsid w:val="00632CD3"/>
    <w:rsid w:val="00641205"/>
    <w:rsid w:val="006474E8"/>
    <w:rsid w:val="00665BBF"/>
    <w:rsid w:val="00671CEC"/>
    <w:rsid w:val="00676F78"/>
    <w:rsid w:val="00677AAA"/>
    <w:rsid w:val="006A466C"/>
    <w:rsid w:val="006B3468"/>
    <w:rsid w:val="006C0537"/>
    <w:rsid w:val="006C7F83"/>
    <w:rsid w:val="006D632D"/>
    <w:rsid w:val="007025E5"/>
    <w:rsid w:val="00712E7F"/>
    <w:rsid w:val="00723E6D"/>
    <w:rsid w:val="00741AE0"/>
    <w:rsid w:val="007420CD"/>
    <w:rsid w:val="00777796"/>
    <w:rsid w:val="007A128B"/>
    <w:rsid w:val="007C17E4"/>
    <w:rsid w:val="007C1CE9"/>
    <w:rsid w:val="007C203A"/>
    <w:rsid w:val="007C2A77"/>
    <w:rsid w:val="007D3039"/>
    <w:rsid w:val="007E205D"/>
    <w:rsid w:val="007F0047"/>
    <w:rsid w:val="007F118F"/>
    <w:rsid w:val="00800E65"/>
    <w:rsid w:val="008210A7"/>
    <w:rsid w:val="00850A54"/>
    <w:rsid w:val="00853096"/>
    <w:rsid w:val="00853D1F"/>
    <w:rsid w:val="00874397"/>
    <w:rsid w:val="00874824"/>
    <w:rsid w:val="0088596D"/>
    <w:rsid w:val="00896A66"/>
    <w:rsid w:val="008B5717"/>
    <w:rsid w:val="008C2A47"/>
    <w:rsid w:val="008C6A1D"/>
    <w:rsid w:val="008E14DF"/>
    <w:rsid w:val="008E1D9A"/>
    <w:rsid w:val="008E24D3"/>
    <w:rsid w:val="00902D25"/>
    <w:rsid w:val="00905DB8"/>
    <w:rsid w:val="009179CA"/>
    <w:rsid w:val="00921A5E"/>
    <w:rsid w:val="00933CC6"/>
    <w:rsid w:val="00957918"/>
    <w:rsid w:val="0097067B"/>
    <w:rsid w:val="00972E06"/>
    <w:rsid w:val="00981E4F"/>
    <w:rsid w:val="009A75FE"/>
    <w:rsid w:val="009B22F2"/>
    <w:rsid w:val="009B7D4F"/>
    <w:rsid w:val="009D5DD0"/>
    <w:rsid w:val="009E49BB"/>
    <w:rsid w:val="009E60AE"/>
    <w:rsid w:val="009F4D14"/>
    <w:rsid w:val="00A1068C"/>
    <w:rsid w:val="00A26535"/>
    <w:rsid w:val="00A41235"/>
    <w:rsid w:val="00A64698"/>
    <w:rsid w:val="00A94105"/>
    <w:rsid w:val="00A979F9"/>
    <w:rsid w:val="00AA4BBA"/>
    <w:rsid w:val="00AB148E"/>
    <w:rsid w:val="00AB79E4"/>
    <w:rsid w:val="00AC3801"/>
    <w:rsid w:val="00AC5F5F"/>
    <w:rsid w:val="00AC7479"/>
    <w:rsid w:val="00AD4C21"/>
    <w:rsid w:val="00AE6C46"/>
    <w:rsid w:val="00AE77B7"/>
    <w:rsid w:val="00B106F1"/>
    <w:rsid w:val="00B10AB7"/>
    <w:rsid w:val="00B16D68"/>
    <w:rsid w:val="00B22B44"/>
    <w:rsid w:val="00B27EEE"/>
    <w:rsid w:val="00B372E9"/>
    <w:rsid w:val="00B57A96"/>
    <w:rsid w:val="00B66F6F"/>
    <w:rsid w:val="00B67438"/>
    <w:rsid w:val="00B84298"/>
    <w:rsid w:val="00B901C4"/>
    <w:rsid w:val="00BA60DE"/>
    <w:rsid w:val="00BA6826"/>
    <w:rsid w:val="00BB3B6B"/>
    <w:rsid w:val="00C06560"/>
    <w:rsid w:val="00C109E3"/>
    <w:rsid w:val="00C11091"/>
    <w:rsid w:val="00C20DA3"/>
    <w:rsid w:val="00C2235C"/>
    <w:rsid w:val="00C37DD9"/>
    <w:rsid w:val="00C618AF"/>
    <w:rsid w:val="00C6198A"/>
    <w:rsid w:val="00C66CF7"/>
    <w:rsid w:val="00C814CC"/>
    <w:rsid w:val="00C84B6D"/>
    <w:rsid w:val="00CD18FB"/>
    <w:rsid w:val="00CD245B"/>
    <w:rsid w:val="00CD26D5"/>
    <w:rsid w:val="00CD2FBA"/>
    <w:rsid w:val="00CD5C98"/>
    <w:rsid w:val="00D01C24"/>
    <w:rsid w:val="00D05F40"/>
    <w:rsid w:val="00D11CD7"/>
    <w:rsid w:val="00D16F88"/>
    <w:rsid w:val="00D2408A"/>
    <w:rsid w:val="00D24368"/>
    <w:rsid w:val="00D25EB6"/>
    <w:rsid w:val="00D27B91"/>
    <w:rsid w:val="00D31459"/>
    <w:rsid w:val="00D31999"/>
    <w:rsid w:val="00D4061C"/>
    <w:rsid w:val="00D47E71"/>
    <w:rsid w:val="00D5500C"/>
    <w:rsid w:val="00D75093"/>
    <w:rsid w:val="00D8694E"/>
    <w:rsid w:val="00D9303D"/>
    <w:rsid w:val="00DA12BC"/>
    <w:rsid w:val="00DA54AF"/>
    <w:rsid w:val="00DA5956"/>
    <w:rsid w:val="00DC25A9"/>
    <w:rsid w:val="00DC5876"/>
    <w:rsid w:val="00DC5E02"/>
    <w:rsid w:val="00DE30BA"/>
    <w:rsid w:val="00E005BA"/>
    <w:rsid w:val="00E04BEC"/>
    <w:rsid w:val="00E17FAF"/>
    <w:rsid w:val="00E23F0F"/>
    <w:rsid w:val="00E24539"/>
    <w:rsid w:val="00E25AEC"/>
    <w:rsid w:val="00E3757E"/>
    <w:rsid w:val="00E476C3"/>
    <w:rsid w:val="00E575F7"/>
    <w:rsid w:val="00E941FC"/>
    <w:rsid w:val="00E94276"/>
    <w:rsid w:val="00EA595A"/>
    <w:rsid w:val="00EB05E6"/>
    <w:rsid w:val="00EC430C"/>
    <w:rsid w:val="00EC5A97"/>
    <w:rsid w:val="00ED3E75"/>
    <w:rsid w:val="00ED60EC"/>
    <w:rsid w:val="00EE3F4F"/>
    <w:rsid w:val="00EF5BF3"/>
    <w:rsid w:val="00F11D46"/>
    <w:rsid w:val="00F24C84"/>
    <w:rsid w:val="00F26CA1"/>
    <w:rsid w:val="00F43F26"/>
    <w:rsid w:val="00F47EA0"/>
    <w:rsid w:val="00F77B5B"/>
    <w:rsid w:val="00FA2DF0"/>
    <w:rsid w:val="00FB5511"/>
    <w:rsid w:val="00FC3B70"/>
    <w:rsid w:val="00FD2980"/>
    <w:rsid w:val="00FD3372"/>
    <w:rsid w:val="00FE10AA"/>
    <w:rsid w:val="00FF0A95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4CD5AE0"/>
  <w14:defaultImageDpi w14:val="0"/>
  <w15:docId w15:val="{5105F7D2-14FA-422B-8558-A2B344CA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BE" w:eastAsia="en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="Times New Roman"/>
      <w:lang w:val="ru-RU" w:eastAsia="en-US"/>
    </w:rPr>
  </w:style>
  <w:style w:type="paragraph" w:styleId="1">
    <w:name w:val="heading 1"/>
    <w:basedOn w:val="a"/>
    <w:next w:val="a"/>
    <w:link w:val="10"/>
    <w:uiPriority w:val="99"/>
    <w:qFormat/>
    <w:rsid w:val="00403C90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/>
      <w:b/>
      <w:bCs/>
      <w:color w:val="26282F"/>
      <w:sz w:val="24"/>
      <w:szCs w:val="24"/>
      <w:lang w:eastAsia="ru-RU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ипертекстовая ссылка"/>
    <w:uiPriority w:val="99"/>
    <w:rsid w:val="00F11D46"/>
    <w:rPr>
      <w:color w:val="106BBE"/>
    </w:rPr>
  </w:style>
  <w:style w:type="paragraph" w:styleId="a4">
    <w:name w:val="Body Text"/>
    <w:basedOn w:val="a"/>
    <w:link w:val="a5"/>
    <w:uiPriority w:val="99"/>
    <w:rsid w:val="007F118F"/>
    <w:pPr>
      <w:spacing w:after="0" w:line="240" w:lineRule="auto"/>
      <w:jc w:val="both"/>
    </w:pPr>
    <w:rPr>
      <w:rFonts w:ascii="Times New Roman" w:eastAsia="Calibri" w:hAnsi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rsid w:val="00EC5A97"/>
    <w:pPr>
      <w:spacing w:after="120" w:line="480" w:lineRule="auto"/>
    </w:pPr>
  </w:style>
  <w:style w:type="character" w:customStyle="1" w:styleId="a5">
    <w:name w:val="Основной текст Знак"/>
    <w:link w:val="a4"/>
    <w:uiPriority w:val="99"/>
    <w:locked/>
    <w:rsid w:val="007F118F"/>
    <w:rPr>
      <w:rFonts w:ascii="Times New Roman" w:hAnsi="Times New Roman"/>
      <w:sz w:val="24"/>
    </w:rPr>
  </w:style>
  <w:style w:type="character" w:customStyle="1" w:styleId="10">
    <w:name w:val="Заголовок 1 Знак"/>
    <w:link w:val="1"/>
    <w:uiPriority w:val="99"/>
    <w:locked/>
    <w:rsid w:val="00403C90"/>
    <w:rPr>
      <w:rFonts w:ascii="Arial" w:hAnsi="Arial"/>
      <w:b/>
      <w:color w:val="26282F"/>
      <w:sz w:val="24"/>
    </w:rPr>
  </w:style>
  <w:style w:type="character" w:customStyle="1" w:styleId="20">
    <w:name w:val="Основной текст 2 Знак"/>
    <w:link w:val="2"/>
    <w:uiPriority w:val="99"/>
    <w:semiHidden/>
    <w:locked/>
    <w:rsid w:val="00EC5A97"/>
    <w:rPr>
      <w:sz w:val="22"/>
      <w:lang w:val="x-none" w:eastAsia="en-US"/>
    </w:rPr>
  </w:style>
  <w:style w:type="paragraph" w:customStyle="1" w:styleId="ConsPlusNormal">
    <w:name w:val="ConsPlusNormal"/>
    <w:uiPriority w:val="99"/>
    <w:rsid w:val="00174BFC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rsid w:val="00A6469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eastAsia="Times New Roman" w:hAnsi="Segoe UI" w:cs="Segoe UI"/>
      <w:sz w:val="18"/>
      <w:szCs w:val="18"/>
      <w:lang w:val="ru-RU" w:eastAsia="en-US"/>
    </w:rPr>
  </w:style>
  <w:style w:type="character" w:styleId="a8">
    <w:name w:val="Hyperlink"/>
    <w:basedOn w:val="a0"/>
    <w:uiPriority w:val="99"/>
    <w:rsid w:val="00082A53"/>
    <w:rPr>
      <w:rFonts w:cs="Times New Roman"/>
      <w:color w:val="0000FF"/>
      <w:u w:val="single"/>
    </w:rPr>
  </w:style>
  <w:style w:type="paragraph" w:styleId="a9">
    <w:name w:val="No Spacing"/>
    <w:uiPriority w:val="99"/>
    <w:qFormat/>
    <w:rsid w:val="004012F2"/>
    <w:pPr>
      <w:spacing w:after="0" w:line="240" w:lineRule="auto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27F7AA80C1760609F7E2ED28E9AE33E960DAA00A07BF7EA2E3E6F6C154671DAB19DA4537A7F4891wDM3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727F7AA80C1760609F7E2ED28E9AE33E960DAA00A07BF7EA2E3E6F6C154671DAB19DA4537A7F4A92wDM0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arantF1://12033638.3" TargetMode="External"/><Relationship Id="rId11" Type="http://schemas.openxmlformats.org/officeDocument/2006/relationships/fontTable" Target="fontTable.xml"/><Relationship Id="rId5" Type="http://schemas.openxmlformats.org/officeDocument/2006/relationships/hyperlink" Target="garantF1://12033638.2" TargetMode="External"/><Relationship Id="rId10" Type="http://schemas.openxmlformats.org/officeDocument/2006/relationships/hyperlink" Target="consultantplus://offline/ref=D816BA9D097B71721CCA92FE8FF85BAD6DC2DA16FC4E3149DC395A413499357D3720E7E84E1907A6a75BI" TargetMode="External"/><Relationship Id="rId4" Type="http://schemas.openxmlformats.org/officeDocument/2006/relationships/hyperlink" Target="garantF1://12028809.195" TargetMode="External"/><Relationship Id="rId9" Type="http://schemas.openxmlformats.org/officeDocument/2006/relationships/hyperlink" Target="consultantplus://offline/ref=727F7AA80C1760609F7E2ED28E9AE33E960DAA00A07BF7EA2E3E6F6C154671DAB19DA4537A7F489EwDM4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1510</Words>
  <Characters>8610</Characters>
  <Application>Microsoft Office Word</Application>
  <DocSecurity>0</DocSecurity>
  <Lines>71</Lines>
  <Paragraphs>20</Paragraphs>
  <ScaleCrop>false</ScaleCrop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 Разумовский</cp:lastModifiedBy>
  <cp:revision>2</cp:revision>
  <dcterms:created xsi:type="dcterms:W3CDTF">2024-04-10T21:33:00Z</dcterms:created>
  <dcterms:modified xsi:type="dcterms:W3CDTF">2024-04-10T21:33:00Z</dcterms:modified>
</cp:coreProperties>
</file>