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89129" w14:textId="77777777" w:rsidR="00AC75D6" w:rsidRPr="00477F78" w:rsidRDefault="00CD66B5" w:rsidP="00AC75D6">
      <w:pPr>
        <w:pStyle w:val="1"/>
        <w:tabs>
          <w:tab w:val="left" w:pos="3969"/>
        </w:tabs>
        <w:ind w:firstLine="720"/>
        <w:jc w:val="both"/>
        <w:rPr>
          <w:rFonts w:eastAsia="Arial Unicode MS"/>
          <w:b w:val="0"/>
          <w:szCs w:val="24"/>
        </w:rPr>
      </w:pPr>
      <w:bookmarkStart w:id="0" w:name="_GoBack"/>
      <w:bookmarkEnd w:id="0"/>
      <w:r w:rsidRPr="00477F78">
        <w:rPr>
          <w:rFonts w:eastAsia="Arial Unicode MS"/>
          <w:b w:val="0"/>
          <w:szCs w:val="24"/>
        </w:rPr>
        <w:t>Судья Егорова Ю.Г.</w:t>
      </w:r>
    </w:p>
    <w:p w14:paraId="1375D6AC" w14:textId="77777777" w:rsidR="00AC75D6" w:rsidRPr="00477F78" w:rsidRDefault="00CD66B5" w:rsidP="00AC75D6">
      <w:pPr>
        <w:ind w:firstLine="708"/>
        <w:rPr>
          <w:rFonts w:eastAsia="Arial Unicode MS"/>
        </w:rPr>
      </w:pPr>
      <w:r w:rsidRPr="00477F78">
        <w:rPr>
          <w:rFonts w:eastAsia="Arial Unicode MS"/>
        </w:rPr>
        <w:t>Гр.дело №33-14557</w:t>
      </w:r>
    </w:p>
    <w:p w14:paraId="2AB932DE" w14:textId="77777777" w:rsidR="00AC75D6" w:rsidRPr="00477F78" w:rsidRDefault="00CD66B5" w:rsidP="00AC75D6">
      <w:pPr>
        <w:rPr>
          <w:rFonts w:eastAsia="Arial Unicode MS"/>
        </w:rPr>
      </w:pPr>
    </w:p>
    <w:p w14:paraId="1DE132D6" w14:textId="77777777" w:rsidR="00AC75D6" w:rsidRPr="00477F78" w:rsidRDefault="00CD66B5" w:rsidP="00AC75D6">
      <w:pPr>
        <w:pStyle w:val="1"/>
        <w:tabs>
          <w:tab w:val="left" w:pos="3969"/>
        </w:tabs>
        <w:ind w:firstLine="720"/>
        <w:rPr>
          <w:rFonts w:eastAsia="Arial Unicode MS"/>
          <w:szCs w:val="24"/>
        </w:rPr>
      </w:pPr>
      <w:r w:rsidRPr="00477F78">
        <w:rPr>
          <w:szCs w:val="24"/>
        </w:rPr>
        <w:t>АПЕЛЛЯЦИОННОЕ ОПРЕДЕЛЕНИЕ</w:t>
      </w:r>
    </w:p>
    <w:p w14:paraId="6367FA75" w14:textId="77777777" w:rsidR="00AC75D6" w:rsidRPr="00477F78" w:rsidRDefault="00CD66B5" w:rsidP="00AC75D6">
      <w:pPr>
        <w:ind w:firstLine="720"/>
        <w:jc w:val="both"/>
      </w:pPr>
      <w:r w:rsidRPr="00477F78">
        <w:tab/>
      </w:r>
    </w:p>
    <w:p w14:paraId="2700359E" w14:textId="77777777" w:rsidR="00AC75D6" w:rsidRPr="00477F78" w:rsidRDefault="00CD66B5" w:rsidP="00AC75D6">
      <w:pPr>
        <w:pStyle w:val="a3"/>
        <w:ind w:firstLine="708"/>
        <w:rPr>
          <w:b/>
          <w:szCs w:val="24"/>
        </w:rPr>
      </w:pPr>
      <w:r w:rsidRPr="00477F78">
        <w:rPr>
          <w:b/>
          <w:szCs w:val="24"/>
        </w:rPr>
        <w:t>18 мая 2017 года</w:t>
      </w:r>
      <w:r w:rsidRPr="00477F78">
        <w:rPr>
          <w:b/>
          <w:szCs w:val="24"/>
        </w:rPr>
        <w:tab/>
      </w:r>
      <w:r w:rsidRPr="00477F78">
        <w:rPr>
          <w:b/>
          <w:szCs w:val="24"/>
        </w:rPr>
        <w:tab/>
      </w:r>
      <w:r w:rsidRPr="00477F78">
        <w:rPr>
          <w:b/>
          <w:szCs w:val="24"/>
        </w:rPr>
        <w:tab/>
      </w:r>
      <w:r w:rsidRPr="00477F78">
        <w:rPr>
          <w:b/>
          <w:szCs w:val="24"/>
        </w:rPr>
        <w:tab/>
      </w:r>
      <w:r w:rsidRPr="00477F78">
        <w:rPr>
          <w:b/>
          <w:szCs w:val="24"/>
        </w:rPr>
        <w:tab/>
      </w:r>
      <w:r w:rsidRPr="00477F78">
        <w:rPr>
          <w:b/>
          <w:szCs w:val="24"/>
        </w:rPr>
        <w:tab/>
      </w:r>
      <w:r w:rsidRPr="00477F78">
        <w:rPr>
          <w:b/>
          <w:szCs w:val="24"/>
        </w:rPr>
        <w:tab/>
      </w:r>
      <w:r w:rsidRPr="00477F78">
        <w:rPr>
          <w:b/>
          <w:szCs w:val="24"/>
        </w:rPr>
        <w:tab/>
      </w:r>
      <w:r w:rsidRPr="00477F78">
        <w:rPr>
          <w:b/>
          <w:szCs w:val="24"/>
        </w:rPr>
        <w:tab/>
      </w:r>
    </w:p>
    <w:p w14:paraId="4E15C371" w14:textId="77777777" w:rsidR="00AC75D6" w:rsidRPr="00477F78" w:rsidRDefault="00CD66B5" w:rsidP="00AC75D6">
      <w:pPr>
        <w:pStyle w:val="a3"/>
        <w:ind w:firstLine="708"/>
        <w:jc w:val="both"/>
        <w:rPr>
          <w:szCs w:val="24"/>
        </w:rPr>
      </w:pPr>
      <w:r w:rsidRPr="00477F78">
        <w:rPr>
          <w:szCs w:val="24"/>
        </w:rPr>
        <w:t xml:space="preserve">Судебная коллегия по гражданским делам Московского городского суда </w:t>
      </w:r>
    </w:p>
    <w:p w14:paraId="33F7A61C" w14:textId="77777777" w:rsidR="00AC75D6" w:rsidRPr="00477F78" w:rsidRDefault="00CD66B5" w:rsidP="00AC75D6">
      <w:pPr>
        <w:pStyle w:val="a3"/>
        <w:ind w:firstLine="708"/>
        <w:jc w:val="both"/>
        <w:rPr>
          <w:szCs w:val="24"/>
        </w:rPr>
      </w:pPr>
      <w:r w:rsidRPr="00477F78">
        <w:rPr>
          <w:szCs w:val="24"/>
        </w:rPr>
        <w:t>в составе:</w:t>
      </w:r>
    </w:p>
    <w:p w14:paraId="3EAC54C4" w14:textId="77777777" w:rsidR="00AC75D6" w:rsidRPr="00477F78" w:rsidRDefault="00CD66B5" w:rsidP="00AC75D6">
      <w:pPr>
        <w:pStyle w:val="a3"/>
        <w:ind w:firstLine="708"/>
        <w:jc w:val="both"/>
        <w:rPr>
          <w:szCs w:val="24"/>
        </w:rPr>
      </w:pPr>
      <w:r w:rsidRPr="00477F78">
        <w:rPr>
          <w:szCs w:val="24"/>
        </w:rPr>
        <w:t>председательствующего Самохиной Н.А.</w:t>
      </w:r>
    </w:p>
    <w:p w14:paraId="743CBFD0" w14:textId="77777777" w:rsidR="00AC75D6" w:rsidRPr="00477F78" w:rsidRDefault="00CD66B5" w:rsidP="00AC75D6">
      <w:pPr>
        <w:ind w:firstLine="708"/>
        <w:jc w:val="both"/>
      </w:pPr>
      <w:r w:rsidRPr="00477F78">
        <w:t>и судей Федерякиной Е.Ю., Андреевой И.Ю.</w:t>
      </w:r>
    </w:p>
    <w:p w14:paraId="59977BE2" w14:textId="77777777" w:rsidR="00AC75D6" w:rsidRPr="00477F78" w:rsidRDefault="00CD66B5" w:rsidP="00AC75D6">
      <w:pPr>
        <w:ind w:firstLine="708"/>
        <w:jc w:val="both"/>
      </w:pPr>
      <w:r w:rsidRPr="00477F78">
        <w:t>при сек</w:t>
      </w:r>
      <w:r w:rsidRPr="00477F78">
        <w:t>ретаре М</w:t>
      </w:r>
      <w:r>
        <w:t>.</w:t>
      </w:r>
      <w:r w:rsidRPr="00477F78">
        <w:t xml:space="preserve"> А.С.,</w:t>
      </w:r>
    </w:p>
    <w:p w14:paraId="2378678B" w14:textId="77777777" w:rsidR="00AC75D6" w:rsidRPr="00477F78" w:rsidRDefault="00CD66B5" w:rsidP="00AC75D6">
      <w:pPr>
        <w:ind w:firstLine="705"/>
        <w:jc w:val="both"/>
      </w:pPr>
      <w:r w:rsidRPr="00477F78">
        <w:t xml:space="preserve">заслушав в открытом судебном заседании по докладу судьи Федерякиной Е.Ю. </w:t>
      </w:r>
    </w:p>
    <w:p w14:paraId="5D28FC30" w14:textId="77777777" w:rsidR="00AC75D6" w:rsidRPr="00477F78" w:rsidRDefault="00CD66B5" w:rsidP="00AC75D6">
      <w:pPr>
        <w:shd w:val="clear" w:color="auto" w:fill="FFFFFF"/>
        <w:ind w:left="14" w:firstLine="694"/>
        <w:jc w:val="both"/>
      </w:pPr>
      <w:r w:rsidRPr="00477F78">
        <w:t>дело по апелляционной жалобе истца ПАО «Сбербанк России» в лице филиала – Московского банка Сбербанка России на решение Черемушкинского районного суда города Москвы о</w:t>
      </w:r>
      <w:r w:rsidRPr="00477F78">
        <w:t xml:space="preserve">т 19 августа 2015 года, которым постановлено: в удовлетворении исковых требований ОАО «Сбербанк России» к Мартыновой </w:t>
      </w:r>
      <w:r w:rsidRPr="00477F78">
        <w:rPr>
          <w:spacing w:val="-1"/>
        </w:rPr>
        <w:t>Л</w:t>
      </w:r>
      <w:r>
        <w:rPr>
          <w:spacing w:val="-1"/>
        </w:rPr>
        <w:t>.</w:t>
      </w:r>
      <w:r w:rsidRPr="00477F78">
        <w:rPr>
          <w:spacing w:val="-1"/>
        </w:rPr>
        <w:t xml:space="preserve"> С</w:t>
      </w:r>
      <w:r>
        <w:rPr>
          <w:spacing w:val="-1"/>
        </w:rPr>
        <w:t>.</w:t>
      </w:r>
      <w:r w:rsidRPr="00477F78">
        <w:rPr>
          <w:spacing w:val="-1"/>
        </w:rPr>
        <w:t xml:space="preserve">о расторжении кредитного договора, взыскании суммы задолженности </w:t>
      </w:r>
      <w:r w:rsidRPr="00477F78">
        <w:t>по кредитному договору - отказать.</w:t>
      </w:r>
    </w:p>
    <w:p w14:paraId="085F9C3A" w14:textId="77777777" w:rsidR="00AC75D6" w:rsidRPr="00477F78" w:rsidRDefault="00CD66B5" w:rsidP="00AC75D6">
      <w:pPr>
        <w:ind w:firstLine="709"/>
        <w:jc w:val="center"/>
        <w:rPr>
          <w:b/>
        </w:rPr>
      </w:pPr>
      <w:r w:rsidRPr="00477F78">
        <w:rPr>
          <w:b/>
        </w:rPr>
        <w:t>УСТАНОВИЛА:</w:t>
      </w:r>
    </w:p>
    <w:p w14:paraId="56F907EE" w14:textId="77777777" w:rsidR="00AC75D6" w:rsidRPr="00477F78" w:rsidRDefault="00CD66B5" w:rsidP="00AC75D6">
      <w:pPr>
        <w:ind w:firstLine="709"/>
        <w:jc w:val="center"/>
        <w:rPr>
          <w:b/>
        </w:rPr>
      </w:pPr>
    </w:p>
    <w:p w14:paraId="2AB20B68" w14:textId="77777777" w:rsidR="00AC75D6" w:rsidRPr="00477F78" w:rsidRDefault="00CD66B5" w:rsidP="00AC75D6">
      <w:pPr>
        <w:shd w:val="clear" w:color="auto" w:fill="FFFFFF"/>
        <w:ind w:firstLine="709"/>
        <w:jc w:val="both"/>
      </w:pPr>
      <w:r w:rsidRPr="00477F78">
        <w:t>Истец ОАО «Сбербанк Р</w:t>
      </w:r>
      <w:r w:rsidRPr="00477F78">
        <w:t xml:space="preserve">оссии» в лице филиала – Московского банка Сбербанка России обратился в суд с иском к ответчику Мартыновой Л.С. о расторжении кредитного договора №757714, заключенного </w:t>
      </w:r>
      <w:r>
        <w:t>..</w:t>
      </w:r>
      <w:r w:rsidRPr="00477F78">
        <w:t xml:space="preserve"> года между сторонами, взыскании кредитной задолженности с учетом уточнений по состояни</w:t>
      </w:r>
      <w:r w:rsidRPr="00477F78">
        <w:t xml:space="preserve">ю на </w:t>
      </w:r>
      <w:r>
        <w:t>..</w:t>
      </w:r>
      <w:r w:rsidRPr="00477F78">
        <w:t xml:space="preserve"> года в размере </w:t>
      </w:r>
      <w:r>
        <w:t>..</w:t>
      </w:r>
      <w:r w:rsidRPr="00477F78">
        <w:t xml:space="preserve"> рублей, ссылаясь в обоснование заявленных требований на нарушение ответчиком обязательств по возврату кредита, уплате процентов по кредиту</w:t>
      </w:r>
      <w:r>
        <w:t>, неустойки</w:t>
      </w:r>
      <w:r w:rsidRPr="00477F78">
        <w:t xml:space="preserve"> (л.д.52).</w:t>
      </w:r>
    </w:p>
    <w:p w14:paraId="0B6C555F" w14:textId="77777777" w:rsidR="00AC75D6" w:rsidRPr="00477F78" w:rsidRDefault="00CD66B5" w:rsidP="00AC75D6">
      <w:pPr>
        <w:shd w:val="clear" w:color="auto" w:fill="FFFFFF"/>
        <w:ind w:firstLine="709"/>
        <w:jc w:val="both"/>
      </w:pPr>
      <w:r w:rsidRPr="00477F78">
        <w:t>Представитель истца в судебное заседание не явился, просил о рассмотре</w:t>
      </w:r>
      <w:r w:rsidRPr="00477F78">
        <w:t>нии дела в свое отсутствие.</w:t>
      </w:r>
    </w:p>
    <w:p w14:paraId="5613E704" w14:textId="77777777" w:rsidR="00AC75D6" w:rsidRPr="00477F78" w:rsidRDefault="00CD66B5" w:rsidP="00AC75D6">
      <w:pPr>
        <w:shd w:val="clear" w:color="auto" w:fill="FFFFFF"/>
        <w:ind w:firstLine="709"/>
        <w:jc w:val="both"/>
      </w:pPr>
      <w:r w:rsidRPr="00477F78">
        <w:t>Ответчик Мартынова Л.С. в судебное заседание явилась, исковые требования не признала, пояснила суду, что задолженность была ею погашена в полном объеме; представила суду справку об отсутствии задолженности, выданную ОАО «Сбербан</w:t>
      </w:r>
      <w:r w:rsidRPr="00477F78">
        <w:t>к России».</w:t>
      </w:r>
    </w:p>
    <w:p w14:paraId="5492658F" w14:textId="77777777" w:rsidR="00AC75D6" w:rsidRPr="00477F78" w:rsidRDefault="00CD66B5" w:rsidP="00AC75D6">
      <w:pPr>
        <w:shd w:val="clear" w:color="auto" w:fill="FFFFFF"/>
        <w:ind w:firstLine="709"/>
        <w:jc w:val="both"/>
      </w:pPr>
      <w:r w:rsidRPr="00477F78">
        <w:t>Определением Черемушкинского районного суда г.Москвы от 02 февраля 2017 года осуществлена замена истца на его правопреемника ПАО «Сбербанк России» (л.д.119).</w:t>
      </w:r>
    </w:p>
    <w:p w14:paraId="0F4F0860" w14:textId="77777777" w:rsidR="00AC75D6" w:rsidRPr="00477F78" w:rsidRDefault="00CD66B5" w:rsidP="00AC75D6">
      <w:pPr>
        <w:ind w:right="23" w:firstLine="709"/>
        <w:jc w:val="both"/>
      </w:pPr>
      <w:r w:rsidRPr="00477F78">
        <w:t>Суд постановил вышеуказанное решение, об отмене которого как незаконного по доводам апе</w:t>
      </w:r>
      <w:r w:rsidRPr="00477F78">
        <w:t>лляционной жалобы просит истец ПАО «Сбербанк России» в лице филиала – Московского банка Сбербанка России.</w:t>
      </w:r>
    </w:p>
    <w:p w14:paraId="66011427" w14:textId="77777777" w:rsidR="00AC75D6" w:rsidRPr="00477F78" w:rsidRDefault="00CD66B5" w:rsidP="00AC75D6">
      <w:pPr>
        <w:ind w:firstLine="709"/>
        <w:jc w:val="both"/>
      </w:pPr>
      <w:r w:rsidRPr="00477F78">
        <w:t>Изучив материалы дела, выслушав представителя истца по доверенности Крылова Д.Ю., представителя ответчика Мартыновой Л.С. по доверенности Бунчукова А.</w:t>
      </w:r>
      <w:r w:rsidRPr="00477F78">
        <w:t>И., обсудив доводы апелляционной жалобы, судебная коллегия находит решение суда подлежащим отмене, в связи с недоказанностью установленных судом первой инстанции обстоятельств, имеющих значение для дела.</w:t>
      </w:r>
    </w:p>
    <w:p w14:paraId="526F0EBC" w14:textId="77777777" w:rsidR="00AC75D6" w:rsidRPr="00477F78" w:rsidRDefault="00CD66B5" w:rsidP="00AC75D6">
      <w:pPr>
        <w:ind w:firstLine="709"/>
        <w:jc w:val="both"/>
      </w:pPr>
      <w:r w:rsidRPr="00477F78">
        <w:t xml:space="preserve">Судом установлено, что </w:t>
      </w:r>
      <w:r>
        <w:t>..</w:t>
      </w:r>
      <w:r w:rsidRPr="00477F78">
        <w:t xml:space="preserve"> г. между истцом и ответчик</w:t>
      </w:r>
      <w:r w:rsidRPr="00477F78">
        <w:t xml:space="preserve">ом заключен кредитный договор № 757714, в соответствии с условиями которого истец предоставил ответчику Мартыновой Л.С. кредит в сумме </w:t>
      </w:r>
      <w:r>
        <w:t>..</w:t>
      </w:r>
      <w:r w:rsidRPr="00477F78">
        <w:t xml:space="preserve"> рублей, сроком на 42 месяца, процентная ставка по кредиту составила 20,60% годовых, а ответчик обязался вернуть кредит</w:t>
      </w:r>
      <w:r w:rsidRPr="00477F78">
        <w:t xml:space="preserve"> и уплачивать </w:t>
      </w:r>
      <w:r w:rsidRPr="00477F78">
        <w:rPr>
          <w:spacing w:val="-1"/>
        </w:rPr>
        <w:t xml:space="preserve">проценты, начисленные за пользование кредитом в порядке, установленном кредитным </w:t>
      </w:r>
      <w:r w:rsidRPr="00477F78">
        <w:t>договором.</w:t>
      </w:r>
    </w:p>
    <w:p w14:paraId="099511B9" w14:textId="77777777" w:rsidR="00AC75D6" w:rsidRPr="00477F78" w:rsidRDefault="00CD66B5" w:rsidP="00AC75D6">
      <w:pPr>
        <w:ind w:firstLine="709"/>
        <w:jc w:val="both"/>
      </w:pPr>
      <w:r w:rsidRPr="00477F78">
        <w:t xml:space="preserve">Из представленной ответчиком справки, выданной ОАО «Сбербанк России», следует, что обязательства по договору № 757714 от </w:t>
      </w:r>
      <w:r>
        <w:t>..</w:t>
      </w:r>
      <w:r w:rsidRPr="00477F78">
        <w:t xml:space="preserve"> года на имя Мартыновой Л. </w:t>
      </w:r>
      <w:r w:rsidRPr="00477F78">
        <w:t xml:space="preserve">С. выполнены в полном объеме; остаток задолженности составляет 0,00 рублей. </w:t>
      </w:r>
    </w:p>
    <w:p w14:paraId="36D5AE5D" w14:textId="77777777" w:rsidR="00AC75D6" w:rsidRPr="00477F78" w:rsidRDefault="00CD66B5" w:rsidP="00AC75D6">
      <w:pPr>
        <w:ind w:firstLine="709"/>
        <w:jc w:val="both"/>
      </w:pPr>
      <w:r w:rsidRPr="00477F78">
        <w:lastRenderedPageBreak/>
        <w:t>Согласно выписки из лицевого счета</w:t>
      </w:r>
      <w:r>
        <w:t>,</w:t>
      </w:r>
      <w:r w:rsidRPr="00477F78">
        <w:t xml:space="preserve"> </w:t>
      </w:r>
      <w:r>
        <w:t>..</w:t>
      </w:r>
      <w:r w:rsidRPr="00477F78">
        <w:t xml:space="preserve"> года счет был закрыт, остаток по счету 0, 00 рублей.</w:t>
      </w:r>
    </w:p>
    <w:p w14:paraId="3E8EFC8D" w14:textId="77777777" w:rsidR="00AC75D6" w:rsidRPr="00477F78" w:rsidRDefault="00CD66B5" w:rsidP="00AC75D6">
      <w:pPr>
        <w:shd w:val="clear" w:color="auto" w:fill="FFFFFF"/>
        <w:ind w:left="5" w:firstLine="715"/>
        <w:jc w:val="both"/>
      </w:pPr>
      <w:r w:rsidRPr="00477F78">
        <w:t>Отказывая в удовлетворении исковых требований, суд исходил из того, что ответчиком обяз</w:t>
      </w:r>
      <w:r w:rsidRPr="00477F78">
        <w:t>ательства по означенному кредитному договору выполнены в полном объеме, что подтверждается справкой выданной ОАО «Сбербанк России».</w:t>
      </w:r>
    </w:p>
    <w:p w14:paraId="0E7B941A" w14:textId="77777777" w:rsidR="00AC75D6" w:rsidRPr="00477F78" w:rsidRDefault="00CD66B5" w:rsidP="00AC75D6">
      <w:pPr>
        <w:ind w:firstLine="709"/>
        <w:jc w:val="both"/>
      </w:pPr>
      <w:r w:rsidRPr="00477F78">
        <w:t>Согласно ч.1 ст.195 ГПК РФ решение суда должно быть законным и обоснованным.</w:t>
      </w:r>
    </w:p>
    <w:p w14:paraId="35ED6BFC" w14:textId="77777777" w:rsidR="00AC75D6" w:rsidRPr="00477F78" w:rsidRDefault="00CD66B5" w:rsidP="00AC75D6">
      <w:pPr>
        <w:ind w:firstLine="709"/>
        <w:jc w:val="both"/>
      </w:pPr>
      <w:r w:rsidRPr="00477F78">
        <w:t>Как разъяснил Пленум Верховного Суда РФ от 19 д</w:t>
      </w:r>
      <w:r w:rsidRPr="00477F78">
        <w:t xml:space="preserve">екабря </w:t>
      </w:r>
      <w:smartTag w:uri="urn:schemas-microsoft-com:office:smarttags" w:element="metricconverter">
        <w:smartTagPr>
          <w:attr w:name="ProductID" w:val="2003 г"/>
        </w:smartTagPr>
        <w:r w:rsidRPr="00477F78">
          <w:t>2003 г</w:t>
        </w:r>
      </w:smartTag>
      <w:r w:rsidRPr="00477F78">
        <w:t>. №23 «О судебном решении», решение является законным в том случае, когда оно вынесено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</w:t>
      </w:r>
      <w:r w:rsidRPr="00477F78">
        <w:t>, или основано на применении в необходимых случаях аналогии закона или аналогии права (ч.4 ст.1, ч.3 ст.11 ГПК РФ).</w:t>
      </w:r>
    </w:p>
    <w:p w14:paraId="70546169" w14:textId="77777777" w:rsidR="00AC75D6" w:rsidRPr="00477F78" w:rsidRDefault="00CD66B5" w:rsidP="00AC75D6">
      <w:pPr>
        <w:ind w:firstLine="709"/>
        <w:jc w:val="both"/>
      </w:pPr>
      <w:r w:rsidRPr="00477F78">
        <w:t>Решение является обоснованным тогда, когда имеющие значение для дела факты подтверждены исследованными судом доказательствами, удовлетворяющ</w:t>
      </w:r>
      <w:r w:rsidRPr="00477F78">
        <w:t>ими требованиям закона об их относимости и допустимости, или обстоятельствами, не нуждающимися в доказывании (статьи 55, 59-61, 67 ГПК РФ), а также тогда, когда оно содержит исчерпывающие выводы суда, вытекающие из установленных фактов.</w:t>
      </w:r>
    </w:p>
    <w:p w14:paraId="7029E231" w14:textId="77777777" w:rsidR="00AC75D6" w:rsidRPr="00477F78" w:rsidRDefault="00CD66B5" w:rsidP="00AC75D6">
      <w:pPr>
        <w:ind w:firstLine="720"/>
        <w:jc w:val="both"/>
      </w:pPr>
      <w:r w:rsidRPr="00477F78">
        <w:t>Вместе с тем, обжал</w:t>
      </w:r>
      <w:r w:rsidRPr="00477F78">
        <w:t>уемое решение указанным требованиям закона не отвечает.</w:t>
      </w:r>
    </w:p>
    <w:p w14:paraId="11D7651E" w14:textId="77777777" w:rsidR="00AC75D6" w:rsidRPr="00477F78" w:rsidRDefault="00CD66B5" w:rsidP="00AC75D6">
      <w:pPr>
        <w:ind w:right="23" w:firstLine="709"/>
        <w:jc w:val="both"/>
      </w:pPr>
      <w:r w:rsidRPr="00477F78">
        <w:t>В апелляционной жалобе истец ПАО «Сбербанк России» в лице филиала – Московского банка Сбербанка России указывает, что суд при вынесении решения, ошибочно руководствовался справкой представленной ответ</w:t>
      </w:r>
      <w:r w:rsidRPr="00477F78">
        <w:t>чиком о погашении задолженности, поскольку данная справка не соответствует действительности, в справке отсутствует номер и дата ее выдачи, кроме того отсутствуют доказательства погашения задолженности и истории платежей; задолженность не погашена, что подт</w:t>
      </w:r>
      <w:r w:rsidRPr="00477F78">
        <w:t xml:space="preserve">верждается расчетом задолженности от </w:t>
      </w:r>
      <w:r>
        <w:t>..</w:t>
      </w:r>
      <w:r w:rsidRPr="00477F78">
        <w:t xml:space="preserve"> года, выпиской по счету за период с </w:t>
      </w:r>
      <w:r>
        <w:t>..</w:t>
      </w:r>
      <w:r w:rsidRPr="00477F78">
        <w:t xml:space="preserve"> года по </w:t>
      </w:r>
      <w:r>
        <w:t>..</w:t>
      </w:r>
      <w:r w:rsidRPr="00477F78">
        <w:t xml:space="preserve"> года.</w:t>
      </w:r>
    </w:p>
    <w:p w14:paraId="0F4EF85B" w14:textId="77777777" w:rsidR="00AC75D6" w:rsidRPr="00477F78" w:rsidRDefault="00CD66B5" w:rsidP="00AC75D6">
      <w:pPr>
        <w:ind w:firstLine="720"/>
        <w:jc w:val="both"/>
      </w:pPr>
      <w:r w:rsidRPr="00477F78">
        <w:t>Приведенные доводы судебная коллегия находит обоснованными.</w:t>
      </w:r>
    </w:p>
    <w:p w14:paraId="639A8755" w14:textId="77777777" w:rsidR="00AC75D6" w:rsidRPr="00477F78" w:rsidRDefault="00CD66B5" w:rsidP="00AC75D6">
      <w:pPr>
        <w:shd w:val="clear" w:color="auto" w:fill="FFFFFF"/>
        <w:ind w:firstLine="709"/>
        <w:jc w:val="both"/>
      </w:pPr>
      <w:r w:rsidRPr="00477F78">
        <w:t>В соответствии со статьей 309 ГК РФ обязательства должны исполняться надлежащим образом в соответств</w:t>
      </w:r>
      <w:r w:rsidRPr="00477F78">
        <w:t>ии с условиями обязательства и требованиями закона, иных правовых актов, а при отсутствии таких условий и требований - в соответствии с обычаями или иными обычно предъявляемыми требованиями.</w:t>
      </w:r>
    </w:p>
    <w:p w14:paraId="3A46C4A3" w14:textId="77777777" w:rsidR="00AC75D6" w:rsidRPr="00477F78" w:rsidRDefault="00CD66B5" w:rsidP="00AC75D6">
      <w:pPr>
        <w:shd w:val="clear" w:color="auto" w:fill="FFFFFF"/>
        <w:ind w:firstLine="709"/>
        <w:jc w:val="both"/>
      </w:pPr>
      <w:r w:rsidRPr="00477F78">
        <w:t>Согласно статье 310 ГК РФ односторонний отказ от исполнения обяза</w:t>
      </w:r>
      <w:r w:rsidRPr="00477F78">
        <w:t xml:space="preserve">тельства и одностороннее изменение его условий не допускаются, за исключением случаев, </w:t>
      </w:r>
      <w:r w:rsidRPr="00477F78">
        <w:rPr>
          <w:spacing w:val="-1"/>
        </w:rPr>
        <w:t xml:space="preserve">предусмотренных законом. </w:t>
      </w:r>
    </w:p>
    <w:p w14:paraId="47F26540" w14:textId="77777777" w:rsidR="00AC75D6" w:rsidRPr="00477F78" w:rsidRDefault="00CD66B5" w:rsidP="00AC75D6">
      <w:pPr>
        <w:shd w:val="clear" w:color="auto" w:fill="FFFFFF"/>
        <w:ind w:firstLine="709"/>
        <w:jc w:val="both"/>
      </w:pPr>
      <w:r w:rsidRPr="00477F78">
        <w:rPr>
          <w:spacing w:val="-2"/>
        </w:rPr>
        <w:t xml:space="preserve">В силу статьи 819 ГК РФ по кредитному договору банк или иная кредитная </w:t>
      </w:r>
      <w:r w:rsidRPr="00477F78">
        <w:t>организация (кредитор) обязуется предоставить денежные средства (кредит)</w:t>
      </w:r>
      <w:r w:rsidRPr="00477F78">
        <w:t xml:space="preserve">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39231F64" w14:textId="77777777" w:rsidR="00AC75D6" w:rsidRPr="00477F78" w:rsidRDefault="00CD66B5" w:rsidP="00AC75D6">
      <w:pPr>
        <w:shd w:val="clear" w:color="auto" w:fill="FFFFFF"/>
        <w:ind w:firstLine="709"/>
        <w:jc w:val="both"/>
      </w:pPr>
      <w:r w:rsidRPr="00477F78">
        <w:rPr>
          <w:spacing w:val="-2"/>
        </w:rPr>
        <w:t>В соответствии со статьей 809 ГК РФ, если иное не предусмотрено законом или договором займа, заимодавец имеет</w:t>
      </w:r>
      <w:r w:rsidRPr="00477F78">
        <w:rPr>
          <w:spacing w:val="-2"/>
        </w:rPr>
        <w:t xml:space="preserve"> право на получение с заемщика процентов на сумму займа в размерах </w:t>
      </w:r>
      <w:r w:rsidRPr="00477F78">
        <w:t>и в порядке, определенных договором.</w:t>
      </w:r>
    </w:p>
    <w:p w14:paraId="137822B0" w14:textId="77777777" w:rsidR="00AC75D6" w:rsidRPr="00477F78" w:rsidRDefault="00CD66B5" w:rsidP="00AC75D6">
      <w:pPr>
        <w:shd w:val="clear" w:color="auto" w:fill="FFFFFF"/>
        <w:ind w:firstLine="709"/>
        <w:jc w:val="both"/>
      </w:pPr>
      <w:r w:rsidRPr="00477F78">
        <w:rPr>
          <w:spacing w:val="-4"/>
        </w:rPr>
        <w:t xml:space="preserve">Статьей  810 ГК РФ установлено, что заемщик обязан возвратить заимодавцу полученную сумму займа в </w:t>
      </w:r>
      <w:r w:rsidRPr="00477F78">
        <w:t>срок и порядке, которые предусмотрены договором займа.</w:t>
      </w:r>
    </w:p>
    <w:p w14:paraId="02D767DF" w14:textId="77777777" w:rsidR="00AC75D6" w:rsidRPr="00477F78" w:rsidRDefault="00CD66B5" w:rsidP="00AC75D6">
      <w:pPr>
        <w:shd w:val="clear" w:color="auto" w:fill="FFFFFF"/>
        <w:ind w:firstLine="709"/>
        <w:jc w:val="both"/>
      </w:pPr>
      <w:r w:rsidRPr="00477F78">
        <w:rPr>
          <w:spacing w:val="-4"/>
        </w:rPr>
        <w:t xml:space="preserve">Согласно пункта 2 статьи 811 ГК РФ если договором займа предусмотрено возвращения займа по </w:t>
      </w:r>
      <w:r w:rsidRPr="00477F78">
        <w:t xml:space="preserve">частям (в рассрочку), то при нарушении заемщиком срока, установленного для возврата </w:t>
      </w:r>
      <w:r w:rsidRPr="00477F78">
        <w:rPr>
          <w:spacing w:val="-3"/>
        </w:rPr>
        <w:t>очередной части займа, заимодавец вправе потребовать досрочного возврата всей ос</w:t>
      </w:r>
      <w:r w:rsidRPr="00477F78">
        <w:rPr>
          <w:spacing w:val="-3"/>
        </w:rPr>
        <w:t xml:space="preserve">тавшейся </w:t>
      </w:r>
      <w:r w:rsidRPr="00477F78">
        <w:t>суммы займа вместе с причитающимися процентами.</w:t>
      </w:r>
    </w:p>
    <w:p w14:paraId="1CB896C1" w14:textId="77777777" w:rsidR="00AC75D6" w:rsidRPr="00477F78" w:rsidRDefault="00CD66B5" w:rsidP="00AC75D6">
      <w:pPr>
        <w:shd w:val="clear" w:color="auto" w:fill="FFFFFF"/>
        <w:ind w:firstLine="709"/>
        <w:jc w:val="both"/>
      </w:pPr>
      <w:r w:rsidRPr="00477F78">
        <w:t>Положениями ст.450 ГК РФ установлено, что изменение и расторжение договора возможны по соглашению сторон, если иное не предусмотрено настоящим Кодексом, другими законами или договором (п.1). По требо</w:t>
      </w:r>
      <w:r w:rsidRPr="00477F78">
        <w:t xml:space="preserve">ванию одной из сторон договор может быть изменен или расторгнут по решению суда только: при существенном нарушении договора другой стороной; в иных случаях, предусмотренных настоящим Кодексом, </w:t>
      </w:r>
      <w:r w:rsidRPr="00477F78">
        <w:lastRenderedPageBreak/>
        <w:t>другими законами или договором. Существенным признается нарушен</w:t>
      </w:r>
      <w:r w:rsidRPr="00477F78">
        <w:t>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707C1B31" w14:textId="77777777" w:rsidR="00AC75D6" w:rsidRDefault="00CD66B5" w:rsidP="00AC75D6">
      <w:pPr>
        <w:shd w:val="clear" w:color="auto" w:fill="FFFFFF"/>
        <w:ind w:firstLine="709"/>
        <w:jc w:val="both"/>
      </w:pPr>
      <w:r w:rsidRPr="00B04CA7">
        <w:t>В соответствии с п.1.1 кредитного договора, заключенного между сторонами спор</w:t>
      </w:r>
      <w:r w:rsidRPr="00B04CA7">
        <w:t>а</w:t>
      </w:r>
      <w:r>
        <w:t xml:space="preserve">, кредитор обязуется предоставить заемщику «потребительский кредит» в сумме </w:t>
      </w:r>
      <w:r>
        <w:t>..</w:t>
      </w:r>
      <w:r>
        <w:t xml:space="preserve"> рублей под 20,60 % годовых на цели личного потребления на срок 42 месяца, начиная с даты его фактического предоставления. Датой фактического предоставления кредита является дат</w:t>
      </w:r>
      <w:r>
        <w:t>а зачисления суммы кредита на банковский вклад заемщика №</w:t>
      </w:r>
      <w:r w:rsidRPr="00477F78">
        <w:t>42307810538116461188</w:t>
      </w:r>
      <w:r>
        <w:t>, открытый в филиале кредитора №8813/01017 Сбербанка России. Заемщик обязуется возвратить кредитору полученный кредит и уплатить проценты за пользование кредитом в размере, в срок</w:t>
      </w:r>
      <w:r>
        <w:t>и и на условиях договора.</w:t>
      </w:r>
    </w:p>
    <w:p w14:paraId="642C16AB" w14:textId="77777777" w:rsidR="00AC75D6" w:rsidRDefault="00CD66B5" w:rsidP="00AC75D6">
      <w:pPr>
        <w:shd w:val="clear" w:color="auto" w:fill="FFFFFF"/>
        <w:ind w:firstLine="709"/>
        <w:jc w:val="both"/>
      </w:pPr>
      <w:r>
        <w:t>Согласно п.3.1 и п.3.2 договора, погашение кредита и уплата процентов по кредиту производится заемщиком ежемесячными платежами в соответствии с графиком платежей.</w:t>
      </w:r>
    </w:p>
    <w:p w14:paraId="0A6E7F4F" w14:textId="77777777" w:rsidR="00AC75D6" w:rsidRPr="00B04CA7" w:rsidRDefault="00CD66B5" w:rsidP="00AC75D6">
      <w:pPr>
        <w:shd w:val="clear" w:color="auto" w:fill="FFFFFF"/>
        <w:ind w:firstLine="709"/>
        <w:jc w:val="both"/>
      </w:pPr>
      <w:r>
        <w:t>Пунктом 3.3 кредитного договора предусмотрено, что при несвоевремен</w:t>
      </w:r>
      <w:r>
        <w:t>ном перечислении платежа в погашение кредита и/или уплату процентов за пользование кредитом заемщик уплачивает кредитору неустойку в размере 0,5 % от суммы просроченного платежа за каждый день просрочки с даты, следующей за датой наступления обязательства,</w:t>
      </w:r>
      <w:r>
        <w:t xml:space="preserve"> установленной договором, по дату погашения просроченной задолженности (включительно).</w:t>
      </w:r>
    </w:p>
    <w:p w14:paraId="4C169D5D" w14:textId="77777777" w:rsidR="00AC75D6" w:rsidRPr="00B04CA7" w:rsidRDefault="00CD66B5" w:rsidP="00AC75D6">
      <w:pPr>
        <w:shd w:val="clear" w:color="auto" w:fill="FFFFFF"/>
        <w:ind w:firstLine="709"/>
        <w:jc w:val="both"/>
      </w:pPr>
      <w:r w:rsidRPr="00B04CA7">
        <w:t>Согласно п.3.5 кредитного договора,</w:t>
      </w:r>
      <w:r>
        <w:t xml:space="preserve"> погашение кредита, уплата процентов за пользование кредитом и неустойки производится с учетом положений п.2.1.2 договора списанием со</w:t>
      </w:r>
      <w:r>
        <w:t xml:space="preserve"> счета в соответствии с условиями счета (отсутствие денежных средств на указанном счете не является основанием для невыполнения или несвоевременного выполнения заемщиком обязательств по договору).</w:t>
      </w:r>
    </w:p>
    <w:p w14:paraId="1A9FE44F" w14:textId="77777777" w:rsidR="00AC75D6" w:rsidRPr="00B04CA7" w:rsidRDefault="00CD66B5" w:rsidP="00AC75D6">
      <w:pPr>
        <w:shd w:val="clear" w:color="auto" w:fill="FFFFFF"/>
        <w:ind w:firstLine="709"/>
        <w:jc w:val="both"/>
      </w:pPr>
      <w:r w:rsidRPr="00B04CA7">
        <w:t>Из п.3.5.1 кредитного договора следует, что</w:t>
      </w:r>
      <w:r>
        <w:t xml:space="preserve"> в случае закрыт</w:t>
      </w:r>
      <w:r>
        <w:t>ия счета погашение кредита, уплата процентов за пользование кредитом и неустойки производится со счета банковского вклада заемщика, условия которого позволяют совершать приходно-расходные операции, или со счета дебетовой банковской карты заемщика, открытог</w:t>
      </w:r>
      <w:r>
        <w:t>о в валюте кредита в филиале кредитора с учетом требований п.4.3.7 договора.</w:t>
      </w:r>
    </w:p>
    <w:p w14:paraId="03067748" w14:textId="77777777" w:rsidR="00AC75D6" w:rsidRPr="00B04CA7" w:rsidRDefault="00CD66B5" w:rsidP="00AC75D6">
      <w:pPr>
        <w:shd w:val="clear" w:color="auto" w:fill="FFFFFF"/>
        <w:ind w:firstLine="709"/>
        <w:jc w:val="both"/>
      </w:pPr>
      <w:r w:rsidRPr="00B04CA7">
        <w:t>Пунктом 3.6 стороны предусмотрели, что погашение задолженности по договору наличными деньгами не производится.</w:t>
      </w:r>
    </w:p>
    <w:p w14:paraId="2A1AAAB2" w14:textId="77777777" w:rsidR="00AC75D6" w:rsidRPr="00B04CA7" w:rsidRDefault="00CD66B5" w:rsidP="00AC75D6">
      <w:pPr>
        <w:shd w:val="clear" w:color="auto" w:fill="FFFFFF"/>
        <w:ind w:firstLine="709"/>
        <w:jc w:val="both"/>
      </w:pPr>
      <w:r w:rsidRPr="00B04CA7">
        <w:t xml:space="preserve">Согласно п.3.9 кредитного договора заемщик вправе досрочно погасить </w:t>
      </w:r>
      <w:r w:rsidRPr="00B04CA7">
        <w:t>кредит или его часть без предварительного уведомления кредитора.</w:t>
      </w:r>
    </w:p>
    <w:p w14:paraId="5C134894" w14:textId="77777777" w:rsidR="00AC75D6" w:rsidRDefault="00CD66B5" w:rsidP="00AC75D6">
      <w:pPr>
        <w:shd w:val="clear" w:color="auto" w:fill="FFFFFF"/>
        <w:ind w:firstLine="709"/>
        <w:jc w:val="both"/>
      </w:pPr>
      <w:r w:rsidRPr="00B04CA7">
        <w:t xml:space="preserve">Для досрочного погашения кредита </w:t>
      </w:r>
      <w:r>
        <w:t>или его части заемщику необходимо не позднее дня осуществления досрочного погашения обеспечить наличие на счете денежных средств, достаточных для осуществлени</w:t>
      </w:r>
      <w:r>
        <w:t>я досрочного погашения кредита, а также подписать новый график платежей, учитывающий сумму досрочного погашения. Досрочное погашение кредита или его части осуществляется в сроки, установленные графиком платежей для осуществления плановых ежемесячных платеж</w:t>
      </w:r>
      <w:r>
        <w:t>ей.</w:t>
      </w:r>
    </w:p>
    <w:p w14:paraId="6AD44568" w14:textId="77777777" w:rsidR="00AC75D6" w:rsidRDefault="00CD66B5" w:rsidP="00AC75D6">
      <w:pPr>
        <w:shd w:val="clear" w:color="auto" w:fill="FFFFFF"/>
        <w:ind w:firstLine="709"/>
        <w:jc w:val="both"/>
      </w:pPr>
      <w:r>
        <w:t>При отсутствии на счете денежных средств, достаточных для осуществления досрочного погашения кредита, действие условий, определенных новым графиком платежей, прекращается, а погашение кредита производится на основании ранее подписанного сторонами графи</w:t>
      </w:r>
      <w:r>
        <w:t>ка платежей.</w:t>
      </w:r>
    </w:p>
    <w:p w14:paraId="6C779958" w14:textId="77777777" w:rsidR="00AC75D6" w:rsidRPr="00B04CA7" w:rsidRDefault="00CD66B5" w:rsidP="00AC75D6">
      <w:pPr>
        <w:shd w:val="clear" w:color="auto" w:fill="FFFFFF"/>
        <w:ind w:firstLine="709"/>
        <w:jc w:val="both"/>
      </w:pPr>
      <w:r>
        <w:t>В соответствии с п.4.2.3 договора, кредитор вправе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договора, в случае неисполнения ил</w:t>
      </w:r>
      <w:r>
        <w:t>и ненадлежащего исполнения (в том числе однократного) заемщиком его обязательств по погашению кредита и/или уплате процентов за пользование кредитом по договору.</w:t>
      </w:r>
    </w:p>
    <w:p w14:paraId="4342BAD5" w14:textId="77777777" w:rsidR="00AC75D6" w:rsidRDefault="00CD66B5" w:rsidP="00AC75D6">
      <w:pPr>
        <w:shd w:val="clear" w:color="auto" w:fill="FFFFFF"/>
        <w:ind w:firstLine="709"/>
        <w:jc w:val="both"/>
      </w:pPr>
      <w:r w:rsidRPr="00B04CA7">
        <w:t>Согласно графика платежей, являющегося неотъемлемой частью кредитного договора,</w:t>
      </w:r>
      <w:r>
        <w:t xml:space="preserve"> ответчик Марты</w:t>
      </w:r>
      <w:r>
        <w:t xml:space="preserve">нова Л.С. приняла на себя обязательства погасить кредит и уплатить проценты за пользование кредитом в общей сумме </w:t>
      </w:r>
      <w:r>
        <w:t>..</w:t>
      </w:r>
      <w:r>
        <w:t xml:space="preserve"> руб., последний платеж должен быть осуществлен </w:t>
      </w:r>
      <w:r>
        <w:t>..</w:t>
      </w:r>
      <w:r>
        <w:t xml:space="preserve"> года (л.д.16-17).</w:t>
      </w:r>
    </w:p>
    <w:p w14:paraId="72064C93" w14:textId="77777777" w:rsidR="00AC75D6" w:rsidRPr="00B04CA7" w:rsidRDefault="00CD66B5" w:rsidP="00AC75D6">
      <w:pPr>
        <w:shd w:val="clear" w:color="auto" w:fill="FFFFFF"/>
        <w:ind w:firstLine="709"/>
        <w:jc w:val="both"/>
      </w:pPr>
      <w:r>
        <w:t>Истец во исполнение условий кредитного договора перечислил кредит в сум</w:t>
      </w:r>
      <w:r>
        <w:t xml:space="preserve">ме </w:t>
      </w:r>
      <w:r>
        <w:t>..</w:t>
      </w:r>
      <w:r>
        <w:t xml:space="preserve"> рублей на приведенный банковский вклад Мартыновой Л.С.</w:t>
      </w:r>
    </w:p>
    <w:p w14:paraId="76B4A360" w14:textId="77777777" w:rsidR="00AC75D6" w:rsidRPr="00477F78" w:rsidRDefault="00CD66B5" w:rsidP="00AC75D6">
      <w:pPr>
        <w:shd w:val="clear" w:color="auto" w:fill="FFFFFF"/>
        <w:ind w:firstLine="709"/>
        <w:jc w:val="both"/>
        <w:rPr>
          <w:bCs/>
        </w:rPr>
      </w:pPr>
      <w:r w:rsidRPr="00477F78">
        <w:t xml:space="preserve">Из представленных в материалы дела графика платежей (л.д.16-17), выписки от </w:t>
      </w:r>
      <w:r>
        <w:t>..</w:t>
      </w:r>
      <w:r w:rsidRPr="00477F78">
        <w:t xml:space="preserve"> года из лицевого счета №42307.810.5.3811.6461188 по вкладу Мартыновой Л.С. (л.д.61-64), справки о состоянии данного </w:t>
      </w:r>
      <w:r w:rsidRPr="00477F78">
        <w:t xml:space="preserve">вклада Мартыновой Л.С. «Универсальный Сбербанк России на 5 лет» за период с </w:t>
      </w:r>
      <w:r>
        <w:t>..</w:t>
      </w:r>
      <w:r w:rsidRPr="00477F78">
        <w:t xml:space="preserve"> года (л.д.65-67), расчета задолженности (л.д.5, 53) усматривается, что ответчик Мартынова Л.С. </w:t>
      </w:r>
      <w:r w:rsidRPr="00477F78">
        <w:rPr>
          <w:bCs/>
        </w:rPr>
        <w:t>не надлежащим образом исполняла свои обязательства перед истцом по погашению креди</w:t>
      </w:r>
      <w:r w:rsidRPr="00477F78">
        <w:rPr>
          <w:bCs/>
        </w:rPr>
        <w:t>та, уплате процентов по кредиту; не осуществлял</w:t>
      </w:r>
      <w:r>
        <w:rPr>
          <w:bCs/>
        </w:rPr>
        <w:t>а</w:t>
      </w:r>
      <w:r w:rsidRPr="00477F78">
        <w:rPr>
          <w:bCs/>
        </w:rPr>
        <w:t xml:space="preserve"> погашение кредита своевременно и в полном объеме, </w:t>
      </w:r>
      <w:r>
        <w:rPr>
          <w:bCs/>
        </w:rPr>
        <w:t xml:space="preserve">внесла на счет </w:t>
      </w:r>
      <w:r>
        <w:rPr>
          <w:bCs/>
        </w:rPr>
        <w:t>..</w:t>
      </w:r>
      <w:r>
        <w:rPr>
          <w:bCs/>
        </w:rPr>
        <w:t xml:space="preserve"> рублей, вместо </w:t>
      </w:r>
      <w:r>
        <w:t>..</w:t>
      </w:r>
      <w:r>
        <w:t xml:space="preserve"> руб. – суммы, предусмотренной графиком платежей, последний платеж осуществлен </w:t>
      </w:r>
      <w:r>
        <w:t>..</w:t>
      </w:r>
      <w:r>
        <w:t xml:space="preserve"> года, </w:t>
      </w:r>
      <w:r w:rsidRPr="00477F78">
        <w:rPr>
          <w:bCs/>
        </w:rPr>
        <w:t>в связи с чем образовалась соответ</w:t>
      </w:r>
      <w:r w:rsidRPr="00477F78">
        <w:rPr>
          <w:bCs/>
        </w:rPr>
        <w:t>ствующая задолженность.</w:t>
      </w:r>
    </w:p>
    <w:p w14:paraId="0AECA35F" w14:textId="77777777" w:rsidR="00AC75D6" w:rsidRPr="00477F78" w:rsidRDefault="00CD66B5" w:rsidP="00AC75D6">
      <w:pPr>
        <w:shd w:val="clear" w:color="auto" w:fill="FFFFFF"/>
        <w:ind w:firstLine="709"/>
        <w:jc w:val="both"/>
      </w:pPr>
      <w:r w:rsidRPr="00477F78">
        <w:t xml:space="preserve">По состоянию на </w:t>
      </w:r>
      <w:r>
        <w:t>..</w:t>
      </w:r>
      <w:r w:rsidRPr="00477F78">
        <w:t xml:space="preserve"> года размер задолженности Мартыновой Л.С. составляет </w:t>
      </w:r>
      <w:r>
        <w:t>..</w:t>
      </w:r>
      <w:r w:rsidRPr="00477F78">
        <w:t xml:space="preserve"> рублей, из них: </w:t>
      </w:r>
      <w:r>
        <w:t>..</w:t>
      </w:r>
      <w:r w:rsidRPr="00477F78">
        <w:t xml:space="preserve"> руб. – ссудная задолженность, </w:t>
      </w:r>
      <w:r>
        <w:t>..</w:t>
      </w:r>
      <w:r w:rsidRPr="00477F78">
        <w:t xml:space="preserve"> руб.– проценты по кредиту, </w:t>
      </w:r>
      <w:r>
        <w:t>..</w:t>
      </w:r>
      <w:r w:rsidRPr="00477F78">
        <w:t xml:space="preserve"> руб. – неустойка на просроченные проценты, </w:t>
      </w:r>
      <w:r>
        <w:t>..</w:t>
      </w:r>
      <w:r w:rsidRPr="00477F78">
        <w:t xml:space="preserve"> руб. – неустойка на просрочен</w:t>
      </w:r>
      <w:r w:rsidRPr="00477F78">
        <w:t>ную ссудную задолженность (л.д.23).</w:t>
      </w:r>
    </w:p>
    <w:p w14:paraId="334432FA" w14:textId="77777777" w:rsidR="00AC75D6" w:rsidRPr="00477F78" w:rsidRDefault="00CD66B5" w:rsidP="00AC75D6">
      <w:pPr>
        <w:shd w:val="clear" w:color="auto" w:fill="FFFFFF"/>
        <w:ind w:right="19" w:firstLine="709"/>
        <w:jc w:val="both"/>
        <w:rPr>
          <w:bCs/>
        </w:rPr>
      </w:pPr>
      <w:r w:rsidRPr="00477F78">
        <w:rPr>
          <w:bCs/>
        </w:rPr>
        <w:t xml:space="preserve">Размер указанной взыскиваемой задолженности, подтверждается материалами дела, соответствует требованиям закона и условиям кредитного договора. </w:t>
      </w:r>
    </w:p>
    <w:p w14:paraId="5A6474E3" w14:textId="77777777" w:rsidR="00AC75D6" w:rsidRPr="00477F78" w:rsidRDefault="00CD66B5" w:rsidP="00AC75D6">
      <w:pPr>
        <w:shd w:val="clear" w:color="auto" w:fill="FFFFFF"/>
        <w:ind w:right="19" w:firstLine="709"/>
        <w:jc w:val="both"/>
      </w:pPr>
      <w:r w:rsidRPr="00477F78">
        <w:t>Ответчиком Мартыновой Л.С. в подтверждение своих доводов об отсутствии задол</w:t>
      </w:r>
      <w:r w:rsidRPr="00477F78">
        <w:t xml:space="preserve">женности представлена справка «о прекращении действия кредитного договора» (л.д.59), которая и была принята судом за основу при </w:t>
      </w:r>
      <w:r>
        <w:t>вынесении</w:t>
      </w:r>
      <w:r w:rsidRPr="00477F78">
        <w:t xml:space="preserve"> решения. Вместе с тем, представленная ответчиком справка не датирована, не указана дата погашения кредитных обязательс</w:t>
      </w:r>
      <w:r w:rsidRPr="00477F78">
        <w:t xml:space="preserve">тв, </w:t>
      </w:r>
      <w:r>
        <w:t xml:space="preserve">предоставленная справка </w:t>
      </w:r>
      <w:r w:rsidRPr="00477F78">
        <w:t xml:space="preserve">не является составляющей кредитного договора, не подтверждает реальное внесение ответчиком платежей и не свидетельствует с очевидностью об отсутствии задолженности Мартыновой Л.С. по указанному выше кредитному договору. </w:t>
      </w:r>
    </w:p>
    <w:p w14:paraId="5AE52106" w14:textId="77777777" w:rsidR="00AC75D6" w:rsidRPr="00477F78" w:rsidRDefault="00CD66B5" w:rsidP="00AC75D6">
      <w:pPr>
        <w:shd w:val="clear" w:color="auto" w:fill="FFFFFF"/>
        <w:ind w:right="19" w:firstLine="709"/>
        <w:jc w:val="both"/>
      </w:pPr>
      <w:r w:rsidRPr="00477F78">
        <w:t>Содержа</w:t>
      </w:r>
      <w:r w:rsidRPr="00477F78">
        <w:t xml:space="preserve">ние данной справки опровергается условиями кредитного договора и графиком платежей, выпиской от </w:t>
      </w:r>
      <w:r>
        <w:t>..</w:t>
      </w:r>
      <w:r w:rsidRPr="00477F78">
        <w:t xml:space="preserve"> года из лицевого счета №42307.810.5.3811.6461188 по вкладу Мартыновой Л.С., справкой о состоянии данного вклада Мартыновой Л.С. «Универсальный Сбербанк Росси</w:t>
      </w:r>
      <w:r w:rsidRPr="00477F78">
        <w:t xml:space="preserve">и на 5 лет» за период с </w:t>
      </w:r>
      <w:r>
        <w:t>..</w:t>
      </w:r>
      <w:r w:rsidRPr="00477F78">
        <w:t xml:space="preserve"> года, которые с достоверностью подтверждают закрытие Мартыновой Л.С. данного вклада и счета </w:t>
      </w:r>
      <w:r>
        <w:t>..</w:t>
      </w:r>
      <w:r w:rsidRPr="00477F78">
        <w:t xml:space="preserve"> года, на который были перечислены кредитные денежные средства (п.1.1 кредитного договора) и с которого должно быть осуществлено погаше</w:t>
      </w:r>
      <w:r w:rsidRPr="00477F78">
        <w:t xml:space="preserve">ние кредита, процентов за пользование кредитом, неустойки (п.3.5 кредитного договора),  </w:t>
      </w:r>
      <w:r>
        <w:t>а также подтверждают</w:t>
      </w:r>
      <w:r w:rsidRPr="00477F78">
        <w:t xml:space="preserve"> прекращение Мартыновой Л.С. дальнейшее исполнение обязательств по кредитному договору.</w:t>
      </w:r>
    </w:p>
    <w:p w14:paraId="2330C6FC" w14:textId="77777777" w:rsidR="00AC75D6" w:rsidRPr="00477F78" w:rsidRDefault="00CD66B5" w:rsidP="00AC75D6">
      <w:pPr>
        <w:shd w:val="clear" w:color="auto" w:fill="FFFFFF"/>
        <w:ind w:right="19" w:firstLine="709"/>
        <w:jc w:val="both"/>
      </w:pPr>
      <w:r w:rsidRPr="00477F78">
        <w:t xml:space="preserve">В соответствии со ст.ст.12, 56, 57 ГПК РФ </w:t>
      </w:r>
      <w:r>
        <w:t>правосудие по граж</w:t>
      </w:r>
      <w:r>
        <w:t>данским делам осуществляется на основе состязательности и равноправия сторон;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законом; доказат</w:t>
      </w:r>
      <w:r>
        <w:t>ельства представляются сторонами и другими лицами, участвующими в деле.</w:t>
      </w:r>
    </w:p>
    <w:p w14:paraId="214E894A" w14:textId="77777777" w:rsidR="00AC75D6" w:rsidRPr="00477F78" w:rsidRDefault="00CD66B5" w:rsidP="00AC75D6">
      <w:pPr>
        <w:shd w:val="clear" w:color="auto" w:fill="FFFFFF"/>
        <w:ind w:right="19" w:firstLine="709"/>
        <w:jc w:val="both"/>
      </w:pPr>
      <w:r>
        <w:t>Между тем, о</w:t>
      </w:r>
      <w:r w:rsidRPr="00477F78">
        <w:t>тветчиком Мартыновой Л.С. не представлены относимые, допустимые доказательства в подтверждение доводов о досрочном погашении кредитных обязательств, как и не представлены п</w:t>
      </w:r>
      <w:r w:rsidRPr="00477F78">
        <w:t>латежные документы в подтверждение погашения кредитной задолженности</w:t>
      </w:r>
      <w:r>
        <w:t>; доказательства наличия задолженности в меньшем размере ответчиком также не представлены.</w:t>
      </w:r>
    </w:p>
    <w:p w14:paraId="5CF5AA42" w14:textId="77777777" w:rsidR="00AC75D6" w:rsidRPr="00477F78" w:rsidRDefault="00CD66B5" w:rsidP="00AC75D6">
      <w:pPr>
        <w:shd w:val="clear" w:color="auto" w:fill="FFFFFF"/>
        <w:ind w:right="19" w:firstLine="709"/>
        <w:jc w:val="both"/>
      </w:pPr>
      <w:r w:rsidRPr="00477F78">
        <w:t>При таких обстоятельствах, совокупность имеющихся в деле доказательств с безусловностью свидетель</w:t>
      </w:r>
      <w:r w:rsidRPr="00477F78">
        <w:t xml:space="preserve">ствует о том, что в связи с ненадлежащим исполнением ответчиком обязательств по кредитному договору </w:t>
      </w:r>
      <w:r w:rsidRPr="00477F78">
        <w:rPr>
          <w:bCs/>
        </w:rPr>
        <w:t xml:space="preserve">образовалась задолженность, которую ответчик должен оплатить </w:t>
      </w:r>
      <w:r w:rsidRPr="00477F78">
        <w:t>ПАО «Сбербанк России» в лице филиала – Московского банка Сбербанка России</w:t>
      </w:r>
      <w:r w:rsidRPr="00477F78">
        <w:rPr>
          <w:bCs/>
        </w:rPr>
        <w:t xml:space="preserve">. </w:t>
      </w:r>
      <w:r>
        <w:rPr>
          <w:bCs/>
        </w:rPr>
        <w:t>Также являются право</w:t>
      </w:r>
      <w:r>
        <w:rPr>
          <w:bCs/>
        </w:rPr>
        <w:t>мерными исковые требования о расторжении кредитного договора в связи с нарушением ответчиком кредитных обязательств.</w:t>
      </w:r>
    </w:p>
    <w:p w14:paraId="57917FAA" w14:textId="77777777" w:rsidR="00AC75D6" w:rsidRPr="00477F78" w:rsidRDefault="00CD66B5" w:rsidP="00AC75D6">
      <w:pPr>
        <w:ind w:firstLine="708"/>
        <w:jc w:val="both"/>
      </w:pPr>
      <w:r w:rsidRPr="00477F78">
        <w:t>При таких обстоятельствах, решение суда нельзя признать законным и обоснованным, в связи с чем подлежит отмене с принятием нового решения о</w:t>
      </w:r>
      <w:r w:rsidRPr="00477F78">
        <w:t xml:space="preserve">б удовлетворении исковых требований о расторжении кредитного договора №757714 от </w:t>
      </w:r>
      <w:r>
        <w:t>..</w:t>
      </w:r>
      <w:r w:rsidRPr="00477F78">
        <w:t xml:space="preserve"> года, взыскании с ответчика в пользу истца кредитной задолженности в размере </w:t>
      </w:r>
      <w:r>
        <w:t>..</w:t>
      </w:r>
      <w:r w:rsidRPr="00477F78">
        <w:t xml:space="preserve"> рублей, и как следствие взыскании в порядке ч.1 ст.98 ГПК РФ расходов по оплате госпошлины в</w:t>
      </w:r>
      <w:r w:rsidRPr="00477F78">
        <w:t xml:space="preserve"> сумме </w:t>
      </w:r>
      <w:r>
        <w:t>..</w:t>
      </w:r>
      <w:r w:rsidRPr="00477F78">
        <w:t xml:space="preserve"> рублей, несение которых подтверждено документально (л.д.2).</w:t>
      </w:r>
    </w:p>
    <w:p w14:paraId="03DB86DC" w14:textId="77777777" w:rsidR="00AC75D6" w:rsidRPr="00477F78" w:rsidRDefault="00CD66B5" w:rsidP="00AC75D6">
      <w:pPr>
        <w:ind w:firstLine="709"/>
        <w:jc w:val="both"/>
      </w:pPr>
      <w:r w:rsidRPr="00477F78">
        <w:t>На основании изложенного, руководствуясь ст.ст.328-330 ГПК РФ, судебная коллегия</w:t>
      </w:r>
    </w:p>
    <w:p w14:paraId="17D16131" w14:textId="77777777" w:rsidR="00AC75D6" w:rsidRPr="00477F78" w:rsidRDefault="00CD66B5" w:rsidP="00AC75D6">
      <w:pPr>
        <w:ind w:firstLine="709"/>
        <w:jc w:val="center"/>
        <w:rPr>
          <w:b/>
        </w:rPr>
      </w:pPr>
      <w:r w:rsidRPr="00477F78">
        <w:rPr>
          <w:b/>
        </w:rPr>
        <w:t>ОПРЕДЕЛИЛА:</w:t>
      </w:r>
    </w:p>
    <w:p w14:paraId="568A6247" w14:textId="77777777" w:rsidR="00AC75D6" w:rsidRPr="00477F78" w:rsidRDefault="00CD66B5" w:rsidP="00AC75D6">
      <w:pPr>
        <w:ind w:firstLine="709"/>
      </w:pPr>
    </w:p>
    <w:p w14:paraId="15E91097" w14:textId="77777777" w:rsidR="00AC75D6" w:rsidRPr="00477F78" w:rsidRDefault="00CD66B5" w:rsidP="00AC75D6">
      <w:pPr>
        <w:shd w:val="clear" w:color="auto" w:fill="FFFFFF"/>
        <w:ind w:left="5" w:right="19" w:firstLine="701"/>
        <w:jc w:val="both"/>
      </w:pPr>
      <w:r w:rsidRPr="00477F78">
        <w:t>Решение Черемушкинского районного суда г.Москвы от 19 августа 2015 года отменить.</w:t>
      </w:r>
    </w:p>
    <w:p w14:paraId="292E3FAF" w14:textId="77777777" w:rsidR="00AC75D6" w:rsidRPr="00477F78" w:rsidRDefault="00CD66B5" w:rsidP="00AC75D6">
      <w:pPr>
        <w:shd w:val="clear" w:color="auto" w:fill="FFFFFF"/>
        <w:ind w:left="5" w:right="19" w:firstLine="701"/>
        <w:jc w:val="both"/>
      </w:pPr>
      <w:r w:rsidRPr="00477F78">
        <w:t>Расторгнут</w:t>
      </w:r>
      <w:r w:rsidRPr="00477F78">
        <w:t xml:space="preserve">ь кредитный договор №757714, заключенный </w:t>
      </w:r>
      <w:r>
        <w:t>..</w:t>
      </w:r>
      <w:r w:rsidRPr="00477F78">
        <w:t xml:space="preserve"> года между ОАО «Сбербанк России» в лице филиала – Московского банка ОАО «Сбербанк России» и Мартыновой Л</w:t>
      </w:r>
      <w:r>
        <w:t>.</w:t>
      </w:r>
      <w:r w:rsidRPr="00477F78">
        <w:t xml:space="preserve"> С</w:t>
      </w:r>
      <w:r>
        <w:t>.</w:t>
      </w:r>
    </w:p>
    <w:p w14:paraId="6E4DD358" w14:textId="77777777" w:rsidR="00AC75D6" w:rsidRPr="00477F78" w:rsidRDefault="00CD66B5" w:rsidP="00AC75D6">
      <w:pPr>
        <w:jc w:val="both"/>
      </w:pPr>
      <w:r w:rsidRPr="00477F78">
        <w:tab/>
        <w:t>Взыскать с Мартыновой Л</w:t>
      </w:r>
      <w:r>
        <w:t>.</w:t>
      </w:r>
      <w:r w:rsidRPr="00477F78">
        <w:t xml:space="preserve"> С</w:t>
      </w:r>
      <w:r>
        <w:t>.</w:t>
      </w:r>
      <w:r w:rsidRPr="00477F78">
        <w:t xml:space="preserve"> в пользу ПАО «Сбербанк России» в лице филиала – Московского банка Сбербанк</w:t>
      </w:r>
      <w:r w:rsidRPr="00477F78">
        <w:t xml:space="preserve">а России кредитную задолженность в размере </w:t>
      </w:r>
      <w:r>
        <w:t>..</w:t>
      </w:r>
      <w:r w:rsidRPr="00477F78">
        <w:t xml:space="preserve"> рублей, расходы по оплате госпошлины – </w:t>
      </w:r>
      <w:r>
        <w:t>..</w:t>
      </w:r>
      <w:r w:rsidRPr="00477F78">
        <w:t xml:space="preserve"> рублей.</w:t>
      </w:r>
    </w:p>
    <w:p w14:paraId="3AB1CEB4" w14:textId="77777777" w:rsidR="00AC75D6" w:rsidRPr="00477F78" w:rsidRDefault="00CD66B5" w:rsidP="00AC75D6">
      <w:pPr>
        <w:ind w:firstLine="709"/>
      </w:pPr>
    </w:p>
    <w:p w14:paraId="5253B36B" w14:textId="77777777" w:rsidR="00AC75D6" w:rsidRPr="00477F78" w:rsidRDefault="00CD66B5" w:rsidP="00AC75D6">
      <w:pPr>
        <w:ind w:firstLine="709"/>
      </w:pPr>
    </w:p>
    <w:p w14:paraId="7016FC84" w14:textId="77777777" w:rsidR="00AC75D6" w:rsidRPr="00477F78" w:rsidRDefault="00CD66B5" w:rsidP="00AC75D6">
      <w:pPr>
        <w:ind w:firstLine="709"/>
        <w:rPr>
          <w:b/>
        </w:rPr>
      </w:pPr>
      <w:r w:rsidRPr="00477F78">
        <w:rPr>
          <w:b/>
        </w:rPr>
        <w:t>Председательствующий:</w:t>
      </w:r>
    </w:p>
    <w:p w14:paraId="3CE23C54" w14:textId="77777777" w:rsidR="00AC75D6" w:rsidRPr="00477F78" w:rsidRDefault="00CD66B5" w:rsidP="00AC75D6">
      <w:pPr>
        <w:ind w:firstLine="709"/>
      </w:pPr>
    </w:p>
    <w:p w14:paraId="4E313D67" w14:textId="77777777" w:rsidR="00AC75D6" w:rsidRPr="00477F78" w:rsidRDefault="00CD66B5" w:rsidP="00AC75D6">
      <w:pPr>
        <w:ind w:firstLine="709"/>
      </w:pPr>
    </w:p>
    <w:p w14:paraId="520D7EEB" w14:textId="77777777" w:rsidR="00AC75D6" w:rsidRPr="00477F78" w:rsidRDefault="00CD66B5" w:rsidP="00AC75D6">
      <w:pPr>
        <w:shd w:val="clear" w:color="auto" w:fill="FFFFFF"/>
        <w:ind w:right="48" w:firstLine="709"/>
        <w:jc w:val="both"/>
      </w:pPr>
      <w:r w:rsidRPr="00477F78">
        <w:rPr>
          <w:b/>
        </w:rPr>
        <w:t>Судьи:</w:t>
      </w:r>
      <w:r w:rsidRPr="00477F78">
        <w:t xml:space="preserve"> </w:t>
      </w:r>
    </w:p>
    <w:p w14:paraId="6ACAE9CA" w14:textId="77777777" w:rsidR="00AC75D6" w:rsidRPr="00477F78" w:rsidRDefault="00CD66B5" w:rsidP="00AC75D6">
      <w:pPr>
        <w:shd w:val="clear" w:color="auto" w:fill="FFFFFF"/>
        <w:ind w:right="48" w:firstLine="709"/>
        <w:jc w:val="both"/>
      </w:pPr>
    </w:p>
    <w:p w14:paraId="0577E438" w14:textId="77777777" w:rsidR="00AC75D6" w:rsidRPr="00477F78" w:rsidRDefault="00CD66B5" w:rsidP="00AC75D6">
      <w:pPr>
        <w:shd w:val="clear" w:color="auto" w:fill="FFFFFF"/>
        <w:ind w:right="48" w:firstLine="709"/>
        <w:jc w:val="both"/>
      </w:pPr>
    </w:p>
    <w:sectPr w:rsidR="00AC75D6" w:rsidRPr="00477F78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AA170" w14:textId="77777777" w:rsidR="00AC75D6" w:rsidRDefault="00CD66B5">
      <w:r>
        <w:separator/>
      </w:r>
    </w:p>
  </w:endnote>
  <w:endnote w:type="continuationSeparator" w:id="0">
    <w:p w14:paraId="2C6C1BC3" w14:textId="77777777" w:rsidR="00AC75D6" w:rsidRDefault="00CD6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C1A04" w14:textId="77777777" w:rsidR="00AC75D6" w:rsidRDefault="00CD66B5" w:rsidP="00AC75D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304EAFF2" w14:textId="77777777" w:rsidR="00AC75D6" w:rsidRDefault="00CD66B5" w:rsidP="00AC75D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D719B" w14:textId="77777777" w:rsidR="00AC75D6" w:rsidRDefault="00CD66B5" w:rsidP="00AC75D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5</w:t>
    </w:r>
    <w:r>
      <w:rPr>
        <w:rStyle w:val="a5"/>
      </w:rPr>
      <w:fldChar w:fldCharType="end"/>
    </w:r>
  </w:p>
  <w:p w14:paraId="3F6C3DB2" w14:textId="77777777" w:rsidR="00AC75D6" w:rsidRDefault="00CD66B5" w:rsidP="00AC75D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AF94E" w14:textId="77777777" w:rsidR="00AC75D6" w:rsidRDefault="00CD66B5">
      <w:r>
        <w:separator/>
      </w:r>
    </w:p>
  </w:footnote>
  <w:footnote w:type="continuationSeparator" w:id="0">
    <w:p w14:paraId="46A23313" w14:textId="77777777" w:rsidR="00AC75D6" w:rsidRDefault="00CD6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2CF41224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•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•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2B7B"/>
    <w:rsid w:val="00CD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0E123050"/>
  <w15:chartTrackingRefBased/>
  <w15:docId w15:val="{F46EF6BA-EE5D-4000-8740-F9FFE973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2B7B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CE0EEC"/>
    <w:pPr>
      <w:keepNext/>
      <w:overflowPunct w:val="0"/>
      <w:autoSpaceDE w:val="0"/>
      <w:autoSpaceDN w:val="0"/>
      <w:adjustRightInd w:val="0"/>
      <w:jc w:val="center"/>
      <w:outlineLvl w:val="0"/>
    </w:pPr>
    <w:rPr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CE0EEC"/>
    <w:pPr>
      <w:overflowPunct w:val="0"/>
      <w:autoSpaceDE w:val="0"/>
      <w:autoSpaceDN w:val="0"/>
      <w:adjustRightInd w:val="0"/>
    </w:pPr>
    <w:rPr>
      <w:szCs w:val="20"/>
    </w:rPr>
  </w:style>
  <w:style w:type="paragraph" w:styleId="a4">
    <w:name w:val="footer"/>
    <w:basedOn w:val="a"/>
    <w:rsid w:val="000424A8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424A8"/>
  </w:style>
  <w:style w:type="paragraph" w:styleId="a6">
    <w:name w:val="Balloon Text"/>
    <w:basedOn w:val="a"/>
    <w:semiHidden/>
    <w:rsid w:val="00A15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8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3DB7A-01F2-49D6-9D55-8D027717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2274</Words>
  <Characters>12962</Characters>
  <Application>Microsoft Office Word</Application>
  <DocSecurity>0</DocSecurity>
  <Lines>108</Lines>
  <Paragraphs>30</Paragraphs>
  <ScaleCrop>false</ScaleCrop>
  <Company/>
  <LinksUpToDate>false</LinksUpToDate>
  <CharactersWithSpaces>15206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