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9A61AA" w14:textId="77777777" w:rsidR="00000000" w:rsidRDefault="00E17908">
      <w:pPr>
        <w:ind w:firstLine="567"/>
        <w:jc w:val="right"/>
        <w:rPr>
          <w:lang w:val="en-BE" w:eastAsia="en-BE" w:bidi="ar-SA"/>
        </w:rPr>
      </w:pPr>
      <w:bookmarkStart w:id="0" w:name="_GoBack"/>
      <w:bookmarkEnd w:id="0"/>
      <w:r>
        <w:rPr>
          <w:b/>
          <w:bCs/>
          <w:lang w:val="en-BE" w:eastAsia="en-BE" w:bidi="ar-SA"/>
        </w:rPr>
        <w:t xml:space="preserve">Судья: </w:t>
      </w:r>
      <w:r>
        <w:rPr>
          <w:rStyle w:val="cat-FIOgrp-1rplc-0"/>
          <w:b/>
          <w:bCs/>
          <w:lang w:val="en-BE" w:eastAsia="en-BE" w:bidi="ar-SA"/>
        </w:rPr>
        <w:t>фио</w:t>
      </w:r>
      <w:r>
        <w:rPr>
          <w:b/>
          <w:bCs/>
          <w:lang w:val="en-BE" w:eastAsia="en-BE" w:bidi="ar-SA"/>
        </w:rPr>
        <w:t xml:space="preserve">  </w:t>
      </w:r>
    </w:p>
    <w:p w14:paraId="62A1AEDE" w14:textId="77777777" w:rsidR="00000000" w:rsidRDefault="00E17908">
      <w:pPr>
        <w:ind w:firstLine="567"/>
        <w:jc w:val="right"/>
        <w:rPr>
          <w:lang w:val="en-BE" w:eastAsia="en-BE" w:bidi="ar-SA"/>
        </w:rPr>
      </w:pPr>
      <w:r>
        <w:rPr>
          <w:b/>
          <w:bCs/>
          <w:lang w:val="en-BE" w:eastAsia="en-BE" w:bidi="ar-SA"/>
        </w:rPr>
        <w:t>Гражданское дело № 33 - 17311/2023</w:t>
      </w:r>
    </w:p>
    <w:p w14:paraId="6FBE5B01" w14:textId="77777777" w:rsidR="00000000" w:rsidRDefault="00E17908">
      <w:pPr>
        <w:ind w:firstLine="567"/>
        <w:jc w:val="right"/>
        <w:rPr>
          <w:lang w:val="en-BE" w:eastAsia="en-BE" w:bidi="ar-SA"/>
        </w:rPr>
      </w:pPr>
      <w:r>
        <w:rPr>
          <w:b/>
          <w:bCs/>
          <w:lang w:val="en-BE" w:eastAsia="en-BE" w:bidi="ar-SA"/>
        </w:rPr>
        <w:t>(№ 2 – 4449/2022)</w:t>
      </w:r>
    </w:p>
    <w:p w14:paraId="74B625D4" w14:textId="77777777" w:rsidR="00000000" w:rsidRDefault="00E17908">
      <w:pPr>
        <w:ind w:firstLine="567"/>
        <w:jc w:val="right"/>
        <w:rPr>
          <w:lang w:val="en-BE" w:eastAsia="en-BE" w:bidi="ar-SA"/>
        </w:rPr>
      </w:pPr>
      <w:r>
        <w:rPr>
          <w:b/>
          <w:bCs/>
          <w:lang w:val="en-BE" w:eastAsia="en-BE" w:bidi="ar-SA"/>
        </w:rPr>
        <w:t>77RS0015-02-2022-006303-50</w:t>
      </w:r>
    </w:p>
    <w:p w14:paraId="0AD62896" w14:textId="77777777" w:rsidR="00000000" w:rsidRDefault="00E17908">
      <w:pPr>
        <w:ind w:firstLine="567"/>
        <w:jc w:val="center"/>
        <w:rPr>
          <w:lang w:val="en-BE" w:eastAsia="en-BE" w:bidi="ar-SA"/>
        </w:rPr>
      </w:pPr>
    </w:p>
    <w:p w14:paraId="54DFABA0" w14:textId="77777777" w:rsidR="00000000" w:rsidRDefault="00E17908">
      <w:pPr>
        <w:ind w:firstLine="567"/>
        <w:jc w:val="center"/>
        <w:rPr>
          <w:lang w:val="en-BE" w:eastAsia="en-BE" w:bidi="ar-SA"/>
        </w:rPr>
      </w:pPr>
      <w:r>
        <w:rPr>
          <w:b/>
          <w:bCs/>
          <w:spacing w:val="20"/>
          <w:lang w:val="en-BE" w:eastAsia="en-BE" w:bidi="ar-SA"/>
        </w:rPr>
        <w:t>АПЕЛЛЯЦИОННОЕ ОПРЕДЕЛЕНИЕ</w:t>
      </w:r>
    </w:p>
    <w:p w14:paraId="23C80E9D" w14:textId="77777777" w:rsidR="00000000" w:rsidRDefault="00E17908">
      <w:pPr>
        <w:ind w:firstLine="567"/>
        <w:rPr>
          <w:lang w:val="en-BE" w:eastAsia="en-BE" w:bidi="ar-SA"/>
        </w:rPr>
      </w:pPr>
    </w:p>
    <w:p w14:paraId="4CE56FAE" w14:textId="77777777" w:rsidR="00000000" w:rsidRDefault="00E17908">
      <w:pPr>
        <w:ind w:firstLine="567"/>
        <w:rPr>
          <w:lang w:val="en-BE" w:eastAsia="en-BE" w:bidi="ar-SA"/>
        </w:rPr>
      </w:pPr>
      <w:r>
        <w:rPr>
          <w:b/>
          <w:bCs/>
          <w:lang w:val="en-BE" w:eastAsia="en-BE" w:bidi="ar-SA"/>
        </w:rPr>
        <w:t>02 мая 2023 года</w:t>
      </w:r>
      <w:r>
        <w:rPr>
          <w:b/>
          <w:bCs/>
          <w:lang w:val="en-BE" w:eastAsia="en-BE" w:bidi="ar-SA"/>
        </w:rPr>
        <w:tab/>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 xml:space="preserve">        </w:t>
      </w:r>
      <w:r>
        <w:rPr>
          <w:rStyle w:val="cat-Addressgrp-0rplc-1"/>
          <w:b/>
          <w:bCs/>
          <w:lang w:val="en-BE" w:eastAsia="en-BE" w:bidi="ar-SA"/>
        </w:rPr>
        <w:t>адрес</w:t>
      </w:r>
      <w:r>
        <w:rPr>
          <w:b/>
          <w:bCs/>
          <w:lang w:val="en-BE" w:eastAsia="en-BE" w:bidi="ar-SA"/>
        </w:rPr>
        <w:t xml:space="preserve"> </w:t>
      </w:r>
    </w:p>
    <w:p w14:paraId="18FA4D77" w14:textId="77777777" w:rsidR="00000000" w:rsidRDefault="00E17908">
      <w:pPr>
        <w:ind w:firstLine="567"/>
        <w:jc w:val="center"/>
        <w:rPr>
          <w:lang w:val="en-BE" w:eastAsia="en-BE" w:bidi="ar-SA"/>
        </w:rPr>
      </w:pPr>
    </w:p>
    <w:p w14:paraId="557A8D3F" w14:textId="77777777" w:rsidR="00000000" w:rsidRDefault="00E17908">
      <w:pPr>
        <w:ind w:firstLine="567"/>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w:t>
      </w:r>
    </w:p>
    <w:p w14:paraId="59897A82" w14:textId="77777777" w:rsidR="00000000" w:rsidRDefault="00E17908">
      <w:pPr>
        <w:ind w:firstLine="567"/>
        <w:jc w:val="both"/>
        <w:rPr>
          <w:lang w:val="en-BE" w:eastAsia="en-BE" w:bidi="ar-SA"/>
        </w:rPr>
      </w:pPr>
      <w:r>
        <w:rPr>
          <w:lang w:val="en-BE" w:eastAsia="en-BE" w:bidi="ar-SA"/>
        </w:rPr>
        <w:t>предс</w:t>
      </w:r>
      <w:r>
        <w:rPr>
          <w:lang w:val="en-BE" w:eastAsia="en-BE" w:bidi="ar-SA"/>
        </w:rPr>
        <w:t>едательствующего Ефимовой И.Е.,</w:t>
      </w:r>
    </w:p>
    <w:p w14:paraId="0A2DB827" w14:textId="77777777" w:rsidR="00000000" w:rsidRDefault="00E17908">
      <w:pPr>
        <w:ind w:firstLine="567"/>
        <w:jc w:val="both"/>
        <w:rPr>
          <w:lang w:val="en-BE" w:eastAsia="en-BE" w:bidi="ar-SA"/>
        </w:rPr>
      </w:pPr>
      <w:r>
        <w:rPr>
          <w:lang w:val="en-BE" w:eastAsia="en-BE" w:bidi="ar-SA"/>
        </w:rPr>
        <w:t xml:space="preserve">судей </w:t>
      </w:r>
      <w:r>
        <w:rPr>
          <w:rStyle w:val="cat-FIOgrp-3rplc-3"/>
          <w:lang w:val="en-BE" w:eastAsia="en-BE" w:bidi="ar-SA"/>
        </w:rPr>
        <w:t>фио</w:t>
      </w:r>
      <w:r>
        <w:rPr>
          <w:lang w:val="en-BE" w:eastAsia="en-BE" w:bidi="ar-SA"/>
        </w:rPr>
        <w:t xml:space="preserve">, </w:t>
      </w:r>
      <w:r>
        <w:rPr>
          <w:rStyle w:val="cat-FIOgrp-4rplc-4"/>
          <w:lang w:val="en-BE" w:eastAsia="en-BE" w:bidi="ar-SA"/>
        </w:rPr>
        <w:t>фио</w:t>
      </w:r>
      <w:r>
        <w:rPr>
          <w:lang w:val="en-BE" w:eastAsia="en-BE" w:bidi="ar-SA"/>
        </w:rPr>
        <w:t>,</w:t>
      </w:r>
    </w:p>
    <w:p w14:paraId="16FE6B5D" w14:textId="77777777" w:rsidR="00000000" w:rsidRDefault="00E17908">
      <w:pPr>
        <w:ind w:firstLine="567"/>
        <w:jc w:val="both"/>
        <w:rPr>
          <w:lang w:val="en-BE" w:eastAsia="en-BE" w:bidi="ar-SA"/>
        </w:rPr>
      </w:pPr>
      <w:r>
        <w:rPr>
          <w:lang w:val="en-BE" w:eastAsia="en-BE" w:bidi="ar-SA"/>
        </w:rPr>
        <w:t>при помощнике судьи Кочеткове Н.А.,</w:t>
      </w:r>
    </w:p>
    <w:p w14:paraId="3969954B" w14:textId="77777777" w:rsidR="00000000" w:rsidRDefault="00E17908">
      <w:pPr>
        <w:ind w:firstLine="567"/>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3rplc-6"/>
          <w:lang w:val="en-BE" w:eastAsia="en-BE" w:bidi="ar-SA"/>
        </w:rPr>
        <w:t>фио</w:t>
      </w:r>
      <w:r>
        <w:rPr>
          <w:lang w:val="en-BE" w:eastAsia="en-BE" w:bidi="ar-SA"/>
        </w:rPr>
        <w:t xml:space="preserve"> гражданское дело № 2 - 4449/2022 по апелляционной жалобе ответчика Емашовой А.А.  на решение Люблинского район</w:t>
      </w:r>
      <w:r>
        <w:rPr>
          <w:lang w:val="en-BE" w:eastAsia="en-BE" w:bidi="ar-SA"/>
        </w:rPr>
        <w:t xml:space="preserve">ного суда </w:t>
      </w:r>
      <w:r>
        <w:rPr>
          <w:rStyle w:val="cat-Addressgrp-0rplc-8"/>
          <w:lang w:val="en-BE" w:eastAsia="en-BE" w:bidi="ar-SA"/>
        </w:rPr>
        <w:t>адрес</w:t>
      </w:r>
      <w:r>
        <w:rPr>
          <w:lang w:val="en-BE" w:eastAsia="en-BE" w:bidi="ar-SA"/>
        </w:rPr>
        <w:t xml:space="preserve"> от 27 сентября  2022 года, которым постановлено:</w:t>
      </w:r>
    </w:p>
    <w:p w14:paraId="2291352A" w14:textId="77777777" w:rsidR="00000000" w:rsidRDefault="00E17908">
      <w:pPr>
        <w:ind w:firstLine="709"/>
        <w:jc w:val="both"/>
        <w:rPr>
          <w:lang w:val="en-BE" w:eastAsia="en-BE" w:bidi="ar-SA"/>
        </w:rPr>
      </w:pPr>
      <w:r>
        <w:rPr>
          <w:lang w:val="en-BE" w:eastAsia="en-BE" w:bidi="ar-SA"/>
        </w:rPr>
        <w:t>Исковые требования удовлетворить.</w:t>
      </w:r>
    </w:p>
    <w:p w14:paraId="37B15AB5" w14:textId="77777777" w:rsidR="00000000" w:rsidRDefault="00E17908">
      <w:pPr>
        <w:ind w:firstLine="709"/>
        <w:jc w:val="both"/>
        <w:rPr>
          <w:lang w:val="en-BE" w:eastAsia="en-BE" w:bidi="ar-SA"/>
        </w:rPr>
      </w:pPr>
      <w:r>
        <w:rPr>
          <w:lang w:val="en-BE" w:eastAsia="en-BE" w:bidi="ar-SA"/>
        </w:rPr>
        <w:t>Расторгнуть кредитный договор № 93051625 от 13 августа 2018 года, заключенный между ПАО Сбербанк и Емашовой Натальей Владимировной.</w:t>
      </w:r>
    </w:p>
    <w:p w14:paraId="29F1B26A" w14:textId="77777777" w:rsidR="00000000" w:rsidRDefault="00E17908">
      <w:pPr>
        <w:ind w:firstLine="709"/>
        <w:jc w:val="both"/>
        <w:rPr>
          <w:lang w:val="en-BE" w:eastAsia="en-BE" w:bidi="ar-SA"/>
        </w:rPr>
      </w:pPr>
      <w:r>
        <w:rPr>
          <w:lang w:val="en-BE" w:eastAsia="en-BE" w:bidi="ar-SA"/>
        </w:rPr>
        <w:t xml:space="preserve">Взыскать с Емашовой Анны </w:t>
      </w:r>
      <w:r>
        <w:rPr>
          <w:lang w:val="en-BE" w:eastAsia="en-BE" w:bidi="ar-SA"/>
        </w:rPr>
        <w:t xml:space="preserve">Анатольевны в пользу ПАО Сбербанк в лице филиала - Московского банка ПАО Сбербанк задолженность по кредитному договору в сумме </w:t>
      </w:r>
      <w:r>
        <w:rPr>
          <w:rStyle w:val="cat-Sumgrp-16rplc-11"/>
          <w:lang w:val="en-BE" w:eastAsia="en-BE" w:bidi="ar-SA"/>
        </w:rPr>
        <w:t>сумма</w:t>
      </w:r>
      <w:r>
        <w:rPr>
          <w:lang w:val="en-BE" w:eastAsia="en-BE" w:bidi="ar-SA"/>
        </w:rPr>
        <w:t xml:space="preserve">, расходы по уплате госпошлины в размере </w:t>
      </w:r>
      <w:r>
        <w:rPr>
          <w:rStyle w:val="cat-Sumgrp-17rplc-12"/>
          <w:lang w:val="en-BE" w:eastAsia="en-BE" w:bidi="ar-SA"/>
        </w:rPr>
        <w:t>сумма</w:t>
      </w:r>
    </w:p>
    <w:p w14:paraId="38564C1F" w14:textId="77777777" w:rsidR="00000000" w:rsidRDefault="00E17908">
      <w:pPr>
        <w:ind w:firstLine="709"/>
        <w:jc w:val="both"/>
        <w:rPr>
          <w:lang w:val="en-BE" w:eastAsia="en-BE" w:bidi="ar-SA"/>
        </w:rPr>
      </w:pPr>
      <w:r>
        <w:rPr>
          <w:lang w:val="en-BE" w:eastAsia="en-BE" w:bidi="ar-SA"/>
        </w:rPr>
        <w:t>Взыскать с Емашовой Анны Анатольевны в пользу ПАО Сбербанк в лице филиала - М</w:t>
      </w:r>
      <w:r>
        <w:rPr>
          <w:lang w:val="en-BE" w:eastAsia="en-BE" w:bidi="ar-SA"/>
        </w:rPr>
        <w:t xml:space="preserve">осковского банка ПАО Сбербанк задолженность по эмиссионному контракту </w:t>
      </w:r>
      <w:r>
        <w:rPr>
          <w:lang w:val="en-BE" w:eastAsia="en-BE" w:bidi="ar-SA"/>
        </w:rPr>
        <w:br/>
        <w:t xml:space="preserve">№ 0910-Р-2829399330  в  размере </w:t>
      </w:r>
      <w:r>
        <w:rPr>
          <w:rStyle w:val="cat-Sumgrp-18rplc-14"/>
          <w:lang w:val="en-BE" w:eastAsia="en-BE" w:bidi="ar-SA"/>
        </w:rPr>
        <w:t>сумма</w:t>
      </w:r>
      <w:r>
        <w:rPr>
          <w:lang w:val="en-BE" w:eastAsia="en-BE" w:bidi="ar-SA"/>
        </w:rPr>
        <w:t xml:space="preserve">, расходы по уплате госпошлины в размере  </w:t>
      </w:r>
      <w:r>
        <w:rPr>
          <w:rStyle w:val="cat-Sumgrp-19rplc-15"/>
          <w:lang w:val="en-BE" w:eastAsia="en-BE" w:bidi="ar-SA"/>
        </w:rPr>
        <w:t>сумма</w:t>
      </w:r>
    </w:p>
    <w:p w14:paraId="61B32344" w14:textId="77777777" w:rsidR="00000000" w:rsidRDefault="00E17908">
      <w:pPr>
        <w:rPr>
          <w:lang w:val="en-BE" w:eastAsia="en-BE" w:bidi="ar-SA"/>
        </w:rPr>
      </w:pPr>
    </w:p>
    <w:p w14:paraId="305CD806" w14:textId="77777777" w:rsidR="00000000" w:rsidRDefault="00E17908">
      <w:pPr>
        <w:jc w:val="center"/>
        <w:rPr>
          <w:lang w:val="en-BE" w:eastAsia="en-BE" w:bidi="ar-SA"/>
        </w:rPr>
      </w:pPr>
      <w:r>
        <w:rPr>
          <w:b/>
          <w:bCs/>
          <w:lang w:val="en-BE" w:eastAsia="en-BE" w:bidi="ar-SA"/>
        </w:rPr>
        <w:t>УСТАНОВИЛА:</w:t>
      </w:r>
    </w:p>
    <w:p w14:paraId="74D81C5E" w14:textId="77777777" w:rsidR="00000000" w:rsidRDefault="00E17908">
      <w:pPr>
        <w:ind w:firstLine="709"/>
        <w:jc w:val="both"/>
        <w:rPr>
          <w:lang w:val="en-BE" w:eastAsia="en-BE" w:bidi="ar-SA"/>
        </w:rPr>
      </w:pPr>
      <w:r>
        <w:rPr>
          <w:lang w:val="en-BE" w:eastAsia="en-BE" w:bidi="ar-SA"/>
        </w:rPr>
        <w:t xml:space="preserve">27.03.2020 г. умерла </w:t>
      </w:r>
      <w:r>
        <w:rPr>
          <w:rStyle w:val="cat-FIOgrp-9rplc-16"/>
          <w:lang w:val="en-BE" w:eastAsia="en-BE" w:bidi="ar-SA"/>
        </w:rPr>
        <w:t>фио</w:t>
      </w:r>
      <w:r>
        <w:rPr>
          <w:lang w:val="en-BE" w:eastAsia="en-BE" w:bidi="ar-SA"/>
        </w:rPr>
        <w:t>.  Истец  ПАО Сбербанк России в лице филиала - Московского банк</w:t>
      </w:r>
      <w:r>
        <w:rPr>
          <w:lang w:val="en-BE" w:eastAsia="en-BE" w:bidi="ar-SA"/>
        </w:rPr>
        <w:t xml:space="preserve">а ПАО Сбербанк обратился в суд с иском к наследственному имуществу Емашовой Н.В. о расторжении кредитного договора № 93051625 от 13.087.2018 г., взыскании задолженности по кредитному договору в размере </w:t>
      </w:r>
      <w:r>
        <w:rPr>
          <w:rStyle w:val="cat-Sumgrp-16rplc-18"/>
          <w:lang w:val="en-BE" w:eastAsia="en-BE" w:bidi="ar-SA"/>
        </w:rPr>
        <w:t>сумма</w:t>
      </w:r>
      <w:r>
        <w:rPr>
          <w:lang w:val="en-BE" w:eastAsia="en-BE" w:bidi="ar-SA"/>
        </w:rPr>
        <w:t>, расходов по оплате государственной пошлины в ра</w:t>
      </w:r>
      <w:r>
        <w:rPr>
          <w:lang w:val="en-BE" w:eastAsia="en-BE" w:bidi="ar-SA"/>
        </w:rPr>
        <w:t xml:space="preserve">змере </w:t>
      </w:r>
      <w:r>
        <w:rPr>
          <w:rStyle w:val="cat-Sumgrp-17rplc-19"/>
          <w:lang w:val="en-BE" w:eastAsia="en-BE" w:bidi="ar-SA"/>
        </w:rPr>
        <w:t>сумма</w:t>
      </w:r>
    </w:p>
    <w:p w14:paraId="21C53936" w14:textId="77777777" w:rsidR="00000000" w:rsidRDefault="00E17908">
      <w:pPr>
        <w:spacing w:after="200"/>
        <w:ind w:firstLine="709"/>
        <w:jc w:val="both"/>
        <w:rPr>
          <w:lang w:val="en-BE" w:eastAsia="en-BE" w:bidi="ar-SA"/>
        </w:rPr>
      </w:pPr>
      <w:r>
        <w:rPr>
          <w:lang w:val="en-BE" w:eastAsia="en-BE" w:bidi="ar-SA"/>
        </w:rPr>
        <w:t xml:space="preserve">В обоснование заявленных требований истец указал, что ПАО «Сбербанк России» на основании кредитного договора № 93051625 от 13.08.2018 г. выдало кредит </w:t>
      </w:r>
      <w:r>
        <w:rPr>
          <w:rStyle w:val="cat-FIOgrp-11rplc-20"/>
          <w:lang w:val="en-BE" w:eastAsia="en-BE" w:bidi="ar-SA"/>
        </w:rPr>
        <w:t>фио</w:t>
      </w:r>
      <w:r>
        <w:rPr>
          <w:lang w:val="en-BE" w:eastAsia="en-BE" w:bidi="ar-SA"/>
        </w:rPr>
        <w:t xml:space="preserve"> в сумме </w:t>
      </w:r>
      <w:r>
        <w:rPr>
          <w:rStyle w:val="cat-Sumgrp-20rplc-21"/>
          <w:lang w:val="en-BE" w:eastAsia="en-BE" w:bidi="ar-SA"/>
        </w:rPr>
        <w:t>сумма</w:t>
      </w:r>
      <w:r>
        <w:rPr>
          <w:lang w:val="en-BE" w:eastAsia="en-BE" w:bidi="ar-SA"/>
        </w:rPr>
        <w:t xml:space="preserve"> на срок 52 месяца  под 15,9% годовых. В соответствии с Индивидуальными усло</w:t>
      </w:r>
      <w:r>
        <w:rPr>
          <w:lang w:val="en-BE" w:eastAsia="en-BE" w:bidi="ar-SA"/>
        </w:rPr>
        <w:t xml:space="preserve">виями кредитования банк перечислил заемщику денежные средства в сумме </w:t>
      </w:r>
      <w:r>
        <w:rPr>
          <w:rStyle w:val="cat-Sumgrp-20rplc-22"/>
          <w:lang w:val="en-BE" w:eastAsia="en-BE" w:bidi="ar-SA"/>
        </w:rPr>
        <w:t>сумма</w:t>
      </w:r>
      <w:r>
        <w:rPr>
          <w:lang w:val="en-BE" w:eastAsia="en-BE" w:bidi="ar-SA"/>
        </w:rPr>
        <w:t xml:space="preserve"> Однако заемщиком обязательства по возврату суммы кредита и уплате процентов надлежащим образом не исполнялись, в связи с чем образовалась задолженность в размере </w:t>
      </w:r>
      <w:r>
        <w:rPr>
          <w:rStyle w:val="cat-Sumgrp-16rplc-23"/>
          <w:lang w:val="en-BE" w:eastAsia="en-BE" w:bidi="ar-SA"/>
        </w:rPr>
        <w:t>сумма</w:t>
      </w:r>
      <w:r>
        <w:rPr>
          <w:lang w:val="en-BE" w:eastAsia="en-BE" w:bidi="ar-SA"/>
        </w:rPr>
        <w:t xml:space="preserve"> </w:t>
      </w:r>
    </w:p>
    <w:p w14:paraId="26309839" w14:textId="77777777" w:rsidR="00000000" w:rsidRDefault="00E17908">
      <w:pPr>
        <w:spacing w:after="200"/>
        <w:ind w:firstLine="709"/>
        <w:jc w:val="both"/>
        <w:rPr>
          <w:lang w:val="en-BE" w:eastAsia="en-BE" w:bidi="ar-SA"/>
        </w:rPr>
      </w:pPr>
      <w:r>
        <w:rPr>
          <w:lang w:val="en-BE" w:eastAsia="en-BE" w:bidi="ar-SA"/>
        </w:rPr>
        <w:t>ПАО Сбербан</w:t>
      </w:r>
      <w:r>
        <w:rPr>
          <w:lang w:val="en-BE" w:eastAsia="en-BE" w:bidi="ar-SA"/>
        </w:rPr>
        <w:t xml:space="preserve">к России в лице филиала - Московского банка ПАО Сбербанк обратился в суд с иском к наследственному имуществу Емашовой Н.В. о взыскании ссудной задолженности по эмиссионному контракту в размере </w:t>
      </w:r>
      <w:r>
        <w:rPr>
          <w:rStyle w:val="cat-Sumgrp-18rplc-25"/>
          <w:lang w:val="en-BE" w:eastAsia="en-BE" w:bidi="ar-SA"/>
        </w:rPr>
        <w:t>сумма</w:t>
      </w:r>
      <w:r>
        <w:rPr>
          <w:lang w:val="en-BE" w:eastAsia="en-BE" w:bidi="ar-SA"/>
        </w:rPr>
        <w:t xml:space="preserve">, расходов по оплате государственной пошлины в размере </w:t>
      </w:r>
      <w:r>
        <w:rPr>
          <w:rStyle w:val="cat-Sumgrp-19rplc-26"/>
          <w:lang w:val="en-BE" w:eastAsia="en-BE" w:bidi="ar-SA"/>
        </w:rPr>
        <w:t>сум</w:t>
      </w:r>
      <w:r>
        <w:rPr>
          <w:rStyle w:val="cat-Sumgrp-19rplc-26"/>
          <w:lang w:val="en-BE" w:eastAsia="en-BE" w:bidi="ar-SA"/>
        </w:rPr>
        <w:t>ма</w:t>
      </w:r>
    </w:p>
    <w:p w14:paraId="314C80C0" w14:textId="77777777" w:rsidR="00000000" w:rsidRDefault="00E17908">
      <w:pPr>
        <w:ind w:firstLine="709"/>
        <w:jc w:val="both"/>
        <w:rPr>
          <w:lang w:val="en-BE" w:eastAsia="en-BE" w:bidi="ar-SA"/>
        </w:rPr>
      </w:pPr>
      <w:r>
        <w:rPr>
          <w:lang w:val="en-BE" w:eastAsia="en-BE" w:bidi="ar-SA"/>
        </w:rPr>
        <w:t>В обоснование заявленных требований истец указал, что 28.05.2014 г. между ПАО «Сбербанк России» и Емашовой Н.В. заключен эмиссионный контракт № 0910-Р-2829399330 на предоставление возобновляемой кредитной линии посредством выдачи кредитной карты банка с</w:t>
      </w:r>
      <w:r>
        <w:rPr>
          <w:lang w:val="en-BE" w:eastAsia="en-BE" w:bidi="ar-SA"/>
        </w:rPr>
        <w:t xml:space="preserve"> предоставленным по ней кредитом и обслуживанием счета по данной карте в российских рублях. По условиям договора банком выдана кредитная карта и открыт счет, </w:t>
      </w:r>
      <w:r>
        <w:rPr>
          <w:lang w:val="en-BE" w:eastAsia="en-BE" w:bidi="ar-SA"/>
        </w:rPr>
        <w:lastRenderedPageBreak/>
        <w:t xml:space="preserve">однако заемщик в течение действия договора неоднократно нарушал принятые на себя обязательства, в </w:t>
      </w:r>
      <w:r>
        <w:rPr>
          <w:lang w:val="en-BE" w:eastAsia="en-BE" w:bidi="ar-SA"/>
        </w:rPr>
        <w:t xml:space="preserve">связи с чем образовалась задолженность.      </w:t>
      </w:r>
    </w:p>
    <w:p w14:paraId="5EF40882" w14:textId="77777777" w:rsidR="00000000" w:rsidRDefault="00E17908">
      <w:pPr>
        <w:ind w:firstLine="709"/>
        <w:jc w:val="both"/>
        <w:rPr>
          <w:lang w:val="en-BE" w:eastAsia="en-BE" w:bidi="ar-SA"/>
        </w:rPr>
      </w:pPr>
      <w:r>
        <w:rPr>
          <w:lang w:val="en-BE" w:eastAsia="en-BE" w:bidi="ar-SA"/>
        </w:rPr>
        <w:t xml:space="preserve">Согласно сведениям реестра наследственных дел,  к имуществу должника нотариусом </w:t>
      </w:r>
      <w:r>
        <w:rPr>
          <w:rStyle w:val="cat-FIOgrp-12rplc-28"/>
          <w:lang w:val="en-BE" w:eastAsia="en-BE" w:bidi="ar-SA"/>
        </w:rPr>
        <w:t>фио</w:t>
      </w:r>
      <w:r>
        <w:rPr>
          <w:lang w:val="en-BE" w:eastAsia="en-BE" w:bidi="ar-SA"/>
        </w:rPr>
        <w:t xml:space="preserve"> открыто наследственное дело № 136/2020.</w:t>
      </w:r>
    </w:p>
    <w:p w14:paraId="52F75D5C" w14:textId="77777777" w:rsidR="00000000" w:rsidRDefault="00E17908">
      <w:pPr>
        <w:ind w:firstLine="709"/>
        <w:jc w:val="both"/>
        <w:rPr>
          <w:lang w:val="en-BE" w:eastAsia="en-BE" w:bidi="ar-SA"/>
        </w:rPr>
      </w:pPr>
      <w:r>
        <w:rPr>
          <w:lang w:val="en-BE" w:eastAsia="en-BE" w:bidi="ar-SA"/>
        </w:rPr>
        <w:t>Определением суда от 15.06.2022 г. гражданское дело по иску ПАО Сбербанк России в лице</w:t>
      </w:r>
      <w:r>
        <w:rPr>
          <w:lang w:val="en-BE" w:eastAsia="en-BE" w:bidi="ar-SA"/>
        </w:rPr>
        <w:t xml:space="preserve"> филиала - Московского банка ПАО Сбербанк к наследственному имуществу Емашовой Н.В. о взыскании задолженности по кредитному договору и гражданское дело по иску ПАО Сбербанк России в лице филиала - Московского банка ПАО Сбербанк к наследственному имуществу </w:t>
      </w:r>
      <w:r>
        <w:rPr>
          <w:lang w:val="en-BE" w:eastAsia="en-BE" w:bidi="ar-SA"/>
        </w:rPr>
        <w:t>Емашовой Н.В. о взыскании ссудной задолженности по эмиссионному контракту объединены в одно производство с присвоением делу № 2-4449/2022.</w:t>
      </w:r>
    </w:p>
    <w:p w14:paraId="76C56F1B" w14:textId="77777777" w:rsidR="00000000" w:rsidRDefault="00E17908">
      <w:pPr>
        <w:ind w:firstLine="709"/>
        <w:jc w:val="both"/>
        <w:rPr>
          <w:lang w:val="en-BE" w:eastAsia="en-BE" w:bidi="ar-SA"/>
        </w:rPr>
      </w:pPr>
      <w:r>
        <w:rPr>
          <w:lang w:val="en-BE" w:eastAsia="en-BE" w:bidi="ar-SA"/>
        </w:rPr>
        <w:t>После получения материалов наследственного дела определением суда от 15.06.2022 г. к участию в деле в качестве ответч</w:t>
      </w:r>
      <w:r>
        <w:rPr>
          <w:lang w:val="en-BE" w:eastAsia="en-BE" w:bidi="ar-SA"/>
        </w:rPr>
        <w:t xml:space="preserve">ика по делу как наследника умершей 27.03.2020 г. Емашовой Н.В. привлечена </w:t>
      </w:r>
      <w:r>
        <w:rPr>
          <w:rStyle w:val="cat-FIOgrp-13rplc-32"/>
          <w:lang w:val="en-BE" w:eastAsia="en-BE" w:bidi="ar-SA"/>
        </w:rPr>
        <w:t>фио</w:t>
      </w:r>
    </w:p>
    <w:p w14:paraId="0F44531A" w14:textId="77777777" w:rsidR="00000000" w:rsidRDefault="00E17908">
      <w:pPr>
        <w:widowControl w:val="0"/>
        <w:ind w:firstLine="709"/>
        <w:jc w:val="both"/>
        <w:rPr>
          <w:lang w:val="en-BE" w:eastAsia="en-BE" w:bidi="ar-SA"/>
        </w:rPr>
      </w:pPr>
      <w:r>
        <w:rPr>
          <w:lang w:val="en-BE" w:eastAsia="en-BE" w:bidi="ar-SA"/>
        </w:rPr>
        <w:t>Истец,  извещенный надлежащим образом,  представителя в суд не направил, просил рассмотреть дело в его отсутствие.</w:t>
      </w:r>
    </w:p>
    <w:p w14:paraId="4B34BC53" w14:textId="77777777" w:rsidR="00000000" w:rsidRDefault="00E17908">
      <w:pPr>
        <w:widowControl w:val="0"/>
        <w:ind w:firstLine="709"/>
        <w:jc w:val="both"/>
        <w:rPr>
          <w:lang w:val="en-BE" w:eastAsia="en-BE" w:bidi="ar-SA"/>
        </w:rPr>
      </w:pPr>
      <w:r>
        <w:rPr>
          <w:lang w:val="en-BE" w:eastAsia="en-BE" w:bidi="ar-SA"/>
        </w:rPr>
        <w:t xml:space="preserve">Ответчик </w:t>
      </w:r>
      <w:r>
        <w:rPr>
          <w:rStyle w:val="cat-FIOgrp-13rplc-33"/>
          <w:lang w:val="en-BE" w:eastAsia="en-BE" w:bidi="ar-SA"/>
        </w:rPr>
        <w:t>фио</w:t>
      </w:r>
      <w:r>
        <w:rPr>
          <w:lang w:val="en-BE" w:eastAsia="en-BE" w:bidi="ar-SA"/>
        </w:rPr>
        <w:t xml:space="preserve"> в судебное заседание явилась, возражала против удо</w:t>
      </w:r>
      <w:r>
        <w:rPr>
          <w:lang w:val="en-BE" w:eastAsia="en-BE" w:bidi="ar-SA"/>
        </w:rPr>
        <w:t xml:space="preserve">влетворения исковых требований, указав, что банк обратился спустя 2 года с требованиями, тогда как нотариус сообщил об отсутствии долгов, об указанных кредитных договорах ответчик не знала. </w:t>
      </w:r>
    </w:p>
    <w:p w14:paraId="4129989D" w14:textId="77777777" w:rsidR="00000000" w:rsidRDefault="00E17908">
      <w:pPr>
        <w:widowControl w:val="0"/>
        <w:ind w:firstLine="567"/>
        <w:jc w:val="both"/>
        <w:rPr>
          <w:lang w:val="en-BE" w:eastAsia="en-BE" w:bidi="ar-SA"/>
        </w:rPr>
      </w:pPr>
      <w:r>
        <w:rPr>
          <w:lang w:val="en-BE" w:eastAsia="en-BE" w:bidi="ar-SA"/>
        </w:rPr>
        <w:t xml:space="preserve">Судом постановлено приведенное  выше решение, об отмене которого </w:t>
      </w:r>
      <w:r>
        <w:rPr>
          <w:lang w:val="en-BE" w:eastAsia="en-BE" w:bidi="ar-SA"/>
        </w:rPr>
        <w:t xml:space="preserve">просит ответчик </w:t>
      </w:r>
      <w:r>
        <w:rPr>
          <w:rStyle w:val="cat-FIOgrp-13rplc-34"/>
          <w:lang w:val="en-BE" w:eastAsia="en-BE" w:bidi="ar-SA"/>
        </w:rPr>
        <w:t>фио</w:t>
      </w:r>
      <w:r>
        <w:rPr>
          <w:lang w:val="en-BE" w:eastAsia="en-BE" w:bidi="ar-SA"/>
        </w:rPr>
        <w:t xml:space="preserve"> по доводам апелляционной жалобы.</w:t>
      </w:r>
    </w:p>
    <w:p w14:paraId="73D09E6B" w14:textId="77777777" w:rsidR="00000000" w:rsidRDefault="00E17908">
      <w:pPr>
        <w:widowControl w:val="0"/>
        <w:ind w:firstLine="567"/>
        <w:jc w:val="both"/>
        <w:rPr>
          <w:lang w:val="en-BE" w:eastAsia="en-BE" w:bidi="ar-SA"/>
        </w:rPr>
      </w:pPr>
      <w:r>
        <w:rPr>
          <w:lang w:val="en-BE" w:eastAsia="en-BE" w:bidi="ar-SA"/>
        </w:rPr>
        <w:t xml:space="preserve">Ответчик </w:t>
      </w:r>
      <w:r>
        <w:rPr>
          <w:rStyle w:val="cat-FIOgrp-13rplc-35"/>
          <w:lang w:val="en-BE" w:eastAsia="en-BE" w:bidi="ar-SA"/>
        </w:rPr>
        <w:t>фио</w:t>
      </w:r>
      <w:r>
        <w:rPr>
          <w:lang w:val="en-BE" w:eastAsia="en-BE" w:bidi="ar-SA"/>
        </w:rPr>
        <w:t xml:space="preserve"> в заседание судебной коллегии не явилась, о времени и месте рассмотрения извещена, обеспечила участие представителя в судебном заседании.</w:t>
      </w:r>
    </w:p>
    <w:p w14:paraId="255A517B" w14:textId="77777777" w:rsidR="00000000" w:rsidRDefault="00E17908">
      <w:pPr>
        <w:widowControl w:val="0"/>
        <w:ind w:firstLine="567"/>
        <w:jc w:val="both"/>
        <w:rPr>
          <w:lang w:val="en-BE" w:eastAsia="en-BE" w:bidi="ar-SA"/>
        </w:rPr>
      </w:pPr>
      <w:r>
        <w:rPr>
          <w:lang w:val="en-BE" w:eastAsia="en-BE" w:bidi="ar-SA"/>
        </w:rPr>
        <w:t>Представитель ответчика Емашовой А.А. по доверенност</w:t>
      </w:r>
      <w:r>
        <w:rPr>
          <w:lang w:val="en-BE" w:eastAsia="en-BE" w:bidi="ar-SA"/>
        </w:rPr>
        <w:t>и Сергиенко М.С. в заседание судебной коллегии явилась, доводы апелляционной жалобы поддержала.</w:t>
      </w:r>
    </w:p>
    <w:p w14:paraId="14F490A9" w14:textId="77777777" w:rsidR="00000000" w:rsidRDefault="00E17908">
      <w:pPr>
        <w:widowControl w:val="0"/>
        <w:ind w:firstLine="567"/>
        <w:jc w:val="both"/>
        <w:rPr>
          <w:lang w:val="en-BE" w:eastAsia="en-BE" w:bidi="ar-SA"/>
        </w:rPr>
      </w:pPr>
      <w:r>
        <w:rPr>
          <w:lang w:val="en-BE" w:eastAsia="en-BE" w:bidi="ar-SA"/>
        </w:rPr>
        <w:t>Представитель истца ПАО Сбербанк России в лице филиала - Московского банка ПАО Сбербанк в судебное заседание апелляционной инстанции не явился, о времени и мест</w:t>
      </w:r>
      <w:r>
        <w:rPr>
          <w:lang w:val="en-BE" w:eastAsia="en-BE" w:bidi="ar-SA"/>
        </w:rPr>
        <w:t>е судебного разбирательства извещен  надлежащим образом, что подтверждается реестром исходящей корреспонденции с отчетом об отслеживании почтовых отправлений.</w:t>
      </w:r>
    </w:p>
    <w:p w14:paraId="055E66FC" w14:textId="77777777" w:rsidR="00000000" w:rsidRDefault="00E17908">
      <w:pPr>
        <w:widowControl w:val="0"/>
        <w:ind w:firstLine="567"/>
        <w:jc w:val="both"/>
        <w:rPr>
          <w:lang w:val="en-BE" w:eastAsia="en-BE" w:bidi="ar-SA"/>
        </w:rPr>
      </w:pPr>
      <w:r>
        <w:rPr>
          <w:lang w:val="en-BE" w:eastAsia="en-BE" w:bidi="ar-SA"/>
        </w:rPr>
        <w:t>В порядке ст. ст.  327 167 ГПК РФ судебная коллегия сочла возможным рассмотреть дело в отсутствие</w:t>
      </w:r>
      <w:r>
        <w:rPr>
          <w:lang w:val="en-BE" w:eastAsia="en-BE" w:bidi="ar-SA"/>
        </w:rPr>
        <w:t xml:space="preserve"> неявившихся участников процесса.</w:t>
      </w:r>
    </w:p>
    <w:p w14:paraId="11A17EE2" w14:textId="77777777" w:rsidR="00000000" w:rsidRDefault="00E17908">
      <w:pPr>
        <w:ind w:firstLine="567"/>
        <w:jc w:val="both"/>
        <w:rPr>
          <w:lang w:val="en-BE" w:eastAsia="en-BE" w:bidi="ar-SA"/>
        </w:rPr>
      </w:pPr>
      <w:r>
        <w:rPr>
          <w:lang w:val="en-BE" w:eastAsia="en-BE" w:bidi="ar-SA"/>
        </w:rPr>
        <w:t>Проверив материалы дела, выслушав представителя ответчика обсудив доводы апелляционной жалобы,  судебная коллегия не находит правовых оснований для отмены или изменения решения суда, постановленного в соответствии с требов</w:t>
      </w:r>
      <w:r>
        <w:rPr>
          <w:lang w:val="en-BE" w:eastAsia="en-BE" w:bidi="ar-SA"/>
        </w:rPr>
        <w:t xml:space="preserve">аниями норм материального и процессуального права. </w:t>
      </w:r>
    </w:p>
    <w:p w14:paraId="7B8D5374" w14:textId="77777777" w:rsidR="00000000" w:rsidRDefault="00E17908">
      <w:pPr>
        <w:ind w:firstLine="709"/>
        <w:jc w:val="both"/>
        <w:rPr>
          <w:lang w:val="en-BE" w:eastAsia="en-BE" w:bidi="ar-SA"/>
        </w:rPr>
      </w:pPr>
      <w:r>
        <w:rPr>
          <w:lang w:val="en-BE" w:eastAsia="en-BE" w:bidi="ar-SA"/>
        </w:rPr>
        <w:t>Согласно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w:t>
      </w:r>
      <w:r>
        <w:rPr>
          <w:lang w:val="en-BE" w:eastAsia="en-BE" w:bidi="ar-SA"/>
        </w:rPr>
        <w:t xml:space="preserve">ваний - в соответствии с </w:t>
      </w:r>
      <w:hyperlink r:id="rId7" w:history="1">
        <w:r>
          <w:rPr>
            <w:color w:val="0000EE"/>
            <w:lang w:val="en-BE" w:eastAsia="en-BE" w:bidi="ar-SA"/>
          </w:rPr>
          <w:t>обычаями делового оборота</w:t>
        </w:r>
      </w:hyperlink>
      <w:r>
        <w:rPr>
          <w:lang w:val="en-BE" w:eastAsia="en-BE" w:bidi="ar-SA"/>
        </w:rPr>
        <w:t xml:space="preserve"> или иными обычно предъявляемыми требованиями. Односторонний отказ от испо</w:t>
      </w:r>
      <w:r>
        <w:rPr>
          <w:lang w:val="en-BE" w:eastAsia="en-BE" w:bidi="ar-SA"/>
        </w:rPr>
        <w:t xml:space="preserve">лнения обязательства и одностороннее изменение его условий не допускаются, за исключением случаев, предусмотренных законом. </w:t>
      </w:r>
    </w:p>
    <w:p w14:paraId="77C7818C" w14:textId="77777777" w:rsidR="00000000" w:rsidRDefault="00E17908">
      <w:pPr>
        <w:ind w:firstLine="709"/>
        <w:jc w:val="both"/>
        <w:rPr>
          <w:lang w:val="en-BE" w:eastAsia="en-BE" w:bidi="ar-SA"/>
        </w:rPr>
      </w:pPr>
      <w:r>
        <w:rPr>
          <w:lang w:val="en-BE" w:eastAsia="en-BE" w:bidi="ar-SA"/>
        </w:rPr>
        <w:t xml:space="preserve">В соответствии со </w:t>
      </w:r>
      <w:hyperlink r:id="rId8" w:history="1">
        <w:r>
          <w:rPr>
            <w:color w:val="0000EE"/>
            <w:lang w:val="en-BE" w:eastAsia="en-BE" w:bidi="ar-SA"/>
          </w:rPr>
          <w:t>ст. 809</w:t>
        </w:r>
      </w:hyperlink>
      <w:r>
        <w:rPr>
          <w:lang w:val="en-BE" w:eastAsia="en-BE" w:bidi="ar-SA"/>
        </w:rPr>
        <w:t xml:space="preserve"> ГК РФ, если иное не предусмотрено законом или договором займа, заимодавец имеет право на получение с заемщика процентов с суммы займа.</w:t>
      </w:r>
    </w:p>
    <w:p w14:paraId="3BC1D42A" w14:textId="77777777" w:rsidR="00000000" w:rsidRDefault="00E17908">
      <w:pPr>
        <w:ind w:firstLine="709"/>
        <w:jc w:val="both"/>
        <w:rPr>
          <w:lang w:val="en-BE" w:eastAsia="en-BE" w:bidi="ar-SA"/>
        </w:rPr>
      </w:pPr>
      <w:r>
        <w:rPr>
          <w:lang w:val="en-BE" w:eastAsia="en-BE" w:bidi="ar-SA"/>
        </w:rPr>
        <w:t xml:space="preserve">Согласно </w:t>
      </w:r>
      <w:hyperlink r:id="rId9" w:history="1">
        <w:r>
          <w:rPr>
            <w:color w:val="0000EE"/>
            <w:lang w:val="en-BE" w:eastAsia="en-BE" w:bidi="ar-SA"/>
          </w:rPr>
          <w:t>ст. 810</w:t>
        </w:r>
      </w:hyperlink>
      <w:r>
        <w:rPr>
          <w:lang w:val="en-BE" w:eastAsia="en-BE" w:bidi="ar-SA"/>
        </w:rPr>
        <w:t xml:space="preserve"> ГК РФ заемщик обязан возвратить заимодавцу полученную сумму займа в срок и в порядке, которые предусмотрены договором займа.</w:t>
      </w:r>
    </w:p>
    <w:p w14:paraId="15F53649" w14:textId="77777777" w:rsidR="00000000" w:rsidRDefault="00E17908">
      <w:pPr>
        <w:ind w:firstLine="709"/>
        <w:jc w:val="both"/>
        <w:rPr>
          <w:lang w:val="en-BE" w:eastAsia="en-BE" w:bidi="ar-SA"/>
        </w:rPr>
      </w:pPr>
      <w:r>
        <w:rPr>
          <w:lang w:val="en-BE" w:eastAsia="en-BE" w:bidi="ar-SA"/>
        </w:rPr>
        <w:t xml:space="preserve">В соответствии с </w:t>
      </w:r>
      <w:hyperlink r:id="rId10" w:history="1">
        <w:r>
          <w:rPr>
            <w:color w:val="0000EE"/>
            <w:lang w:val="en-BE" w:eastAsia="en-BE" w:bidi="ar-SA"/>
          </w:rPr>
          <w:t>пунктом 1 статьи 819</w:t>
        </w:r>
      </w:hyperlink>
      <w:r>
        <w:rPr>
          <w:lang w:val="en-BE" w:eastAsia="en-BE" w:bidi="ar-SA"/>
        </w:rPr>
        <w:t xml:space="preserve"> ГК РФ по кредитному договору банк или иная кредитная организация (кредитор) обязуются предоставить денежные средства (кредит) </w:t>
      </w:r>
      <w:r>
        <w:rPr>
          <w:lang w:val="en-BE" w:eastAsia="en-BE" w:bidi="ar-SA"/>
        </w:rPr>
        <w:lastRenderedPageBreak/>
        <w:t>заемщику в размере и на условиях, пр</w:t>
      </w:r>
      <w:r>
        <w:rPr>
          <w:lang w:val="en-BE" w:eastAsia="en-BE" w:bidi="ar-SA"/>
        </w:rPr>
        <w:t>едусмотренных договором, а заемщик обязуется возвратить полученную денежную сумму и уплатить проценты на нее.</w:t>
      </w:r>
    </w:p>
    <w:p w14:paraId="7B305EFD" w14:textId="77777777" w:rsidR="00000000" w:rsidRDefault="00E17908">
      <w:pPr>
        <w:ind w:firstLine="709"/>
        <w:jc w:val="both"/>
        <w:rPr>
          <w:lang w:val="en-BE" w:eastAsia="en-BE" w:bidi="ar-SA"/>
        </w:rPr>
      </w:pPr>
      <w:r>
        <w:rPr>
          <w:lang w:val="en-BE" w:eastAsia="en-BE" w:bidi="ar-SA"/>
        </w:rPr>
        <w:t xml:space="preserve">В силу </w:t>
      </w:r>
      <w:hyperlink r:id="rId11" w:history="1">
        <w:r>
          <w:rPr>
            <w:color w:val="0000EE"/>
            <w:lang w:val="en-BE" w:eastAsia="en-BE" w:bidi="ar-SA"/>
          </w:rPr>
          <w:t>пункта 2</w:t>
        </w:r>
      </w:hyperlink>
      <w:r>
        <w:rPr>
          <w:lang w:val="en-BE" w:eastAsia="en-BE" w:bidi="ar-SA"/>
        </w:rPr>
        <w:t xml:space="preserve"> названной статьи к отношениям по кредитному договору применяются те же правила, что и о договоре займа, если иное не предусмотрено правилами </w:t>
      </w:r>
      <w:hyperlink r:id="rId12" w:history="1">
        <w:r>
          <w:rPr>
            <w:color w:val="0000EE"/>
            <w:lang w:val="en-BE" w:eastAsia="en-BE" w:bidi="ar-SA"/>
          </w:rPr>
          <w:t>параграфа 2 главы 42</w:t>
        </w:r>
      </w:hyperlink>
      <w:r>
        <w:rPr>
          <w:lang w:val="en-BE" w:eastAsia="en-BE" w:bidi="ar-SA"/>
        </w:rPr>
        <w:t xml:space="preserve"> ГК РФ и не вытекает из существа кредитного договора.</w:t>
      </w:r>
    </w:p>
    <w:p w14:paraId="09B91343" w14:textId="77777777" w:rsidR="00000000" w:rsidRDefault="00E17908">
      <w:pPr>
        <w:ind w:firstLine="709"/>
        <w:jc w:val="both"/>
        <w:rPr>
          <w:lang w:val="en-BE" w:eastAsia="en-BE" w:bidi="ar-SA"/>
        </w:rPr>
      </w:pPr>
      <w:r>
        <w:rPr>
          <w:lang w:val="en-BE" w:eastAsia="en-BE" w:bidi="ar-SA"/>
        </w:rPr>
        <w:t xml:space="preserve">В соответствии с </w:t>
      </w:r>
      <w:hyperlink r:id="rId13" w:history="1">
        <w:r>
          <w:rPr>
            <w:color w:val="0000EE"/>
            <w:lang w:val="en-BE" w:eastAsia="en-BE" w:bidi="ar-SA"/>
          </w:rPr>
          <w:t>пунктом 3 стать</w:t>
        </w:r>
        <w:r>
          <w:rPr>
            <w:color w:val="0000EE"/>
            <w:lang w:val="en-BE" w:eastAsia="en-BE" w:bidi="ar-SA"/>
          </w:rPr>
          <w:t>и 810</w:t>
        </w:r>
      </w:hyperlink>
      <w:r>
        <w:rPr>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w:t>
      </w:r>
    </w:p>
    <w:p w14:paraId="1C24B4DA" w14:textId="77777777" w:rsidR="00000000" w:rsidRDefault="00E17908">
      <w:pPr>
        <w:ind w:firstLine="709"/>
        <w:jc w:val="both"/>
        <w:rPr>
          <w:lang w:val="en-BE" w:eastAsia="en-BE" w:bidi="ar-SA"/>
        </w:rPr>
      </w:pPr>
      <w:r>
        <w:rPr>
          <w:lang w:val="en-BE" w:eastAsia="en-BE" w:bidi="ar-SA"/>
        </w:rPr>
        <w:t>Если договором займа предусмотрено возвращение займа по ча</w:t>
      </w:r>
      <w:r>
        <w:rPr>
          <w:lang w:val="en-BE" w:eastAsia="en-BE" w:bidi="ar-SA"/>
        </w:rPr>
        <w:t>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w:t>
      </w:r>
      <w:hyperlink r:id="rId14" w:history="1">
        <w:r>
          <w:rPr>
            <w:color w:val="0000EE"/>
            <w:lang w:val="en-BE" w:eastAsia="en-BE" w:bidi="ar-SA"/>
          </w:rPr>
          <w:t>пункт 2 статьи 811</w:t>
        </w:r>
      </w:hyperlink>
      <w:r>
        <w:rPr>
          <w:lang w:val="en-BE" w:eastAsia="en-BE" w:bidi="ar-SA"/>
        </w:rPr>
        <w:t xml:space="preserve"> ГК РФ).</w:t>
      </w:r>
    </w:p>
    <w:p w14:paraId="473ADBEC" w14:textId="77777777" w:rsidR="00000000" w:rsidRDefault="00E17908">
      <w:pPr>
        <w:ind w:firstLine="709"/>
        <w:jc w:val="both"/>
        <w:rPr>
          <w:lang w:val="en-BE" w:eastAsia="en-BE" w:bidi="ar-SA"/>
        </w:rPr>
      </w:pPr>
      <w:r>
        <w:rPr>
          <w:lang w:val="en-BE" w:eastAsia="en-BE" w:bidi="ar-SA"/>
        </w:rPr>
        <w:t>В соответствии с п. 1 ст. 450 ГК РФ,  изменение и расторжение договора возможны по соглашению сторон, если иное не предусмотрено ГК РФ</w:t>
      </w:r>
      <w:r>
        <w:rPr>
          <w:lang w:val="en-BE" w:eastAsia="en-BE" w:bidi="ar-SA"/>
        </w:rPr>
        <w:t xml:space="preserve">, другими законами или договором. </w:t>
      </w:r>
    </w:p>
    <w:p w14:paraId="3813C693" w14:textId="77777777" w:rsidR="00000000" w:rsidRDefault="00E17908">
      <w:pPr>
        <w:ind w:firstLine="709"/>
        <w:jc w:val="both"/>
        <w:rPr>
          <w:lang w:val="en-BE" w:eastAsia="en-BE" w:bidi="ar-SA"/>
        </w:rPr>
      </w:pPr>
      <w:r>
        <w:rPr>
          <w:lang w:val="en-BE" w:eastAsia="en-BE" w:bidi="ar-SA"/>
        </w:rPr>
        <w:t xml:space="preserve">Согласно  п.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или в иных случаях, предусмотренных ГК РФ, </w:t>
      </w:r>
      <w:r>
        <w:rPr>
          <w:lang w:val="en-BE" w:eastAsia="en-BE" w:bidi="ar-SA"/>
        </w:rPr>
        <w:t xml:space="preserve">другими законами или договором. </w:t>
      </w:r>
    </w:p>
    <w:p w14:paraId="69B5C712" w14:textId="77777777" w:rsidR="00000000" w:rsidRDefault="00E17908">
      <w:pPr>
        <w:ind w:firstLine="709"/>
        <w:jc w:val="both"/>
        <w:rPr>
          <w:lang w:val="en-BE" w:eastAsia="en-BE" w:bidi="ar-SA"/>
        </w:rPr>
      </w:pPr>
      <w:r>
        <w:rPr>
          <w:lang w:val="en-BE" w:eastAsia="en-BE" w:bidi="ar-SA"/>
        </w:rPr>
        <w:t xml:space="preserve">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DA2FD4A" w14:textId="77777777" w:rsidR="00000000" w:rsidRDefault="00E17908">
      <w:pPr>
        <w:ind w:firstLine="709"/>
        <w:jc w:val="both"/>
        <w:rPr>
          <w:lang w:val="en-BE" w:eastAsia="en-BE" w:bidi="ar-SA"/>
        </w:rPr>
      </w:pPr>
      <w:r>
        <w:rPr>
          <w:lang w:val="en-BE" w:eastAsia="en-BE" w:bidi="ar-SA"/>
        </w:rPr>
        <w:t xml:space="preserve">Согласно п. </w:t>
      </w:r>
      <w:r>
        <w:rPr>
          <w:lang w:val="en-BE" w:eastAsia="en-BE" w:bidi="ar-SA"/>
        </w:rPr>
        <w:t xml:space="preserve">1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обстоятельств </w:t>
      </w:r>
      <w:r>
        <w:rPr>
          <w:lang w:val="en-BE" w:eastAsia="en-BE" w:bidi="ar-SA"/>
        </w:rPr>
        <w:t>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14:paraId="70DBF478" w14:textId="77777777" w:rsidR="00000000" w:rsidRDefault="00E17908">
      <w:pPr>
        <w:ind w:firstLine="709"/>
        <w:jc w:val="both"/>
        <w:rPr>
          <w:lang w:val="en-BE" w:eastAsia="en-BE" w:bidi="ar-SA"/>
        </w:rPr>
      </w:pPr>
      <w:r>
        <w:rPr>
          <w:lang w:val="en-BE" w:eastAsia="en-BE" w:bidi="ar-SA"/>
        </w:rPr>
        <w:t>На основании ч. 1 ст. 1110 ГК РФ при наследовании им</w:t>
      </w:r>
      <w:r>
        <w:rPr>
          <w:lang w:val="en-BE" w:eastAsia="en-BE" w:bidi="ar-SA"/>
        </w:rPr>
        <w:t>ущество умершего (наследство, наследственное имущество) переходит к </w:t>
      </w:r>
      <w:hyperlink r:id="rId15" w:anchor="dst100027" w:history="1">
        <w:r>
          <w:rPr>
            <w:color w:val="0000EE"/>
            <w:lang w:val="en-BE" w:eastAsia="en-BE" w:bidi="ar-SA"/>
          </w:rPr>
          <w:t>другим лицам</w:t>
        </w:r>
      </w:hyperlink>
      <w:r>
        <w:rPr>
          <w:lang w:val="en-BE" w:eastAsia="en-BE" w:bidi="ar-SA"/>
        </w:rPr>
        <w:t> в порядке </w:t>
      </w:r>
      <w:hyperlink r:id="rId16" w:anchor="dst100014" w:history="1">
        <w:r>
          <w:rPr>
            <w:color w:val="0000EE"/>
            <w:lang w:val="en-BE" w:eastAsia="en-BE" w:bidi="ar-SA"/>
          </w:rPr>
          <w:t>универсального правопреемства</w:t>
        </w:r>
      </w:hyperlink>
      <w:r>
        <w:rPr>
          <w:lang w:val="en-BE" w:eastAsia="en-BE" w:bidi="ar-SA"/>
        </w:rPr>
        <w:t>, то есть в неизменном виде как единое целое и в один и тот же момент, если из правил настоящего Кодекса не следует иное.</w:t>
      </w:r>
    </w:p>
    <w:p w14:paraId="413E91B6" w14:textId="77777777" w:rsidR="00000000" w:rsidRDefault="00E17908">
      <w:pPr>
        <w:ind w:firstLine="709"/>
        <w:jc w:val="both"/>
        <w:rPr>
          <w:lang w:val="en-BE" w:eastAsia="en-BE" w:bidi="ar-SA"/>
        </w:rPr>
      </w:pPr>
      <w:r>
        <w:rPr>
          <w:lang w:val="en-BE" w:eastAsia="en-BE" w:bidi="ar-SA"/>
        </w:rPr>
        <w:t>В силу ст. 1112 ГК РФ в состав наследства входят принадле</w:t>
      </w:r>
      <w:r>
        <w:rPr>
          <w:lang w:val="en-BE" w:eastAsia="en-BE" w:bidi="ar-SA"/>
        </w:rPr>
        <w:t>жавшие наследодателю на день открытия наследства вещи, иное имущество, в том числе имущественные права и обязанности.</w:t>
      </w:r>
    </w:p>
    <w:p w14:paraId="1868BF2C" w14:textId="77777777" w:rsidR="00000000" w:rsidRDefault="00E17908">
      <w:pPr>
        <w:ind w:firstLine="709"/>
        <w:jc w:val="both"/>
        <w:rPr>
          <w:lang w:val="en-BE" w:eastAsia="en-BE" w:bidi="ar-SA"/>
        </w:rPr>
      </w:pPr>
      <w:r>
        <w:rPr>
          <w:lang w:val="en-BE" w:eastAsia="en-BE" w:bidi="ar-SA"/>
        </w:rPr>
        <w:t xml:space="preserve">В соответствии со ст. 1175 ГК РФ наследники, принявшие наследство, отвечают по долгам наследодателя солидарно </w:t>
      </w:r>
      <w:hyperlink r:id="rId17" w:history="1">
        <w:r>
          <w:rPr>
            <w:color w:val="0000EE"/>
            <w:lang w:val="en-BE" w:eastAsia="en-BE" w:bidi="ar-SA"/>
          </w:rPr>
          <w:t>(статья 323).</w:t>
        </w:r>
      </w:hyperlink>
      <w:r>
        <w:rPr>
          <w:lang w:val="en-BE" w:eastAsia="en-BE" w:bidi="ar-SA"/>
        </w:rPr>
        <w:t xml:space="preserve"> Каждый из наследников отвечает по долгам наследодателя в пределах стоимости перешедшего к нему наследственного имущества.</w:t>
      </w:r>
    </w:p>
    <w:p w14:paraId="057ABC7A" w14:textId="77777777" w:rsidR="00000000" w:rsidRDefault="00E17908">
      <w:pPr>
        <w:ind w:firstLine="709"/>
        <w:jc w:val="both"/>
        <w:rPr>
          <w:lang w:val="en-BE" w:eastAsia="en-BE" w:bidi="ar-SA"/>
        </w:rPr>
      </w:pPr>
      <w:r>
        <w:rPr>
          <w:lang w:val="en-BE" w:eastAsia="en-BE" w:bidi="ar-SA"/>
        </w:rPr>
        <w:t xml:space="preserve">Согласно п. 59 Постановления Пленума Верховного Суда Российской </w:t>
      </w:r>
      <w:r>
        <w:rPr>
          <w:lang w:val="en-BE" w:eastAsia="en-BE" w:bidi="ar-SA"/>
        </w:rPr>
        <w:t>Федерации от 29 мая 2012 г. № 9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w:t>
      </w:r>
      <w:r>
        <w:rPr>
          <w:lang w:val="en-BE" w:eastAsia="en-BE" w:bidi="ar-SA"/>
        </w:rPr>
        <w:t>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 связанного с</w:t>
      </w:r>
      <w:r>
        <w:rPr>
          <w:lang w:val="en-BE" w:eastAsia="en-BE" w:bidi="ar-SA"/>
        </w:rPr>
        <w:t xml:space="preserve">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 короткий сро</w:t>
      </w:r>
      <w:r>
        <w:rPr>
          <w:lang w:val="en-BE" w:eastAsia="en-BE" w:bidi="ar-SA"/>
        </w:rPr>
        <w:t>к уведомления; сумма кредита, предоставленного в иных случаях, может быть возвращена досрочно с согласия кредитора (статьи 810, 819 ГК РФ).</w:t>
      </w:r>
    </w:p>
    <w:p w14:paraId="509D3E5B" w14:textId="77777777" w:rsidR="00000000" w:rsidRDefault="00E17908">
      <w:pPr>
        <w:ind w:firstLine="709"/>
        <w:jc w:val="both"/>
        <w:rPr>
          <w:lang w:val="en-BE" w:eastAsia="en-BE" w:bidi="ar-SA"/>
        </w:rPr>
      </w:pPr>
      <w:r>
        <w:rPr>
          <w:lang w:val="en-BE" w:eastAsia="en-BE" w:bidi="ar-SA"/>
        </w:rPr>
        <w:t>При этом из абзаца 2 п. 2 указанного Постановления следует, что обязательство по уплате после открытия наследства пр</w:t>
      </w:r>
      <w:r>
        <w:rPr>
          <w:lang w:val="en-BE" w:eastAsia="en-BE" w:bidi="ar-SA"/>
        </w:rPr>
        <w:t>оцентов по кредитному договору, заключенному наследодателем, должно рассматриваться как самостоятельное обязательство самого наследника.</w:t>
      </w:r>
    </w:p>
    <w:p w14:paraId="3B6DFF14" w14:textId="77777777" w:rsidR="00000000" w:rsidRDefault="00E17908">
      <w:pPr>
        <w:ind w:firstLine="709"/>
        <w:jc w:val="both"/>
        <w:rPr>
          <w:lang w:val="en-BE" w:eastAsia="en-BE" w:bidi="ar-SA"/>
        </w:rPr>
      </w:pPr>
      <w:r>
        <w:rPr>
          <w:lang w:val="en-BE" w:eastAsia="en-BE" w:bidi="ar-SA"/>
        </w:rPr>
        <w:t>Согласно п. 61 Постановления Пленума Верховного Суда Российской Федерации от 29 мая 2012 г. № 9 «О судебной практике по</w:t>
      </w:r>
      <w:r>
        <w:rPr>
          <w:lang w:val="en-BE" w:eastAsia="en-BE" w:bidi="ar-SA"/>
        </w:rPr>
        <w:t xml:space="preserve">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w:t>
      </w:r>
      <w:r>
        <w:rPr>
          <w:lang w:val="en-BE" w:eastAsia="en-BE" w:bidi="ar-SA"/>
        </w:rPr>
        <w:t>о времени рассмотрения дела судом.</w:t>
      </w:r>
    </w:p>
    <w:p w14:paraId="05DF69D3" w14:textId="77777777" w:rsidR="00000000" w:rsidRDefault="00E17908">
      <w:pPr>
        <w:ind w:firstLine="709"/>
        <w:jc w:val="both"/>
        <w:rPr>
          <w:lang w:val="en-BE" w:eastAsia="en-BE" w:bidi="ar-SA"/>
        </w:rPr>
      </w:pPr>
      <w:r>
        <w:rPr>
          <w:lang w:val="en-BE" w:eastAsia="en-BE" w:bidi="ar-SA"/>
        </w:rPr>
        <w:t xml:space="preserve">Судом установлено и следует из материалов дела, что 13.08.2018 г. между ПАО Сбербанк и Емашовой Н.В. заключен кредитный договор № 93051625, согласно которому банк выдал заемщику кредит в сумме </w:t>
      </w:r>
      <w:r>
        <w:rPr>
          <w:rStyle w:val="cat-Sumgrp-20rplc-39"/>
          <w:lang w:val="en-BE" w:eastAsia="en-BE" w:bidi="ar-SA"/>
        </w:rPr>
        <w:t>сумма</w:t>
      </w:r>
      <w:r>
        <w:rPr>
          <w:lang w:val="en-BE" w:eastAsia="en-BE" w:bidi="ar-SA"/>
        </w:rPr>
        <w:t xml:space="preserve"> на срок 52 мес. под 15</w:t>
      </w:r>
      <w:r>
        <w:rPr>
          <w:lang w:val="en-BE" w:eastAsia="en-BE" w:bidi="ar-SA"/>
        </w:rPr>
        <w:t xml:space="preserve">,9% годовых. </w:t>
      </w:r>
    </w:p>
    <w:p w14:paraId="66EB8909" w14:textId="77777777" w:rsidR="00000000" w:rsidRDefault="00E17908">
      <w:pPr>
        <w:ind w:firstLine="709"/>
        <w:jc w:val="both"/>
        <w:rPr>
          <w:lang w:val="en-BE" w:eastAsia="en-BE" w:bidi="ar-SA"/>
        </w:rPr>
      </w:pPr>
      <w:r>
        <w:rPr>
          <w:lang w:val="en-BE" w:eastAsia="en-BE" w:bidi="ar-SA"/>
        </w:rPr>
        <w:t xml:space="preserve">Согласно выписке по счету заемщика 13.08.2018 г. банком выполнено зачисление кредита в сумме </w:t>
      </w:r>
      <w:r>
        <w:rPr>
          <w:rStyle w:val="cat-Sumgrp-20rplc-40"/>
          <w:lang w:val="en-BE" w:eastAsia="en-BE" w:bidi="ar-SA"/>
        </w:rPr>
        <w:t>сумма</w:t>
      </w:r>
      <w:r>
        <w:rPr>
          <w:lang w:val="en-BE" w:eastAsia="en-BE" w:bidi="ar-SA"/>
        </w:rPr>
        <w:t xml:space="preserve"> Таким образом, банк выполнил свои обязательства по кредитному договору в полном объеме.</w:t>
      </w:r>
    </w:p>
    <w:p w14:paraId="74F4FFC0" w14:textId="77777777" w:rsidR="00000000" w:rsidRDefault="00E17908">
      <w:pPr>
        <w:ind w:firstLine="709"/>
        <w:jc w:val="both"/>
        <w:rPr>
          <w:lang w:val="en-BE" w:eastAsia="en-BE" w:bidi="ar-SA"/>
        </w:rPr>
      </w:pPr>
      <w:r>
        <w:rPr>
          <w:lang w:val="en-BE" w:eastAsia="en-BE" w:bidi="ar-SA"/>
        </w:rPr>
        <w:t>В соответствии с Индивидуальными условиями кредитования</w:t>
      </w:r>
      <w:r>
        <w:rPr>
          <w:lang w:val="en-BE" w:eastAsia="en-BE" w:bidi="ar-SA"/>
        </w:rPr>
        <w:t xml:space="preserve"> и Общими условиями предоставления, обслуживания и погашения кредитов погашение кредита и уплата процентов должны производиться ежемесячно аннуитентными платежами в соответствии с графиком платежей.</w:t>
      </w:r>
    </w:p>
    <w:p w14:paraId="76044EA6" w14:textId="77777777" w:rsidR="00000000" w:rsidRDefault="00E17908">
      <w:pPr>
        <w:ind w:firstLine="709"/>
        <w:jc w:val="both"/>
        <w:rPr>
          <w:lang w:val="en-BE" w:eastAsia="en-BE" w:bidi="ar-SA"/>
        </w:rPr>
      </w:pPr>
      <w:r>
        <w:rPr>
          <w:lang w:val="en-BE" w:eastAsia="en-BE" w:bidi="ar-SA"/>
        </w:rPr>
        <w:t>В соответствии с условиями кредитного договора при несвое</w:t>
      </w:r>
      <w:r>
        <w:rPr>
          <w:lang w:val="en-BE" w:eastAsia="en-BE" w:bidi="ar-SA"/>
        </w:rPr>
        <w:t>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w:t>
      </w:r>
      <w:r>
        <w:rPr>
          <w:lang w:val="en-BE" w:eastAsia="en-BE" w:bidi="ar-SA"/>
        </w:rPr>
        <w:t>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1E4A37B5" w14:textId="77777777" w:rsidR="00000000" w:rsidRDefault="00E17908">
      <w:pPr>
        <w:ind w:firstLine="709"/>
        <w:jc w:val="both"/>
        <w:rPr>
          <w:lang w:val="en-BE" w:eastAsia="en-BE" w:bidi="ar-SA"/>
        </w:rPr>
      </w:pPr>
      <w:r>
        <w:rPr>
          <w:lang w:val="en-BE" w:eastAsia="en-BE" w:bidi="ar-SA"/>
        </w:rPr>
        <w:t xml:space="preserve">27.03.2020 г. </w:t>
      </w:r>
      <w:r>
        <w:rPr>
          <w:rStyle w:val="cat-FIOgrp-9rplc-41"/>
          <w:lang w:val="en-BE" w:eastAsia="en-BE" w:bidi="ar-SA"/>
        </w:rPr>
        <w:t>фио</w:t>
      </w:r>
      <w:r>
        <w:rPr>
          <w:lang w:val="en-BE" w:eastAsia="en-BE" w:bidi="ar-SA"/>
        </w:rPr>
        <w:t xml:space="preserve"> умерла.</w:t>
      </w:r>
    </w:p>
    <w:p w14:paraId="2047E8E8" w14:textId="77777777" w:rsidR="00000000" w:rsidRDefault="00E17908">
      <w:pPr>
        <w:ind w:firstLine="709"/>
        <w:jc w:val="both"/>
        <w:rPr>
          <w:lang w:val="en-BE" w:eastAsia="en-BE" w:bidi="ar-SA"/>
        </w:rPr>
      </w:pPr>
      <w:r>
        <w:rPr>
          <w:lang w:val="en-BE" w:eastAsia="en-BE" w:bidi="ar-SA"/>
        </w:rPr>
        <w:t xml:space="preserve">23.06.2020 г. нотариусом </w:t>
      </w:r>
      <w:r>
        <w:rPr>
          <w:rStyle w:val="cat-Addressgrp-0rplc-42"/>
          <w:lang w:val="en-BE" w:eastAsia="en-BE" w:bidi="ar-SA"/>
        </w:rPr>
        <w:t>адрес</w:t>
      </w:r>
      <w:r>
        <w:rPr>
          <w:lang w:val="en-BE" w:eastAsia="en-BE" w:bidi="ar-SA"/>
        </w:rPr>
        <w:t xml:space="preserve"> </w:t>
      </w:r>
      <w:r>
        <w:rPr>
          <w:rStyle w:val="cat-FIOgrp-12rplc-43"/>
          <w:lang w:val="en-BE" w:eastAsia="en-BE" w:bidi="ar-SA"/>
        </w:rPr>
        <w:t>фио</w:t>
      </w:r>
      <w:r>
        <w:rPr>
          <w:lang w:val="en-BE" w:eastAsia="en-BE" w:bidi="ar-SA"/>
        </w:rPr>
        <w:t xml:space="preserve"> открыто наследственное дело № 136/2020 к имуществу </w:t>
      </w:r>
      <w:r>
        <w:rPr>
          <w:lang w:val="en-BE" w:eastAsia="en-BE" w:bidi="ar-SA"/>
        </w:rPr>
        <w:t>Емашовой Н.В.</w:t>
      </w:r>
    </w:p>
    <w:p w14:paraId="01BED112" w14:textId="77777777" w:rsidR="00000000" w:rsidRDefault="00E17908">
      <w:pPr>
        <w:ind w:firstLine="709"/>
        <w:jc w:val="both"/>
        <w:rPr>
          <w:lang w:val="en-BE" w:eastAsia="en-BE" w:bidi="ar-SA"/>
        </w:rPr>
      </w:pPr>
      <w:r>
        <w:rPr>
          <w:lang w:val="en-BE" w:eastAsia="en-BE" w:bidi="ar-SA"/>
        </w:rPr>
        <w:t xml:space="preserve">Согласно материалам наследственного дела наследником, принявшим наследство, является дочь наследодателя – </w:t>
      </w:r>
      <w:r>
        <w:rPr>
          <w:rStyle w:val="cat-FIOgrp-13rplc-45"/>
          <w:lang w:val="en-BE" w:eastAsia="en-BE" w:bidi="ar-SA"/>
        </w:rPr>
        <w:t>фио</w:t>
      </w:r>
      <w:r>
        <w:rPr>
          <w:lang w:val="en-BE" w:eastAsia="en-BE" w:bidi="ar-SA"/>
        </w:rPr>
        <w:t>, которая приняла наследство, подав заявление нотариусу.</w:t>
      </w:r>
    </w:p>
    <w:p w14:paraId="10674947" w14:textId="77777777" w:rsidR="00000000" w:rsidRDefault="00E17908">
      <w:pPr>
        <w:ind w:firstLine="709"/>
        <w:jc w:val="both"/>
        <w:rPr>
          <w:lang w:val="en-BE" w:eastAsia="en-BE" w:bidi="ar-SA"/>
        </w:rPr>
      </w:pPr>
      <w:r>
        <w:rPr>
          <w:lang w:val="en-BE" w:eastAsia="en-BE" w:bidi="ar-SA"/>
        </w:rPr>
        <w:t xml:space="preserve">Сын наследодателя </w:t>
      </w:r>
      <w:r>
        <w:rPr>
          <w:rStyle w:val="cat-FIOgrp-15rplc-46"/>
          <w:lang w:val="en-BE" w:eastAsia="en-BE" w:bidi="ar-SA"/>
        </w:rPr>
        <w:t>фио</w:t>
      </w:r>
      <w:r>
        <w:rPr>
          <w:lang w:val="en-BE" w:eastAsia="en-BE" w:bidi="ar-SA"/>
        </w:rPr>
        <w:t xml:space="preserve"> отказался от принятия наследства в пользу Емашовой А.А</w:t>
      </w:r>
      <w:r>
        <w:rPr>
          <w:lang w:val="en-BE" w:eastAsia="en-BE" w:bidi="ar-SA"/>
        </w:rPr>
        <w:t>.</w:t>
      </w:r>
    </w:p>
    <w:p w14:paraId="6572E2F0" w14:textId="77777777" w:rsidR="00000000" w:rsidRDefault="00E17908">
      <w:pPr>
        <w:ind w:firstLine="709"/>
        <w:jc w:val="both"/>
        <w:rPr>
          <w:lang w:val="en-BE" w:eastAsia="en-BE" w:bidi="ar-SA"/>
        </w:rPr>
      </w:pPr>
      <w:r>
        <w:rPr>
          <w:lang w:val="en-BE" w:eastAsia="en-BE" w:bidi="ar-SA"/>
        </w:rPr>
        <w:t xml:space="preserve">Как указывает истец в исковом заявлении по состоянию  на 22.03.2022 образовалась задолженность по кредитному договору № 93051625 от 13.08.2018 г.,, размер которой согласно  представленному истцом расчету составил: </w:t>
      </w:r>
      <w:r>
        <w:rPr>
          <w:rStyle w:val="cat-Sumgrp-16rplc-48"/>
          <w:lang w:val="en-BE" w:eastAsia="en-BE" w:bidi="ar-SA"/>
        </w:rPr>
        <w:t>сумма</w:t>
      </w:r>
      <w:r>
        <w:rPr>
          <w:lang w:val="en-BE" w:eastAsia="en-BE" w:bidi="ar-SA"/>
        </w:rPr>
        <w:t xml:space="preserve">, из которых: </w:t>
      </w:r>
      <w:r>
        <w:rPr>
          <w:rStyle w:val="cat-Sumgrp-21rplc-49"/>
          <w:lang w:val="en-BE" w:eastAsia="en-BE" w:bidi="ar-SA"/>
        </w:rPr>
        <w:t>сумма</w:t>
      </w:r>
      <w:r>
        <w:rPr>
          <w:lang w:val="en-BE" w:eastAsia="en-BE" w:bidi="ar-SA"/>
        </w:rPr>
        <w:t xml:space="preserve"> – просроченный </w:t>
      </w:r>
      <w:r>
        <w:rPr>
          <w:lang w:val="en-BE" w:eastAsia="en-BE" w:bidi="ar-SA"/>
        </w:rPr>
        <w:t xml:space="preserve">основной долг, </w:t>
      </w:r>
      <w:r>
        <w:rPr>
          <w:rStyle w:val="cat-Sumgrp-22rplc-50"/>
          <w:lang w:val="en-BE" w:eastAsia="en-BE" w:bidi="ar-SA"/>
        </w:rPr>
        <w:t>сумма</w:t>
      </w:r>
      <w:r>
        <w:rPr>
          <w:lang w:val="en-BE" w:eastAsia="en-BE" w:bidi="ar-SA"/>
        </w:rPr>
        <w:t xml:space="preserve"> - просроченные проценты.</w:t>
      </w:r>
    </w:p>
    <w:p w14:paraId="0379003C" w14:textId="77777777" w:rsidR="00000000" w:rsidRDefault="00E17908">
      <w:pPr>
        <w:ind w:firstLine="709"/>
        <w:jc w:val="both"/>
        <w:rPr>
          <w:lang w:val="en-BE" w:eastAsia="en-BE" w:bidi="ar-SA"/>
        </w:rPr>
      </w:pPr>
      <w:r>
        <w:rPr>
          <w:lang w:val="en-BE" w:eastAsia="en-BE" w:bidi="ar-SA"/>
        </w:rPr>
        <w:t>28.05.2014 г. между ПАО «Сбербанк России» и Емашовой Н.В. заключен эмиссионный контракт № 0910-Р-2829399330 на предоставление возобновляемой кредитной линии посредством выдачи кредитной карты банка с предоставл</w:t>
      </w:r>
      <w:r>
        <w:rPr>
          <w:lang w:val="en-BE" w:eastAsia="en-BE" w:bidi="ar-SA"/>
        </w:rPr>
        <w:t>енным по ней кредитом и обслуживанием счета по данной карте в российских рублях</w:t>
      </w:r>
    </w:p>
    <w:p w14:paraId="540AB89D" w14:textId="77777777" w:rsidR="00000000" w:rsidRDefault="00E17908">
      <w:pPr>
        <w:ind w:firstLine="709"/>
        <w:jc w:val="both"/>
        <w:rPr>
          <w:lang w:val="en-BE" w:eastAsia="en-BE" w:bidi="ar-SA"/>
        </w:rPr>
      </w:pPr>
      <w:r>
        <w:rPr>
          <w:lang w:val="en-BE" w:eastAsia="en-BE" w:bidi="ar-SA"/>
        </w:rPr>
        <w:t xml:space="preserve">Во исполнение заключенного договора заемщику была выдана кредитная карта Visa Credit Momentum с кредитным лимитом </w:t>
      </w:r>
      <w:r>
        <w:rPr>
          <w:rStyle w:val="cat-Sumgrp-23rplc-52"/>
          <w:lang w:val="en-BE" w:eastAsia="en-BE" w:bidi="ar-SA"/>
        </w:rPr>
        <w:t>сумма</w:t>
      </w:r>
      <w:r>
        <w:rPr>
          <w:lang w:val="en-BE" w:eastAsia="en-BE" w:bidi="ar-SA"/>
        </w:rPr>
        <w:t xml:space="preserve"> </w:t>
      </w:r>
    </w:p>
    <w:p w14:paraId="3A594F6E" w14:textId="77777777" w:rsidR="00000000" w:rsidRDefault="00E17908">
      <w:pPr>
        <w:ind w:firstLine="709"/>
        <w:jc w:val="both"/>
        <w:rPr>
          <w:lang w:val="en-BE" w:eastAsia="en-BE" w:bidi="ar-SA"/>
        </w:rPr>
      </w:pPr>
      <w:r>
        <w:rPr>
          <w:lang w:val="en-BE" w:eastAsia="en-BE" w:bidi="ar-SA"/>
        </w:rPr>
        <w:t>В соответствии с Индивидуальными условиями выпуска и об</w:t>
      </w:r>
      <w:r>
        <w:rPr>
          <w:lang w:val="en-BE" w:eastAsia="en-BE" w:bidi="ar-SA"/>
        </w:rPr>
        <w:t>служивания кредитной карты на сумму основного долга начисляются проценты за пользование кредитом по ставке 18,9 % годовых.</w:t>
      </w:r>
    </w:p>
    <w:p w14:paraId="0F48F420" w14:textId="77777777" w:rsidR="00000000" w:rsidRDefault="00E17908">
      <w:pPr>
        <w:ind w:firstLine="709"/>
        <w:jc w:val="both"/>
        <w:rPr>
          <w:lang w:val="en-BE" w:eastAsia="en-BE" w:bidi="ar-SA"/>
        </w:rPr>
      </w:pPr>
      <w:r>
        <w:rPr>
          <w:lang w:val="en-BE" w:eastAsia="en-BE" w:bidi="ar-SA"/>
        </w:rPr>
        <w:t>Подпись заемщика подтверждает ее ознакомление с условиями и выражает согласие с тем, что договор и его условия будут регулировать пра</w:t>
      </w:r>
      <w:r>
        <w:rPr>
          <w:lang w:val="en-BE" w:eastAsia="en-BE" w:bidi="ar-SA"/>
        </w:rPr>
        <w:t>воотношения между ним и истцом.</w:t>
      </w:r>
    </w:p>
    <w:p w14:paraId="7CCA15D6" w14:textId="77777777" w:rsidR="00000000" w:rsidRDefault="00E17908">
      <w:pPr>
        <w:ind w:firstLine="709"/>
        <w:jc w:val="both"/>
        <w:rPr>
          <w:lang w:val="en-BE" w:eastAsia="en-BE" w:bidi="ar-SA"/>
        </w:rPr>
      </w:pPr>
      <w:r>
        <w:rPr>
          <w:lang w:val="en-BE" w:eastAsia="en-BE" w:bidi="ar-SA"/>
        </w:rPr>
        <w:t>Как указывает истец в исковом заявлении по состоянию  на 22.03.2022 образовалась задолженность по эмиссионному контракту № 0910-Р-2829399330 от 28.05.2014 г.,  размер которой, согласно представленному истцом расчету  состави</w:t>
      </w:r>
      <w:r>
        <w:rPr>
          <w:lang w:val="en-BE" w:eastAsia="en-BE" w:bidi="ar-SA"/>
        </w:rPr>
        <w:t xml:space="preserve">л  </w:t>
      </w:r>
      <w:r>
        <w:rPr>
          <w:rStyle w:val="cat-Sumgrp-18rplc-53"/>
          <w:lang w:val="en-BE" w:eastAsia="en-BE" w:bidi="ar-SA"/>
        </w:rPr>
        <w:t>сумма</w:t>
      </w:r>
      <w:r>
        <w:rPr>
          <w:lang w:val="en-BE" w:eastAsia="en-BE" w:bidi="ar-SA"/>
        </w:rPr>
        <w:t xml:space="preserve">, из которых: </w:t>
      </w:r>
      <w:r>
        <w:rPr>
          <w:rStyle w:val="cat-Sumgrp-24rplc-54"/>
          <w:lang w:val="en-BE" w:eastAsia="en-BE" w:bidi="ar-SA"/>
        </w:rPr>
        <w:t>сумма</w:t>
      </w:r>
      <w:r>
        <w:rPr>
          <w:lang w:val="en-BE" w:eastAsia="en-BE" w:bidi="ar-SA"/>
        </w:rPr>
        <w:t xml:space="preserve"> – просроченный основной долг, </w:t>
      </w:r>
      <w:r>
        <w:rPr>
          <w:rStyle w:val="cat-Sumgrp-25rplc-55"/>
          <w:lang w:val="en-BE" w:eastAsia="en-BE" w:bidi="ar-SA"/>
        </w:rPr>
        <w:t>сумма</w:t>
      </w:r>
      <w:r>
        <w:rPr>
          <w:lang w:val="en-BE" w:eastAsia="en-BE" w:bidi="ar-SA"/>
        </w:rPr>
        <w:t xml:space="preserve"> - просроченные проценты.</w:t>
      </w:r>
    </w:p>
    <w:p w14:paraId="6FB4A501" w14:textId="77777777" w:rsidR="00000000" w:rsidRDefault="00E17908">
      <w:pPr>
        <w:ind w:firstLine="709"/>
        <w:jc w:val="both"/>
        <w:rPr>
          <w:lang w:val="en-BE" w:eastAsia="en-BE" w:bidi="ar-SA"/>
        </w:rPr>
      </w:pPr>
      <w:r>
        <w:rPr>
          <w:lang w:val="en-BE" w:eastAsia="en-BE" w:bidi="ar-SA"/>
        </w:rPr>
        <w:t>Разрешая спор, руководствуясь вышеназванными нормами права, суд признал представленные истцом доказательства относимыми и допустимыми, подтверждающими наличие задолжен</w:t>
      </w:r>
      <w:r>
        <w:rPr>
          <w:lang w:val="en-BE" w:eastAsia="en-BE" w:bidi="ar-SA"/>
        </w:rPr>
        <w:t xml:space="preserve">ности по кредитному договору № 93051625 от 13 августа 2018 года, заключенному между ПАО Сбербанк и Емашовой Н.В.,  и эмиссионному контракту № 0910-Р-2829399330 от 28 мая 2014 года, заключенному ПАО Сбербанк и Емашовой Н.В., учитывая, что ответчик </w:t>
      </w:r>
      <w:r>
        <w:rPr>
          <w:rStyle w:val="cat-FIOgrp-13rplc-58"/>
          <w:lang w:val="en-BE" w:eastAsia="en-BE" w:bidi="ar-SA"/>
        </w:rPr>
        <w:t>фио</w:t>
      </w:r>
      <w:r>
        <w:rPr>
          <w:lang w:val="en-BE" w:eastAsia="en-BE" w:bidi="ar-SA"/>
        </w:rPr>
        <w:t xml:space="preserve"> являе</w:t>
      </w:r>
      <w:r>
        <w:rPr>
          <w:lang w:val="en-BE" w:eastAsia="en-BE" w:bidi="ar-SA"/>
        </w:rPr>
        <w:t>тся наследником  заемщика и отвечает по ее долгам в пределах стоимости перешедшего к ней наследственного имущества, размер задолженности не превышает стоимость наследственного имущества,  ответчиком как лицом, принявшими наследство в полном объеме, в том ч</w:t>
      </w:r>
      <w:r>
        <w:rPr>
          <w:lang w:val="en-BE" w:eastAsia="en-BE" w:bidi="ar-SA"/>
        </w:rPr>
        <w:t>исле и долги наследодателя, не представлено доказательств надлежащего исполнения условий договоров, возврата суммы выданного кредита и процентов по ним, в ходе судебного разбирательства бесспорно установлен факт ненадлежащего исполнения ответчиком обязател</w:t>
      </w:r>
      <w:r>
        <w:rPr>
          <w:lang w:val="en-BE" w:eastAsia="en-BE" w:bidi="ar-SA"/>
        </w:rPr>
        <w:t>ьств по кредитному договору и эмиссионному контракту. Заемщик, а впоследствии и ответчик как наследник заемщика обязательства по возврату суммы кредита не исполняли, то есть существенно нарушили обязательства по кредитному договору и эмиссионному контракту</w:t>
      </w:r>
      <w:r>
        <w:rPr>
          <w:lang w:val="en-BE" w:eastAsia="en-BE" w:bidi="ar-SA"/>
        </w:rPr>
        <w:t xml:space="preserve">, в связи с чем суд пришел к правильному выводу о наличии оснований для расторжения кредитного договора и взыскании с Емашовой А.А. суммы задолженности по кредитному договору № 93051632 от 13.08.2018 г. в размере </w:t>
      </w:r>
      <w:r>
        <w:rPr>
          <w:rStyle w:val="cat-Sumgrp-16rplc-60"/>
          <w:lang w:val="en-BE" w:eastAsia="en-BE" w:bidi="ar-SA"/>
        </w:rPr>
        <w:t>сумма</w:t>
      </w:r>
      <w:r>
        <w:rPr>
          <w:lang w:val="en-BE" w:eastAsia="en-BE" w:bidi="ar-SA"/>
        </w:rPr>
        <w:t xml:space="preserve"> и суммы задолженности по эмиссионному</w:t>
      </w:r>
      <w:r>
        <w:rPr>
          <w:lang w:val="en-BE" w:eastAsia="en-BE" w:bidi="ar-SA"/>
        </w:rPr>
        <w:t xml:space="preserve"> контракту 0910-Р-2829399330 от 28.05.2014 г. в размере </w:t>
      </w:r>
      <w:r>
        <w:rPr>
          <w:rStyle w:val="cat-Sumgrp-18rplc-61"/>
          <w:lang w:val="en-BE" w:eastAsia="en-BE" w:bidi="ar-SA"/>
        </w:rPr>
        <w:t>сумма</w:t>
      </w:r>
      <w:r>
        <w:rPr>
          <w:lang w:val="en-BE" w:eastAsia="en-BE" w:bidi="ar-SA"/>
        </w:rPr>
        <w:t xml:space="preserve"> </w:t>
      </w:r>
    </w:p>
    <w:p w14:paraId="002B17B8" w14:textId="77777777" w:rsidR="00000000" w:rsidRDefault="00E17908">
      <w:pPr>
        <w:ind w:firstLine="709"/>
        <w:jc w:val="both"/>
        <w:rPr>
          <w:lang w:val="en-BE" w:eastAsia="en-BE" w:bidi="ar-SA"/>
        </w:rPr>
      </w:pPr>
      <w:r>
        <w:rPr>
          <w:lang w:val="en-BE" w:eastAsia="en-BE" w:bidi="ar-SA"/>
        </w:rPr>
        <w:t xml:space="preserve">В соответствии с ч. 1 ст. 98 ГПК РФ с ответчика в пользу истца взысканы расходы по оплате государственной пошлине в размере </w:t>
      </w:r>
      <w:r>
        <w:rPr>
          <w:rStyle w:val="cat-Sumgrp-17rplc-62"/>
          <w:lang w:val="en-BE" w:eastAsia="en-BE" w:bidi="ar-SA"/>
        </w:rPr>
        <w:t>сумма</w:t>
      </w:r>
      <w:r>
        <w:rPr>
          <w:lang w:val="en-BE" w:eastAsia="en-BE" w:bidi="ar-SA"/>
        </w:rPr>
        <w:t xml:space="preserve"> и </w:t>
      </w:r>
      <w:r>
        <w:rPr>
          <w:rStyle w:val="cat-Sumgrp-19rplc-63"/>
          <w:lang w:val="en-BE" w:eastAsia="en-BE" w:bidi="ar-SA"/>
        </w:rPr>
        <w:t>сумма</w:t>
      </w:r>
      <w:r>
        <w:rPr>
          <w:lang w:val="en-BE" w:eastAsia="en-BE" w:bidi="ar-SA"/>
        </w:rPr>
        <w:t xml:space="preserve"> соответственно.</w:t>
      </w:r>
    </w:p>
    <w:p w14:paraId="1039A72B" w14:textId="77777777" w:rsidR="00000000" w:rsidRDefault="00E17908">
      <w:pPr>
        <w:ind w:firstLine="567"/>
        <w:jc w:val="both"/>
        <w:rPr>
          <w:lang w:val="en-BE" w:eastAsia="en-BE" w:bidi="ar-SA"/>
        </w:rPr>
      </w:pPr>
      <w:r>
        <w:rPr>
          <w:lang w:val="en-BE" w:eastAsia="en-BE" w:bidi="ar-SA"/>
        </w:rPr>
        <w:t>Проверив решение суда в пределах доводо</w:t>
      </w:r>
      <w:r>
        <w:rPr>
          <w:lang w:val="en-BE" w:eastAsia="en-BE" w:bidi="ar-SA"/>
        </w:rPr>
        <w:t>в апелляционной жалобы ответчика Емашовой А.А. с учетом положений п. 1 с. 327.1 ГПК РФ, судебная коллегия оснований для его отмены не находит.</w:t>
      </w:r>
    </w:p>
    <w:p w14:paraId="0ECECE61" w14:textId="77777777" w:rsidR="00000000" w:rsidRDefault="00E17908">
      <w:pPr>
        <w:ind w:firstLine="567"/>
        <w:jc w:val="both"/>
        <w:rPr>
          <w:lang w:val="en-BE" w:eastAsia="en-BE" w:bidi="ar-SA"/>
        </w:rPr>
      </w:pPr>
      <w:r>
        <w:rPr>
          <w:lang w:val="en-BE" w:eastAsia="en-BE" w:bidi="ar-SA"/>
        </w:rPr>
        <w:t>Доводы апелляционной жалобы о злоупотреблении правом со стороны банка, судебная коллегия находит несостоятельными</w:t>
      </w:r>
      <w:r>
        <w:rPr>
          <w:lang w:val="en-BE" w:eastAsia="en-BE" w:bidi="ar-SA"/>
        </w:rPr>
        <w:t>.</w:t>
      </w:r>
    </w:p>
    <w:p w14:paraId="2ED01219" w14:textId="77777777" w:rsidR="00000000" w:rsidRDefault="00E17908">
      <w:pPr>
        <w:ind w:firstLine="567"/>
        <w:jc w:val="both"/>
        <w:rPr>
          <w:lang w:val="en-BE" w:eastAsia="en-BE" w:bidi="ar-SA"/>
        </w:rPr>
      </w:pPr>
      <w:r>
        <w:rPr>
          <w:lang w:val="en-BE" w:eastAsia="en-BE" w:bidi="ar-SA"/>
        </w:rPr>
        <w:t>Согласно п. п. 1 и 5 ст. 10 ГК РФ,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w:t>
      </w:r>
      <w:r>
        <w:rPr>
          <w:lang w:val="en-BE" w:eastAsia="en-BE" w:bidi="ar-SA"/>
        </w:rPr>
        <w:t xml:space="preserve"> (злоупотребление правом) Добросовестность участников гражданских правоотношений и разумность их действий предполагаются, пока не доказано иное.</w:t>
      </w:r>
    </w:p>
    <w:p w14:paraId="7F531137" w14:textId="77777777" w:rsidR="00000000" w:rsidRDefault="00E17908">
      <w:pPr>
        <w:ind w:firstLine="567"/>
        <w:jc w:val="both"/>
        <w:rPr>
          <w:lang w:val="en-BE" w:eastAsia="en-BE" w:bidi="ar-SA"/>
        </w:rPr>
      </w:pPr>
      <w:r>
        <w:rPr>
          <w:lang w:val="en-BE" w:eastAsia="en-BE" w:bidi="ar-SA"/>
        </w:rPr>
        <w:t>По смыслу п. 5 ст. 10 ГК РФ злоупотребление правом не предполагается, а подлежит доказыванию в каждом конкретно</w:t>
      </w:r>
      <w:r>
        <w:rPr>
          <w:lang w:val="en-BE" w:eastAsia="en-BE" w:bidi="ar-SA"/>
        </w:rPr>
        <w:t>м случае.</w:t>
      </w:r>
    </w:p>
    <w:p w14:paraId="30C86FFB" w14:textId="77777777" w:rsidR="00000000" w:rsidRDefault="00E17908">
      <w:pPr>
        <w:ind w:firstLine="567"/>
        <w:jc w:val="both"/>
        <w:rPr>
          <w:lang w:val="en-BE" w:eastAsia="en-BE" w:bidi="ar-SA"/>
        </w:rPr>
      </w:pPr>
      <w:r>
        <w:rPr>
          <w:lang w:val="en-BE" w:eastAsia="en-BE" w:bidi="ar-SA"/>
        </w:rPr>
        <w:t>Доказательств того, что действия истца были направлены исключительно на причинение вреда ответчику, а также доказательств иного заведомо недобросовестного осуществления гражданских прав, стороной ответчика не представлено.</w:t>
      </w:r>
    </w:p>
    <w:p w14:paraId="147CB38C" w14:textId="77777777" w:rsidR="00000000" w:rsidRDefault="00E17908">
      <w:pPr>
        <w:ind w:firstLine="567"/>
        <w:jc w:val="both"/>
        <w:rPr>
          <w:lang w:val="en-BE" w:eastAsia="en-BE" w:bidi="ar-SA"/>
        </w:rPr>
      </w:pPr>
      <w:r>
        <w:rPr>
          <w:lang w:val="en-BE" w:eastAsia="en-BE" w:bidi="ar-SA"/>
        </w:rPr>
        <w:t>В соответствии со ст. 1</w:t>
      </w:r>
      <w:r>
        <w:rPr>
          <w:lang w:val="en-BE" w:eastAsia="en-BE" w:bidi="ar-SA"/>
        </w:rPr>
        <w:t>95 ГПК РФ, решение суда должно быть законным и обоснованным.</w:t>
      </w:r>
    </w:p>
    <w:p w14:paraId="0F00C0A7" w14:textId="77777777" w:rsidR="00000000" w:rsidRDefault="00E17908">
      <w:pPr>
        <w:ind w:firstLine="567"/>
        <w:jc w:val="both"/>
        <w:rPr>
          <w:lang w:val="en-BE" w:eastAsia="en-BE" w:bidi="ar-SA"/>
        </w:rPr>
      </w:pPr>
      <w:r>
        <w:rPr>
          <w:lang w:val="en-BE" w:eastAsia="en-BE" w:bidi="ar-SA"/>
        </w:rPr>
        <w:t>В соответствии с Постановлением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w:t>
      </w:r>
      <w:r>
        <w:rPr>
          <w:lang w:val="en-BE" w:eastAsia="en-BE" w:bidi="ar-SA"/>
        </w:rPr>
        <w:t xml:space="preserve">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14:paraId="2AEB8263" w14:textId="77777777" w:rsidR="00000000" w:rsidRDefault="00E17908">
      <w:pPr>
        <w:ind w:firstLine="567"/>
        <w:jc w:val="both"/>
        <w:rPr>
          <w:lang w:val="en-BE" w:eastAsia="en-BE" w:bidi="ar-SA"/>
        </w:rPr>
      </w:pPr>
      <w:r>
        <w:rPr>
          <w:lang w:val="en-BE" w:eastAsia="en-BE" w:bidi="ar-SA"/>
        </w:rPr>
        <w:t>Решение является</w:t>
      </w:r>
      <w:r>
        <w:rPr>
          <w:lang w:val="en-BE" w:eastAsia="en-BE" w:bidi="ar-SA"/>
        </w:rPr>
        <w:t xml:space="preserve">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 ст. 55, 59 - 61, 6</w:t>
      </w:r>
      <w:r>
        <w:rPr>
          <w:lang w:val="en-BE" w:eastAsia="en-BE" w:bidi="ar-SA"/>
        </w:rPr>
        <w:t>7 ГПК РФ), а также тогда, когда оно содержит исчерпывающие выводы суда, вытекающие из установленных фактов.</w:t>
      </w:r>
    </w:p>
    <w:p w14:paraId="27F5E0E4" w14:textId="77777777" w:rsidR="00000000" w:rsidRDefault="00E17908">
      <w:pPr>
        <w:ind w:firstLine="567"/>
        <w:jc w:val="both"/>
        <w:rPr>
          <w:lang w:val="en-BE" w:eastAsia="en-BE" w:bidi="ar-SA"/>
        </w:rPr>
      </w:pPr>
      <w:r>
        <w:rPr>
          <w:lang w:val="en-BE" w:eastAsia="en-BE" w:bidi="ar-SA"/>
        </w:rPr>
        <w:t>Данным требованиям закона решение суда первой инстанции соответствует в полном объеме.</w:t>
      </w:r>
    </w:p>
    <w:p w14:paraId="1EC144E6" w14:textId="77777777" w:rsidR="00000000" w:rsidRDefault="00E17908">
      <w:pPr>
        <w:ind w:firstLine="567"/>
        <w:jc w:val="both"/>
        <w:rPr>
          <w:lang w:val="en-BE" w:eastAsia="en-BE" w:bidi="ar-SA"/>
        </w:rPr>
      </w:pPr>
      <w:r>
        <w:rPr>
          <w:lang w:val="en-BE" w:eastAsia="en-BE" w:bidi="ar-SA"/>
        </w:rPr>
        <w:t>Выводы суда мотивированны и подробно изложены в обжалуемом ре</w:t>
      </w:r>
      <w:r>
        <w:rPr>
          <w:lang w:val="en-BE" w:eastAsia="en-BE" w:bidi="ar-SA"/>
        </w:rPr>
        <w:t>шении суда.</w:t>
      </w:r>
    </w:p>
    <w:p w14:paraId="777CFCA0" w14:textId="77777777" w:rsidR="00000000" w:rsidRDefault="00E17908">
      <w:pPr>
        <w:ind w:firstLine="567"/>
        <w:jc w:val="both"/>
        <w:rPr>
          <w:lang w:val="en-BE" w:eastAsia="en-BE" w:bidi="ar-SA"/>
        </w:rPr>
      </w:pPr>
      <w:r>
        <w:rPr>
          <w:lang w:val="en-BE" w:eastAsia="en-BE" w:bidi="ar-SA"/>
        </w:rPr>
        <w:t>В целом доводы, изложенные в апелляционной жалобе, не содержат фактов, которые не были проверены и не учтены судом первой инстанции при рассмотрении дела и имели бы юридическое значение для вынесения судебного акта по существу, влияли на обосно</w:t>
      </w:r>
      <w:r>
        <w:rPr>
          <w:lang w:val="en-BE" w:eastAsia="en-BE" w:bidi="ar-SA"/>
        </w:rPr>
        <w:t>ванность и законность судебного акта, либо опровергали выводы суда первой инстанции, фактически они выражают несогласие ответчика (истца по встречному иску) с выводами суда, однако по существу их не опровергают, оснований к отмене решения не содержат, в св</w:t>
      </w:r>
      <w:r>
        <w:rPr>
          <w:lang w:val="en-BE" w:eastAsia="en-BE" w:bidi="ar-SA"/>
        </w:rPr>
        <w:t>язи с чем признаются судом апелляционной инстанции несостоятельными, т.к. иная точка зрения на то, как должно быть разрешено дело, - не может являться поводом для отмены состоявшегося по настоящему делу решения.</w:t>
      </w:r>
    </w:p>
    <w:p w14:paraId="10F4747F" w14:textId="77777777" w:rsidR="00000000" w:rsidRDefault="00E17908">
      <w:pPr>
        <w:ind w:firstLine="567"/>
        <w:jc w:val="both"/>
        <w:rPr>
          <w:lang w:val="en-BE" w:eastAsia="en-BE" w:bidi="ar-SA"/>
        </w:rPr>
      </w:pPr>
      <w:r>
        <w:rPr>
          <w:lang w:val="en-BE" w:eastAsia="en-BE" w:bidi="ar-SA"/>
        </w:rPr>
        <w:t>Вопреки доводам апелляционной жалобы, суд пр</w:t>
      </w:r>
      <w:r>
        <w:rPr>
          <w:lang w:val="en-BE" w:eastAsia="en-BE" w:bidi="ar-SA"/>
        </w:rPr>
        <w:t>и разрешении спора руководствовался нормами права, подлежащими применению, с достаточной полнотой исследовал все доказательства собранные в ходе разрешения спора, юридически значимые обстоятельства по делу судом установлены правильно, выводы суда не против</w:t>
      </w:r>
      <w:r>
        <w:rPr>
          <w:lang w:val="en-BE" w:eastAsia="en-BE" w:bidi="ar-SA"/>
        </w:rPr>
        <w:t>оречат материалам дела, основаны на всестороннем, полном и объективном исследовании имеющихся в деле доказательств, судом приняты во внимание доводы участвующих в деле лиц, доказательства были получены и исследованы в таком объеме, который позволил суду ра</w:t>
      </w:r>
      <w:r>
        <w:rPr>
          <w:lang w:val="en-BE" w:eastAsia="en-BE" w:bidi="ar-SA"/>
        </w:rPr>
        <w:t>зрешить спор.</w:t>
      </w:r>
    </w:p>
    <w:p w14:paraId="0D25F50C" w14:textId="77777777" w:rsidR="00000000" w:rsidRDefault="00E17908">
      <w:pPr>
        <w:ind w:firstLine="567"/>
        <w:jc w:val="both"/>
        <w:rPr>
          <w:lang w:val="en-BE" w:eastAsia="en-BE" w:bidi="ar-SA"/>
        </w:rPr>
      </w:pPr>
      <w:r>
        <w:rPr>
          <w:lang w:val="en-BE" w:eastAsia="en-BE" w:bidi="ar-SA"/>
        </w:rPr>
        <w:t>Судебная коллегия полагает, что решение суда является законным и обоснованным, поскольку принято в соответствии с нормами материального и процессуального права, которые подлежат применению к спорным правоотношениям, в решении отражены имеющие</w:t>
      </w:r>
      <w:r>
        <w:rPr>
          <w:lang w:val="en-BE" w:eastAsia="en-BE" w:bidi="ar-SA"/>
        </w:rPr>
        <w:t xml:space="preserve">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w:t>
      </w:r>
    </w:p>
    <w:p w14:paraId="043676B9" w14:textId="77777777" w:rsidR="00000000" w:rsidRDefault="00E17908">
      <w:pPr>
        <w:ind w:firstLine="567"/>
        <w:jc w:val="both"/>
        <w:rPr>
          <w:lang w:val="en-BE" w:eastAsia="en-BE" w:bidi="ar-SA"/>
        </w:rPr>
      </w:pPr>
      <w:r>
        <w:rPr>
          <w:lang w:val="en-BE" w:eastAsia="en-BE" w:bidi="ar-SA"/>
        </w:rPr>
        <w:t>Оснований для отмены или изменения решения суда в апелляционном порядке, предусмотренных ст. 330 ГПК</w:t>
      </w:r>
      <w:r>
        <w:rPr>
          <w:lang w:val="en-BE" w:eastAsia="en-BE" w:bidi="ar-SA"/>
        </w:rPr>
        <w:t xml:space="preserve"> РФ, судебная коллегия не усматривает.</w:t>
      </w:r>
    </w:p>
    <w:p w14:paraId="387554E0" w14:textId="77777777" w:rsidR="00000000" w:rsidRDefault="00E17908">
      <w:pPr>
        <w:widowControl w:val="0"/>
        <w:ind w:firstLine="567"/>
        <w:jc w:val="both"/>
        <w:rPr>
          <w:lang w:val="en-BE" w:eastAsia="en-BE" w:bidi="ar-SA"/>
        </w:rPr>
      </w:pPr>
      <w:r>
        <w:rPr>
          <w:lang w:val="en-BE" w:eastAsia="en-BE" w:bidi="ar-SA"/>
        </w:rPr>
        <w:t>На основании изложенного, руководствуясь ст.ст. 193, 328, 329 ГПК РФ, судебная коллегия</w:t>
      </w:r>
    </w:p>
    <w:p w14:paraId="0845DBA9" w14:textId="77777777" w:rsidR="00000000" w:rsidRDefault="00E17908">
      <w:pPr>
        <w:jc w:val="center"/>
        <w:rPr>
          <w:lang w:val="en-BE" w:eastAsia="en-BE" w:bidi="ar-SA"/>
        </w:rPr>
      </w:pPr>
      <w:r>
        <w:rPr>
          <w:b/>
          <w:bCs/>
          <w:lang w:val="en-BE" w:eastAsia="en-BE" w:bidi="ar-SA"/>
        </w:rPr>
        <w:t>ОПРЕДЕЛИЛА:</w:t>
      </w:r>
    </w:p>
    <w:p w14:paraId="7B08A467" w14:textId="77777777" w:rsidR="00000000" w:rsidRDefault="00E17908">
      <w:pPr>
        <w:ind w:firstLine="567"/>
        <w:jc w:val="both"/>
        <w:rPr>
          <w:lang w:val="en-BE" w:eastAsia="en-BE" w:bidi="ar-SA"/>
        </w:rPr>
      </w:pPr>
      <w:r>
        <w:rPr>
          <w:lang w:val="en-BE" w:eastAsia="en-BE" w:bidi="ar-SA"/>
        </w:rPr>
        <w:t xml:space="preserve">Решение Люблинского районного суда </w:t>
      </w:r>
      <w:r>
        <w:rPr>
          <w:rStyle w:val="cat-Addressgrp-0rplc-65"/>
          <w:lang w:val="en-BE" w:eastAsia="en-BE" w:bidi="ar-SA"/>
        </w:rPr>
        <w:t>адрес</w:t>
      </w:r>
      <w:r>
        <w:rPr>
          <w:lang w:val="en-BE" w:eastAsia="en-BE" w:bidi="ar-SA"/>
        </w:rPr>
        <w:t xml:space="preserve"> от 27 сентября 2022 года   оставить без изменения, апелляционную жалобу отве</w:t>
      </w:r>
      <w:r>
        <w:rPr>
          <w:lang w:val="en-BE" w:eastAsia="en-BE" w:bidi="ar-SA"/>
        </w:rPr>
        <w:t xml:space="preserve">тчика Емашовой А.А.   – без удовлетворения. </w:t>
      </w:r>
    </w:p>
    <w:p w14:paraId="15980499" w14:textId="77777777" w:rsidR="00000000" w:rsidRDefault="00E17908">
      <w:pPr>
        <w:ind w:firstLine="567"/>
        <w:jc w:val="both"/>
        <w:rPr>
          <w:lang w:val="en-BE" w:eastAsia="en-BE" w:bidi="ar-SA"/>
        </w:rPr>
      </w:pPr>
    </w:p>
    <w:p w14:paraId="03F51AC2" w14:textId="77777777" w:rsidR="00000000" w:rsidRDefault="00E17908">
      <w:pPr>
        <w:jc w:val="both"/>
        <w:rPr>
          <w:lang w:val="en-BE" w:eastAsia="en-BE" w:bidi="ar-SA"/>
        </w:rPr>
      </w:pPr>
    </w:p>
    <w:p w14:paraId="6D10284A" w14:textId="77777777" w:rsidR="00000000" w:rsidRDefault="00E17908">
      <w:pPr>
        <w:ind w:firstLine="567"/>
        <w:jc w:val="both"/>
        <w:rPr>
          <w:lang w:val="en-BE" w:eastAsia="en-BE" w:bidi="ar-SA"/>
        </w:rPr>
      </w:pPr>
      <w:r>
        <w:rPr>
          <w:b/>
          <w:bCs/>
          <w:lang w:val="en-BE" w:eastAsia="en-BE" w:bidi="ar-SA"/>
        </w:rPr>
        <w:t>Председательствующий:</w:t>
      </w:r>
    </w:p>
    <w:p w14:paraId="1FE69858" w14:textId="77777777" w:rsidR="00000000" w:rsidRDefault="00E17908">
      <w:pPr>
        <w:jc w:val="both"/>
        <w:rPr>
          <w:lang w:val="en-BE" w:eastAsia="en-BE" w:bidi="ar-SA"/>
        </w:rPr>
      </w:pPr>
    </w:p>
    <w:p w14:paraId="6C6F2C60" w14:textId="77777777" w:rsidR="00000000" w:rsidRDefault="00E17908">
      <w:pPr>
        <w:ind w:firstLine="567"/>
        <w:jc w:val="both"/>
        <w:rPr>
          <w:lang w:val="en-BE" w:eastAsia="en-BE" w:bidi="ar-SA"/>
        </w:rPr>
      </w:pPr>
    </w:p>
    <w:p w14:paraId="000658DD" w14:textId="77777777" w:rsidR="00000000" w:rsidRDefault="00E17908">
      <w:pPr>
        <w:ind w:firstLine="567"/>
        <w:rPr>
          <w:lang w:val="en-BE" w:eastAsia="en-BE" w:bidi="ar-SA"/>
        </w:rPr>
      </w:pPr>
      <w:r>
        <w:rPr>
          <w:b/>
          <w:bCs/>
          <w:lang w:val="en-BE" w:eastAsia="en-BE" w:bidi="ar-SA"/>
        </w:rPr>
        <w:t>Судьи:</w:t>
      </w:r>
    </w:p>
    <w:p w14:paraId="0E8BBEAD" w14:textId="77777777" w:rsidR="00000000" w:rsidRDefault="00E17908">
      <w:pPr>
        <w:ind w:firstLine="567"/>
        <w:rPr>
          <w:lang w:val="en-BE" w:eastAsia="en-BE" w:bidi="ar-SA"/>
        </w:rPr>
      </w:pPr>
    </w:p>
    <w:p w14:paraId="221EA2A8" w14:textId="77777777" w:rsidR="00000000" w:rsidRDefault="00E17908">
      <w:pPr>
        <w:ind w:firstLine="567"/>
        <w:rPr>
          <w:lang w:val="en-BE" w:eastAsia="en-BE" w:bidi="ar-SA"/>
        </w:rPr>
      </w:pPr>
    </w:p>
    <w:p w14:paraId="0C52C3D2" w14:textId="77777777" w:rsidR="00000000" w:rsidRDefault="00E17908">
      <w:pPr>
        <w:ind w:firstLine="567"/>
        <w:rPr>
          <w:lang w:val="en-BE" w:eastAsia="en-BE" w:bidi="ar-SA"/>
        </w:rPr>
      </w:pPr>
    </w:p>
    <w:p w14:paraId="5E2F06CF" w14:textId="77777777" w:rsidR="00000000" w:rsidRDefault="00E17908">
      <w:pPr>
        <w:ind w:firstLine="567"/>
        <w:rPr>
          <w:lang w:val="en-BE" w:eastAsia="en-BE" w:bidi="ar-SA"/>
        </w:rPr>
      </w:pPr>
    </w:p>
    <w:p w14:paraId="4D2523E4" w14:textId="77777777" w:rsidR="00000000" w:rsidRDefault="00E17908">
      <w:pPr>
        <w:ind w:firstLine="567"/>
        <w:rPr>
          <w:lang w:val="en-BE" w:eastAsia="en-BE" w:bidi="ar-SA"/>
        </w:rPr>
      </w:pPr>
    </w:p>
    <w:p w14:paraId="24DEC2DD" w14:textId="77777777" w:rsidR="00000000" w:rsidRDefault="00E17908">
      <w:pPr>
        <w:ind w:firstLine="567"/>
        <w:rPr>
          <w:lang w:val="en-BE" w:eastAsia="en-BE" w:bidi="ar-SA"/>
        </w:rPr>
      </w:pPr>
    </w:p>
    <w:p w14:paraId="10E65461" w14:textId="77777777" w:rsidR="00000000" w:rsidRDefault="00E17908">
      <w:pPr>
        <w:ind w:firstLine="567"/>
        <w:rPr>
          <w:lang w:val="en-BE" w:eastAsia="en-BE" w:bidi="ar-SA"/>
        </w:rPr>
      </w:pPr>
    </w:p>
    <w:sectPr w:rsidR="00000000">
      <w:footerReference w:type="default" r:id="rId18"/>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03AA5" w14:textId="77777777" w:rsidR="00000000" w:rsidRDefault="00E17908">
      <w:r>
        <w:separator/>
      </w:r>
    </w:p>
  </w:endnote>
  <w:endnote w:type="continuationSeparator" w:id="0">
    <w:p w14:paraId="260C8FC3" w14:textId="77777777" w:rsidR="00000000" w:rsidRDefault="00E1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3879" w14:textId="77777777" w:rsidR="00000000" w:rsidRDefault="00E17908">
    <w:pPr>
      <w:jc w:val="right"/>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sz w:val="22"/>
        <w:szCs w:val="22"/>
        <w:lang w:val="en-BE" w:eastAsia="en-BE" w:bidi="ar-SA"/>
      </w:rPr>
      <w:t>1</w:t>
    </w:r>
    <w:r>
      <w:rPr>
        <w:sz w:val="22"/>
        <w:szCs w:val="22"/>
        <w:lang w:val="en-BE" w:eastAsia="en-BE" w:bidi="ar-SA"/>
      </w:rPr>
      <w:fldChar w:fldCharType="end"/>
    </w:r>
  </w:p>
  <w:p w14:paraId="5CF032AD" w14:textId="77777777" w:rsidR="00000000" w:rsidRDefault="00E17908">
    <w:pPr>
      <w:rPr>
        <w:sz w:val="22"/>
        <w:szCs w:val="22"/>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FDAA3" w14:textId="77777777" w:rsidR="00000000" w:rsidRDefault="00E17908">
      <w:r>
        <w:separator/>
      </w:r>
    </w:p>
  </w:footnote>
  <w:footnote w:type="continuationSeparator" w:id="0">
    <w:p w14:paraId="26DE15BB" w14:textId="77777777" w:rsidR="00000000" w:rsidRDefault="00E1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908"/>
    <w:rsid w:val="00E1790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00BF326"/>
  <w15:chartTrackingRefBased/>
  <w15:docId w15:val="{501A1976-E0F3-468F-BB7E-742AE2B0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rplc-0">
    <w:name w:val="cat-FIO grp-1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FIOgrp-4rplc-4">
    <w:name w:val="cat-FIO grp-4 rplc-4"/>
    <w:basedOn w:val="a0"/>
  </w:style>
  <w:style w:type="character" w:customStyle="1" w:styleId="cat-FIOgrp-3rplc-6">
    <w:name w:val="cat-FIO grp-3 rplc-6"/>
    <w:basedOn w:val="a0"/>
  </w:style>
  <w:style w:type="character" w:customStyle="1" w:styleId="cat-Addressgrp-0rplc-8">
    <w:name w:val="cat-Address grp-0 rplc-8"/>
    <w:basedOn w:val="a0"/>
  </w:style>
  <w:style w:type="character" w:customStyle="1" w:styleId="cat-Sumgrp-16rplc-11">
    <w:name w:val="cat-Sum grp-16 rplc-11"/>
    <w:basedOn w:val="a0"/>
  </w:style>
  <w:style w:type="character" w:customStyle="1" w:styleId="cat-Sumgrp-17rplc-12">
    <w:name w:val="cat-Sum grp-17 rplc-12"/>
    <w:basedOn w:val="a0"/>
  </w:style>
  <w:style w:type="character" w:customStyle="1" w:styleId="cat-Sumgrp-18rplc-14">
    <w:name w:val="cat-Sum grp-18 rplc-14"/>
    <w:basedOn w:val="a0"/>
  </w:style>
  <w:style w:type="character" w:customStyle="1" w:styleId="cat-Sumgrp-19rplc-15">
    <w:name w:val="cat-Sum grp-19 rplc-15"/>
    <w:basedOn w:val="a0"/>
  </w:style>
  <w:style w:type="character" w:customStyle="1" w:styleId="cat-FIOgrp-9rplc-16">
    <w:name w:val="cat-FIO grp-9 rplc-16"/>
    <w:basedOn w:val="a0"/>
  </w:style>
  <w:style w:type="character" w:customStyle="1" w:styleId="cat-Sumgrp-16rplc-18">
    <w:name w:val="cat-Sum grp-16 rplc-18"/>
    <w:basedOn w:val="a0"/>
  </w:style>
  <w:style w:type="character" w:customStyle="1" w:styleId="cat-Sumgrp-17rplc-19">
    <w:name w:val="cat-Sum grp-17 rplc-19"/>
    <w:basedOn w:val="a0"/>
  </w:style>
  <w:style w:type="character" w:customStyle="1" w:styleId="cat-FIOgrp-11rplc-20">
    <w:name w:val="cat-FIO grp-11 rplc-20"/>
    <w:basedOn w:val="a0"/>
  </w:style>
  <w:style w:type="character" w:customStyle="1" w:styleId="cat-Sumgrp-20rplc-21">
    <w:name w:val="cat-Sum grp-20 rplc-21"/>
    <w:basedOn w:val="a0"/>
  </w:style>
  <w:style w:type="character" w:customStyle="1" w:styleId="cat-Sumgrp-20rplc-22">
    <w:name w:val="cat-Sum grp-20 rplc-22"/>
    <w:basedOn w:val="a0"/>
  </w:style>
  <w:style w:type="character" w:customStyle="1" w:styleId="cat-Sumgrp-16rplc-23">
    <w:name w:val="cat-Sum grp-16 rplc-23"/>
    <w:basedOn w:val="a0"/>
  </w:style>
  <w:style w:type="character" w:customStyle="1" w:styleId="cat-Sumgrp-18rplc-25">
    <w:name w:val="cat-Sum grp-18 rplc-25"/>
    <w:basedOn w:val="a0"/>
  </w:style>
  <w:style w:type="character" w:customStyle="1" w:styleId="cat-Sumgrp-19rplc-26">
    <w:name w:val="cat-Sum grp-19 rplc-26"/>
    <w:basedOn w:val="a0"/>
  </w:style>
  <w:style w:type="character" w:customStyle="1" w:styleId="cat-FIOgrp-12rplc-28">
    <w:name w:val="cat-FIO grp-12 rplc-28"/>
    <w:basedOn w:val="a0"/>
  </w:style>
  <w:style w:type="character" w:customStyle="1" w:styleId="cat-FIOgrp-13rplc-32">
    <w:name w:val="cat-FIO grp-13 rplc-32"/>
    <w:basedOn w:val="a0"/>
  </w:style>
  <w:style w:type="character" w:customStyle="1" w:styleId="cat-FIOgrp-13rplc-33">
    <w:name w:val="cat-FIO grp-13 rplc-33"/>
    <w:basedOn w:val="a0"/>
  </w:style>
  <w:style w:type="character" w:customStyle="1" w:styleId="cat-FIOgrp-13rplc-34">
    <w:name w:val="cat-FIO grp-13 rplc-34"/>
    <w:basedOn w:val="a0"/>
  </w:style>
  <w:style w:type="character" w:customStyle="1" w:styleId="cat-FIOgrp-13rplc-35">
    <w:name w:val="cat-FIO grp-13 rplc-35"/>
    <w:basedOn w:val="a0"/>
  </w:style>
  <w:style w:type="character" w:customStyle="1" w:styleId="cat-Sumgrp-20rplc-39">
    <w:name w:val="cat-Sum grp-20 rplc-39"/>
    <w:basedOn w:val="a0"/>
  </w:style>
  <w:style w:type="character" w:customStyle="1" w:styleId="cat-Sumgrp-20rplc-40">
    <w:name w:val="cat-Sum grp-20 rplc-40"/>
    <w:basedOn w:val="a0"/>
  </w:style>
  <w:style w:type="character" w:customStyle="1" w:styleId="cat-FIOgrp-9rplc-41">
    <w:name w:val="cat-FIO grp-9 rplc-41"/>
    <w:basedOn w:val="a0"/>
  </w:style>
  <w:style w:type="character" w:customStyle="1" w:styleId="cat-Addressgrp-0rplc-42">
    <w:name w:val="cat-Address grp-0 rplc-42"/>
    <w:basedOn w:val="a0"/>
  </w:style>
  <w:style w:type="character" w:customStyle="1" w:styleId="cat-FIOgrp-12rplc-43">
    <w:name w:val="cat-FIO grp-12 rplc-43"/>
    <w:basedOn w:val="a0"/>
  </w:style>
  <w:style w:type="character" w:customStyle="1" w:styleId="cat-FIOgrp-13rplc-45">
    <w:name w:val="cat-FIO grp-13 rplc-45"/>
    <w:basedOn w:val="a0"/>
  </w:style>
  <w:style w:type="character" w:customStyle="1" w:styleId="cat-FIOgrp-15rplc-46">
    <w:name w:val="cat-FIO grp-15 rplc-46"/>
    <w:basedOn w:val="a0"/>
  </w:style>
  <w:style w:type="character" w:customStyle="1" w:styleId="cat-Sumgrp-16rplc-48">
    <w:name w:val="cat-Sum grp-16 rplc-48"/>
    <w:basedOn w:val="a0"/>
  </w:style>
  <w:style w:type="character" w:customStyle="1" w:styleId="cat-Sumgrp-21rplc-49">
    <w:name w:val="cat-Sum grp-21 rplc-49"/>
    <w:basedOn w:val="a0"/>
  </w:style>
  <w:style w:type="character" w:customStyle="1" w:styleId="cat-Sumgrp-22rplc-50">
    <w:name w:val="cat-Sum grp-22 rplc-50"/>
    <w:basedOn w:val="a0"/>
  </w:style>
  <w:style w:type="character" w:customStyle="1" w:styleId="cat-Sumgrp-23rplc-52">
    <w:name w:val="cat-Sum grp-23 rplc-52"/>
    <w:basedOn w:val="a0"/>
  </w:style>
  <w:style w:type="character" w:customStyle="1" w:styleId="cat-Sumgrp-18rplc-53">
    <w:name w:val="cat-Sum grp-18 rplc-53"/>
    <w:basedOn w:val="a0"/>
  </w:style>
  <w:style w:type="character" w:customStyle="1" w:styleId="cat-Sumgrp-24rplc-54">
    <w:name w:val="cat-Sum grp-24 rplc-54"/>
    <w:basedOn w:val="a0"/>
  </w:style>
  <w:style w:type="character" w:customStyle="1" w:styleId="cat-Sumgrp-25rplc-55">
    <w:name w:val="cat-Sum grp-25 rplc-55"/>
    <w:basedOn w:val="a0"/>
  </w:style>
  <w:style w:type="character" w:customStyle="1" w:styleId="cat-FIOgrp-13rplc-58">
    <w:name w:val="cat-FIO grp-13 rplc-58"/>
    <w:basedOn w:val="a0"/>
  </w:style>
  <w:style w:type="character" w:customStyle="1" w:styleId="cat-Sumgrp-16rplc-60">
    <w:name w:val="cat-Sum grp-16 rplc-60"/>
    <w:basedOn w:val="a0"/>
  </w:style>
  <w:style w:type="character" w:customStyle="1" w:styleId="cat-Sumgrp-18rplc-61">
    <w:name w:val="cat-Sum grp-18 rplc-61"/>
    <w:basedOn w:val="a0"/>
  </w:style>
  <w:style w:type="character" w:customStyle="1" w:styleId="cat-Sumgrp-17rplc-62">
    <w:name w:val="cat-Sum grp-17 rplc-62"/>
    <w:basedOn w:val="a0"/>
  </w:style>
  <w:style w:type="character" w:customStyle="1" w:styleId="cat-Sumgrp-19rplc-63">
    <w:name w:val="cat-Sum grp-19 rplc-63"/>
    <w:basedOn w:val="a0"/>
  </w:style>
  <w:style w:type="character" w:customStyle="1" w:styleId="cat-Addressgrp-0rplc-65">
    <w:name w:val="cat-Address grp-0 rplc-6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A9D8F49BF4D7159FB00A43AADEEA93AEEC37805B48658F2123ABDD7AE8EC46F6C79AF03D1ADB568Y1hAO" TargetMode="External"/><Relationship Id="rId13" Type="http://schemas.openxmlformats.org/officeDocument/2006/relationships/hyperlink" Target="consultantplus://offline/ref=DA9D8F49BF4D7159FB00A43AADEEA93AEEC37805B48658F2123ABDD7AE8EC46F6C79AF03D1ADB569Y1h9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DB0E90B8787FB87606E4EE855BDC3BC9E2D57A3EC758A9DC9F918A43028F527513F1CF7A885AF68BJEVAR" TargetMode="External"/><Relationship Id="rId12" Type="http://schemas.openxmlformats.org/officeDocument/2006/relationships/hyperlink" Target="consultantplus://offline/ref=DA9D8F49BF4D7159FB00A43AADEEA93AEEC37805B48658F2123ABDD7AE8EC46F6C79AF03D1ADB564Y1hAO" TargetMode="External"/><Relationship Id="rId17" Type="http://schemas.openxmlformats.org/officeDocument/2006/relationships/hyperlink" Target="consultantplus://offline/main?base=LAW;n=110207;fld=134;dst=101579" TargetMode="External"/><Relationship Id="rId2" Type="http://schemas.openxmlformats.org/officeDocument/2006/relationships/styles" Target="styles.xml"/><Relationship Id="rId16" Type="http://schemas.openxmlformats.org/officeDocument/2006/relationships/hyperlink" Target="http://www.consultant.ru/document/cons_doc_LAW_920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DA9D8F49BF4D7159FB00A43AADEEA93AEEC37805B48658F2123ABDD7AE8EC46F6C79AF03D1ADB564Y1h7O" TargetMode="External"/><Relationship Id="rId5" Type="http://schemas.openxmlformats.org/officeDocument/2006/relationships/footnotes" Target="footnotes.xml"/><Relationship Id="rId15" Type="http://schemas.openxmlformats.org/officeDocument/2006/relationships/hyperlink" Target="http://www.consultant.ru/document/cons_doc_LAW_34154/620cbac8df1078128fbd57102ac49f59876e857e/" TargetMode="External"/><Relationship Id="rId10" Type="http://schemas.openxmlformats.org/officeDocument/2006/relationships/hyperlink" Target="consultantplus://offline/ref=DA9D8F49BF4D7159FB00A43AADEEA93AEEC37805B48658F2123ABDD7AE8EC46F6C79AF03D1ADB564Y1h8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DA9D8F49BF4D7159FB00A43AADEEA93AEEC37805B48658F2123ABDD7AE8EC46F6C79AF03D1ADB569Y1hEO" TargetMode="External"/><Relationship Id="rId14" Type="http://schemas.openxmlformats.org/officeDocument/2006/relationships/hyperlink" Target="consultantplus://offline/ref=DA9D8F49BF4D7159FB00A43AADEEA93AEEC37805B48658F2123ABDD7AE8EC46F6C79AF03D1ADB569Y1h6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3069</Words>
  <Characters>17496</Characters>
  <Application>Microsoft Office Word</Application>
  <DocSecurity>0</DocSecurity>
  <Lines>145</Lines>
  <Paragraphs>41</Paragraphs>
  <ScaleCrop>false</ScaleCrop>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