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EFB7F" w14:textId="77777777" w:rsidR="00C71D6D" w:rsidRPr="00E0422C" w:rsidRDefault="00F17511" w:rsidP="00014C5D">
      <w:pPr>
        <w:ind w:firstLine="567"/>
        <w:jc w:val="both"/>
      </w:pPr>
      <w:bookmarkStart w:id="0" w:name="_GoBack"/>
      <w:bookmarkEnd w:id="0"/>
      <w:r w:rsidRPr="00E0422C">
        <w:rPr>
          <w:highlight w:val="white"/>
        </w:rPr>
        <w:t xml:space="preserve">Судья: </w:t>
      </w:r>
      <w:r>
        <w:rPr>
          <w:highlight w:val="white"/>
        </w:rPr>
        <w:t>Ачамович И.В.</w:t>
      </w:r>
      <w:r w:rsidRPr="00E0422C">
        <w:rPr>
          <w:highlight w:val="white"/>
        </w:rPr>
        <w:t xml:space="preserve">                                                 </w:t>
      </w:r>
      <w:r w:rsidRPr="00E0422C">
        <w:rPr>
          <w:highlight w:val="white"/>
        </w:rPr>
        <w:t xml:space="preserve">     </w:t>
      </w:r>
      <w:r w:rsidRPr="00E0422C">
        <w:rPr>
          <w:highlight w:val="white"/>
        </w:rPr>
        <w:t xml:space="preserve">     </w:t>
      </w:r>
      <w:r>
        <w:rPr>
          <w:highlight w:val="white"/>
        </w:rPr>
        <w:t xml:space="preserve">        </w:t>
      </w:r>
      <w:r w:rsidRPr="00E0422C">
        <w:rPr>
          <w:highlight w:val="white"/>
        </w:rPr>
        <w:t>Гр. дело № 33-</w:t>
      </w:r>
      <w:r w:rsidRPr="00E0422C">
        <w:rPr>
          <w:highlight w:val="white"/>
        </w:rPr>
        <w:t>1</w:t>
      </w:r>
      <w:r>
        <w:rPr>
          <w:highlight w:val="white"/>
        </w:rPr>
        <w:t>9217</w:t>
      </w:r>
      <w:r w:rsidRPr="00E0422C">
        <w:rPr>
          <w:highlight w:val="white"/>
        </w:rPr>
        <w:t>/</w:t>
      </w:r>
      <w:r w:rsidRPr="00E0422C">
        <w:rPr>
          <w:highlight w:val="white"/>
        </w:rPr>
        <w:t>16</w:t>
      </w:r>
    </w:p>
    <w:p w14:paraId="06E31C5E" w14:textId="77777777" w:rsidR="00C71D6D" w:rsidRPr="00E0422C" w:rsidRDefault="00F17511" w:rsidP="00014C5D">
      <w:pPr>
        <w:ind w:firstLine="567"/>
        <w:jc w:val="center"/>
        <w:rPr>
          <w:b/>
        </w:rPr>
      </w:pPr>
    </w:p>
    <w:p w14:paraId="51C404E9" w14:textId="77777777" w:rsidR="00344679" w:rsidRPr="00E0422C" w:rsidRDefault="00F17511" w:rsidP="00014C5D">
      <w:pPr>
        <w:ind w:firstLine="567"/>
        <w:jc w:val="center"/>
        <w:rPr>
          <w:b/>
        </w:rPr>
      </w:pPr>
      <w:r w:rsidRPr="00E0422C">
        <w:rPr>
          <w:b/>
          <w:highlight w:val="white"/>
        </w:rPr>
        <w:t>АПЕЛЛЯЦИОННОЕ ОПРЕДЕЛЕНИЕ</w:t>
      </w:r>
    </w:p>
    <w:p w14:paraId="67FD326A" w14:textId="77777777" w:rsidR="00180027" w:rsidRPr="00E0422C" w:rsidRDefault="00F17511" w:rsidP="00014C5D">
      <w:pPr>
        <w:ind w:firstLine="567"/>
        <w:jc w:val="both"/>
      </w:pPr>
    </w:p>
    <w:p w14:paraId="7783E931" w14:textId="77777777" w:rsidR="00C71D6D" w:rsidRPr="00E0422C" w:rsidRDefault="00F17511" w:rsidP="00014C5D">
      <w:pPr>
        <w:ind w:firstLine="567"/>
        <w:jc w:val="both"/>
      </w:pPr>
      <w:r w:rsidRPr="00E0422C">
        <w:rPr>
          <w:highlight w:val="white"/>
        </w:rPr>
        <w:t>1</w:t>
      </w:r>
      <w:r>
        <w:rPr>
          <w:highlight w:val="white"/>
        </w:rPr>
        <w:t>8</w:t>
      </w:r>
      <w:r w:rsidRPr="00E0422C">
        <w:rPr>
          <w:highlight w:val="white"/>
        </w:rPr>
        <w:t xml:space="preserve"> мая</w:t>
      </w:r>
      <w:r w:rsidRPr="00E0422C">
        <w:rPr>
          <w:highlight w:val="white"/>
        </w:rPr>
        <w:t xml:space="preserve"> 2016</w:t>
      </w:r>
      <w:r w:rsidRPr="00E0422C">
        <w:rPr>
          <w:highlight w:val="white"/>
        </w:rPr>
        <w:t xml:space="preserve"> года</w:t>
      </w:r>
    </w:p>
    <w:p w14:paraId="1A95F118" w14:textId="77777777" w:rsidR="00C71D6D" w:rsidRPr="00E0422C" w:rsidRDefault="00F17511" w:rsidP="00014C5D">
      <w:pPr>
        <w:ind w:firstLine="567"/>
        <w:jc w:val="both"/>
      </w:pPr>
    </w:p>
    <w:p w14:paraId="054ED59A" w14:textId="77777777" w:rsidR="00BB7BDB" w:rsidRPr="00E0422C" w:rsidRDefault="00F17511" w:rsidP="00014C5D">
      <w:pPr>
        <w:ind w:firstLine="567"/>
        <w:jc w:val="both"/>
      </w:pPr>
      <w:r w:rsidRPr="00E0422C">
        <w:rPr>
          <w:highlight w:val="white"/>
        </w:rPr>
        <w:t>Судебная коллегия по гражданским делам Московского городского суда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>в составе председательствующего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>Ш</w:t>
      </w:r>
      <w:r w:rsidRPr="00E0422C">
        <w:rPr>
          <w:highlight w:val="white"/>
        </w:rPr>
        <w:t>убиной И.И.</w:t>
      </w:r>
      <w:r w:rsidRPr="00E0422C">
        <w:rPr>
          <w:highlight w:val="white"/>
        </w:rPr>
        <w:t>,</w:t>
      </w:r>
    </w:p>
    <w:p w14:paraId="3C652B0B" w14:textId="77777777" w:rsidR="00BB7BDB" w:rsidRPr="00E0422C" w:rsidRDefault="00F17511" w:rsidP="00014C5D">
      <w:pPr>
        <w:ind w:firstLine="567"/>
        <w:jc w:val="both"/>
      </w:pPr>
      <w:r w:rsidRPr="00E0422C">
        <w:rPr>
          <w:highlight w:val="white"/>
        </w:rPr>
        <w:t>судей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>Морозовой Д.Х.</w:t>
      </w:r>
      <w:r w:rsidRPr="00E0422C">
        <w:rPr>
          <w:highlight w:val="white"/>
        </w:rPr>
        <w:t>,</w:t>
      </w:r>
      <w:r w:rsidRPr="00E0422C">
        <w:rPr>
          <w:highlight w:val="white"/>
        </w:rPr>
        <w:t xml:space="preserve"> </w:t>
      </w:r>
      <w:r>
        <w:rPr>
          <w:highlight w:val="white"/>
        </w:rPr>
        <w:t xml:space="preserve">Демидовой </w:t>
      </w:r>
      <w:r>
        <w:rPr>
          <w:highlight w:val="white"/>
        </w:rPr>
        <w:t>Э.Э</w:t>
      </w:r>
      <w:r>
        <w:rPr>
          <w:highlight w:val="white"/>
        </w:rPr>
        <w:t>.</w:t>
      </w:r>
      <w:r w:rsidRPr="00E0422C">
        <w:rPr>
          <w:highlight w:val="white"/>
        </w:rPr>
        <w:t>,</w:t>
      </w:r>
    </w:p>
    <w:p w14:paraId="10312462" w14:textId="77777777" w:rsidR="00BB7BDB" w:rsidRPr="00E0422C" w:rsidRDefault="00F17511" w:rsidP="00014C5D">
      <w:pPr>
        <w:ind w:firstLine="567"/>
        <w:jc w:val="both"/>
      </w:pPr>
      <w:r w:rsidRPr="00E0422C">
        <w:rPr>
          <w:highlight w:val="white"/>
        </w:rPr>
        <w:t xml:space="preserve">при секретаре </w:t>
      </w:r>
      <w:r>
        <w:rPr>
          <w:highlight w:val="white"/>
        </w:rPr>
        <w:t>Ишмурзине Д.Р.</w:t>
      </w:r>
      <w:r w:rsidRPr="00E0422C">
        <w:rPr>
          <w:highlight w:val="white"/>
        </w:rPr>
        <w:t>,</w:t>
      </w:r>
      <w:r w:rsidRPr="00E0422C">
        <w:rPr>
          <w:highlight w:val="white"/>
        </w:rPr>
        <w:t xml:space="preserve"> </w:t>
      </w:r>
    </w:p>
    <w:p w14:paraId="484D7FD8" w14:textId="77777777" w:rsidR="007A3C42" w:rsidRPr="00E0422C" w:rsidRDefault="00F17511" w:rsidP="00014C5D">
      <w:pPr>
        <w:ind w:firstLine="567"/>
        <w:jc w:val="both"/>
      </w:pPr>
      <w:r w:rsidRPr="00E0422C">
        <w:rPr>
          <w:highlight w:val="white"/>
        </w:rPr>
        <w:t xml:space="preserve">заслушав в открытом судебном заседании по докладу судьи  </w:t>
      </w:r>
      <w:r w:rsidRPr="00E0422C">
        <w:rPr>
          <w:highlight w:val="white"/>
        </w:rPr>
        <w:t>Морозовой Д.Х.</w:t>
      </w:r>
    </w:p>
    <w:p w14:paraId="602E5CCE" w14:textId="77777777" w:rsidR="00BB7BDB" w:rsidRPr="00E0422C" w:rsidRDefault="00F17511" w:rsidP="00014C5D">
      <w:pPr>
        <w:ind w:firstLine="567"/>
        <w:jc w:val="both"/>
      </w:pPr>
      <w:r w:rsidRPr="00E0422C">
        <w:rPr>
          <w:highlight w:val="white"/>
        </w:rPr>
        <w:t xml:space="preserve">гражданское </w:t>
      </w:r>
      <w:r w:rsidRPr="00E0422C">
        <w:rPr>
          <w:highlight w:val="white"/>
        </w:rPr>
        <w:t xml:space="preserve">дело по </w:t>
      </w:r>
      <w:r w:rsidRPr="00E0422C">
        <w:rPr>
          <w:highlight w:val="white"/>
        </w:rPr>
        <w:t xml:space="preserve">апелляционной жалобе </w:t>
      </w:r>
      <w:r>
        <w:rPr>
          <w:highlight w:val="white"/>
        </w:rPr>
        <w:t>истца</w:t>
      </w:r>
      <w:r w:rsidRPr="00E0422C">
        <w:rPr>
          <w:highlight w:val="white"/>
        </w:rPr>
        <w:t xml:space="preserve"> </w:t>
      </w:r>
      <w:r>
        <w:rPr>
          <w:highlight w:val="white"/>
        </w:rPr>
        <w:t>С</w:t>
      </w:r>
      <w:r>
        <w:rPr>
          <w:highlight w:val="white"/>
        </w:rPr>
        <w:t>*</w:t>
      </w:r>
      <w:r>
        <w:rPr>
          <w:highlight w:val="white"/>
        </w:rPr>
        <w:t>И.В.</w:t>
      </w:r>
      <w:r w:rsidRPr="00E0422C">
        <w:rPr>
          <w:highlight w:val="white"/>
        </w:rPr>
        <w:t xml:space="preserve"> на </w:t>
      </w:r>
      <w:r w:rsidRPr="00E0422C">
        <w:rPr>
          <w:highlight w:val="white"/>
        </w:rPr>
        <w:t xml:space="preserve">решение </w:t>
      </w:r>
      <w:r>
        <w:rPr>
          <w:highlight w:val="white"/>
        </w:rPr>
        <w:t>Г</w:t>
      </w:r>
      <w:r>
        <w:rPr>
          <w:highlight w:val="white"/>
        </w:rPr>
        <w:t>ага</w:t>
      </w:r>
      <w:r>
        <w:rPr>
          <w:highlight w:val="white"/>
        </w:rPr>
        <w:t>р</w:t>
      </w:r>
      <w:r>
        <w:rPr>
          <w:highlight w:val="white"/>
        </w:rPr>
        <w:t>инского</w:t>
      </w:r>
      <w:r w:rsidRPr="00E0422C">
        <w:rPr>
          <w:highlight w:val="white"/>
        </w:rPr>
        <w:t xml:space="preserve"> р</w:t>
      </w:r>
      <w:r w:rsidRPr="00E0422C">
        <w:rPr>
          <w:highlight w:val="white"/>
        </w:rPr>
        <w:t>айонного суда г. Москвы</w:t>
      </w:r>
      <w:r w:rsidRPr="00E0422C">
        <w:rPr>
          <w:highlight w:val="white"/>
        </w:rPr>
        <w:t xml:space="preserve"> от</w:t>
      </w:r>
      <w:r w:rsidRPr="00E0422C">
        <w:rPr>
          <w:highlight w:val="white"/>
        </w:rPr>
        <w:t xml:space="preserve"> </w:t>
      </w:r>
      <w:r>
        <w:rPr>
          <w:highlight w:val="white"/>
        </w:rPr>
        <w:t>1</w:t>
      </w:r>
      <w:r>
        <w:rPr>
          <w:highlight w:val="white"/>
        </w:rPr>
        <w:t>5 января</w:t>
      </w:r>
      <w:r w:rsidRPr="00E0422C">
        <w:rPr>
          <w:highlight w:val="white"/>
        </w:rPr>
        <w:t xml:space="preserve"> 201</w:t>
      </w:r>
      <w:r>
        <w:rPr>
          <w:highlight w:val="white"/>
        </w:rPr>
        <w:t>6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>года</w:t>
      </w:r>
      <w:r w:rsidRPr="00E0422C">
        <w:rPr>
          <w:highlight w:val="white"/>
        </w:rPr>
        <w:t xml:space="preserve">, </w:t>
      </w:r>
      <w:r w:rsidRPr="00E0422C">
        <w:rPr>
          <w:highlight w:val="white"/>
        </w:rPr>
        <w:t xml:space="preserve">которым постановлено:  </w:t>
      </w:r>
    </w:p>
    <w:p w14:paraId="6DAB34C8" w14:textId="77777777" w:rsidR="00BB7BDB" w:rsidRPr="00E0422C" w:rsidRDefault="00F17511" w:rsidP="00014C5D">
      <w:pPr>
        <w:pStyle w:val="1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0422C">
        <w:rPr>
          <w:rFonts w:ascii="Times New Roman" w:hAnsi="Times New Roman" w:cs="Times New Roman"/>
          <w:sz w:val="24"/>
          <w:szCs w:val="24"/>
          <w:highlight w:val="white"/>
        </w:rPr>
        <w:t>«</w:t>
      </w:r>
      <w:r>
        <w:rPr>
          <w:rFonts w:ascii="Times New Roman" w:hAnsi="Times New Roman" w:cs="Times New Roman"/>
          <w:sz w:val="24"/>
          <w:szCs w:val="24"/>
          <w:highlight w:val="white"/>
        </w:rPr>
        <w:t>В удовлетворении исковых требований С</w:t>
      </w:r>
      <w:r>
        <w:rPr>
          <w:rFonts w:ascii="Times New Roman" w:hAnsi="Times New Roman" w:cs="Times New Roman"/>
          <w:sz w:val="24"/>
          <w:szCs w:val="24"/>
          <w:highlight w:val="white"/>
        </w:rPr>
        <w:t>*</w:t>
      </w:r>
      <w:r>
        <w:rPr>
          <w:rFonts w:ascii="Times New Roman" w:hAnsi="Times New Roman" w:cs="Times New Roman"/>
          <w:sz w:val="24"/>
          <w:szCs w:val="24"/>
          <w:highlight w:val="white"/>
        </w:rPr>
        <w:t>И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>В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white"/>
        </w:rPr>
        <w:t>к ПАО «Сбербанк России» о взыскании неправомерно списанных денежных средств со счета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отказать</w:t>
      </w:r>
      <w:r w:rsidRPr="00E0422C">
        <w:rPr>
          <w:rFonts w:ascii="Times New Roman" w:hAnsi="Times New Roman" w:cs="Times New Roman"/>
          <w:sz w:val="24"/>
          <w:szCs w:val="24"/>
          <w:highlight w:val="white"/>
        </w:rPr>
        <w:t>»</w:t>
      </w:r>
      <w:r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E0422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C14D6B7" w14:textId="77777777" w:rsidR="00BB7BDB" w:rsidRPr="00E0422C" w:rsidRDefault="00F17511" w:rsidP="00014C5D">
      <w:pPr>
        <w:ind w:firstLine="567"/>
        <w:jc w:val="center"/>
        <w:rPr>
          <w:b/>
        </w:rPr>
      </w:pPr>
      <w:r w:rsidRPr="00E0422C">
        <w:rPr>
          <w:b/>
          <w:highlight w:val="white"/>
        </w:rPr>
        <w:t>установила:</w:t>
      </w:r>
    </w:p>
    <w:p w14:paraId="267E0046" w14:textId="77777777" w:rsidR="00BB7BDB" w:rsidRPr="00E0422C" w:rsidRDefault="00F17511" w:rsidP="00014C5D">
      <w:pPr>
        <w:shd w:val="clear" w:color="auto" w:fill="FFFFFF"/>
        <w:ind w:firstLine="567"/>
        <w:jc w:val="both"/>
      </w:pPr>
    </w:p>
    <w:p w14:paraId="4ADD5672" w14:textId="77777777" w:rsidR="00966146" w:rsidRDefault="00F17511" w:rsidP="00014C5D">
      <w:pPr>
        <w:pStyle w:val="1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С</w:t>
      </w:r>
      <w:r>
        <w:rPr>
          <w:rFonts w:ascii="Times New Roman" w:hAnsi="Times New Roman" w:cs="Times New Roman"/>
          <w:sz w:val="24"/>
          <w:szCs w:val="24"/>
          <w:highlight w:val="white"/>
        </w:rPr>
        <w:t>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И.В. обратилась в суд с иском к ПАО «Сбербанк Ро</w:t>
      </w:r>
      <w:r>
        <w:rPr>
          <w:rFonts w:ascii="Times New Roman" w:hAnsi="Times New Roman" w:cs="Times New Roman"/>
          <w:sz w:val="24"/>
          <w:szCs w:val="24"/>
          <w:highlight w:val="white"/>
        </w:rPr>
        <w:t>ссии» о взыскании неправом</w:t>
      </w:r>
      <w:r>
        <w:rPr>
          <w:rFonts w:ascii="Times New Roman" w:hAnsi="Times New Roman" w:cs="Times New Roman"/>
          <w:sz w:val="24"/>
          <w:szCs w:val="24"/>
          <w:highlight w:val="white"/>
        </w:rPr>
        <w:t>ерно списанных денежных средств.</w:t>
      </w:r>
    </w:p>
    <w:p w14:paraId="284A252A" w14:textId="77777777" w:rsidR="00645BBC" w:rsidRDefault="00F17511" w:rsidP="00014C5D">
      <w:pPr>
        <w:pStyle w:val="1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В обоснование </w:t>
      </w:r>
      <w:r>
        <w:rPr>
          <w:rFonts w:ascii="Times New Roman" w:hAnsi="Times New Roman" w:cs="Times New Roman"/>
          <w:sz w:val="24"/>
          <w:szCs w:val="24"/>
          <w:highlight w:val="white"/>
        </w:rPr>
        <w:t>иска указав, что истец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владеет дебетовой картой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MasterCard</w:t>
      </w:r>
      <w:r w:rsidRPr="006350CE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highlight w:val="white"/>
        </w:rPr>
        <w:t>№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прикрепленной к номеру телефона </w:t>
      </w:r>
      <w:r w:rsidRPr="001E1C80">
        <w:rPr>
          <w:rFonts w:ascii="Times New Roman" w:hAnsi="Times New Roman" w:cs="Times New Roman"/>
          <w:sz w:val="24"/>
          <w:szCs w:val="24"/>
          <w:highlight w:val="white"/>
        </w:rPr>
        <w:t>+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white"/>
        </w:rPr>
        <w:t>15 мая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2015 г</w:t>
      </w:r>
      <w:r>
        <w:rPr>
          <w:rFonts w:ascii="Times New Roman" w:hAnsi="Times New Roman" w:cs="Times New Roman"/>
          <w:sz w:val="24"/>
          <w:szCs w:val="24"/>
          <w:highlight w:val="white"/>
        </w:rPr>
        <w:t>ода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истец получила </w:t>
      </w:r>
      <w:r>
        <w:rPr>
          <w:rFonts w:ascii="Times New Roman" w:hAnsi="Times New Roman" w:cs="Times New Roman"/>
          <w:sz w:val="24"/>
          <w:szCs w:val="24"/>
          <w:highlight w:val="white"/>
        </w:rPr>
        <w:t>СМС</w:t>
      </w:r>
      <w:r>
        <w:rPr>
          <w:rFonts w:ascii="Times New Roman" w:hAnsi="Times New Roman" w:cs="Times New Roman"/>
          <w:sz w:val="24"/>
          <w:szCs w:val="24"/>
          <w:highlight w:val="white"/>
        </w:rPr>
        <w:t>-сообщение на указанны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й номер телефона следующего содержания: «Операции по Вашей карте приостановлены. Инфо: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От Сбербанка».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В ходе разговора, </w:t>
      </w:r>
      <w:r>
        <w:rPr>
          <w:rFonts w:ascii="Times New Roman" w:hAnsi="Times New Roman" w:cs="Times New Roman"/>
          <w:sz w:val="24"/>
          <w:szCs w:val="24"/>
          <w:highlight w:val="white"/>
        </w:rPr>
        <w:t>сотрудник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Банка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объяснил, что с ее карты пытались списать денежную сумму на неподтвержденный номер телефона, </w:t>
      </w:r>
      <w:r>
        <w:rPr>
          <w:rFonts w:ascii="Times New Roman" w:hAnsi="Times New Roman" w:cs="Times New Roman"/>
          <w:sz w:val="24"/>
          <w:szCs w:val="24"/>
          <w:highlight w:val="white"/>
        </w:rPr>
        <w:t>в связи с чем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служба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безопасности Банка временно заблокировала карту, о чем ей и было направлено </w:t>
      </w:r>
      <w:r>
        <w:rPr>
          <w:rFonts w:ascii="Times New Roman" w:hAnsi="Times New Roman" w:cs="Times New Roman"/>
          <w:sz w:val="24"/>
          <w:szCs w:val="24"/>
          <w:highlight w:val="white"/>
        </w:rPr>
        <w:t>СМС</w:t>
      </w:r>
      <w:r>
        <w:rPr>
          <w:rFonts w:ascii="Times New Roman" w:hAnsi="Times New Roman" w:cs="Times New Roman"/>
          <w:sz w:val="24"/>
          <w:szCs w:val="24"/>
          <w:highlight w:val="white"/>
        </w:rPr>
        <w:t>-сообщени</w:t>
      </w:r>
      <w:r>
        <w:rPr>
          <w:rFonts w:ascii="Times New Roman" w:hAnsi="Times New Roman" w:cs="Times New Roman"/>
          <w:sz w:val="24"/>
          <w:szCs w:val="24"/>
          <w:highlight w:val="white"/>
        </w:rPr>
        <w:t>е, а также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сообщил, что ее карту необходимо перевыпустить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для исключения случая мошенничества. Для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этого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необходимо через «Сбербанк-Онлайн» </w:t>
      </w:r>
      <w:r>
        <w:rPr>
          <w:rFonts w:ascii="Times New Roman" w:hAnsi="Times New Roman" w:cs="Times New Roman"/>
          <w:sz w:val="24"/>
          <w:szCs w:val="24"/>
          <w:highlight w:val="white"/>
        </w:rPr>
        <w:t>о</w:t>
      </w:r>
      <w:r>
        <w:rPr>
          <w:rFonts w:ascii="Times New Roman" w:hAnsi="Times New Roman" w:cs="Times New Roman"/>
          <w:sz w:val="24"/>
          <w:szCs w:val="24"/>
          <w:highlight w:val="white"/>
        </w:rPr>
        <w:t>платить 14 руб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с использов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анием пароля, который незамедлительно ей будет выслан на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номер </w:t>
      </w:r>
      <w:r>
        <w:rPr>
          <w:rFonts w:ascii="Times New Roman" w:hAnsi="Times New Roman" w:cs="Times New Roman"/>
          <w:sz w:val="24"/>
          <w:szCs w:val="24"/>
          <w:highlight w:val="white"/>
        </w:rPr>
        <w:t>телефон</w:t>
      </w:r>
      <w:r>
        <w:rPr>
          <w:rFonts w:ascii="Times New Roman" w:hAnsi="Times New Roman" w:cs="Times New Roman"/>
          <w:sz w:val="24"/>
          <w:szCs w:val="24"/>
          <w:highlight w:val="white"/>
        </w:rPr>
        <w:t>а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Получив пароль,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истец </w:t>
      </w:r>
      <w:r>
        <w:rPr>
          <w:rFonts w:ascii="Times New Roman" w:hAnsi="Times New Roman" w:cs="Times New Roman"/>
          <w:sz w:val="24"/>
          <w:szCs w:val="24"/>
          <w:highlight w:val="white"/>
        </w:rPr>
        <w:t>сообщила е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го сотруднику Банка, затем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получила </w:t>
      </w:r>
      <w:r>
        <w:rPr>
          <w:rFonts w:ascii="Times New Roman" w:hAnsi="Times New Roman" w:cs="Times New Roman"/>
          <w:sz w:val="24"/>
          <w:szCs w:val="24"/>
          <w:highlight w:val="white"/>
        </w:rPr>
        <w:t>СМС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-сообщение о том, что успешно прошла регистрацию в Сбербанк-Онлайн.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Затем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пришло сообщение с паролем для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подтвер</w:t>
      </w:r>
      <w:r>
        <w:rPr>
          <w:rFonts w:ascii="Times New Roman" w:hAnsi="Times New Roman" w:cs="Times New Roman"/>
          <w:sz w:val="24"/>
          <w:szCs w:val="24"/>
          <w:highlight w:val="white"/>
        </w:rPr>
        <w:t>жден</w:t>
      </w:r>
      <w:r>
        <w:rPr>
          <w:rFonts w:ascii="Times New Roman" w:hAnsi="Times New Roman" w:cs="Times New Roman"/>
          <w:sz w:val="24"/>
          <w:szCs w:val="24"/>
          <w:highlight w:val="white"/>
        </w:rPr>
        <w:t>ия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входа в систему. Сотрудник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попросил продиктовать ему пароль для перевода 14 руб. Дальше пришло сообщение о создании шаблона по переводу 14 руб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и пароль для подтверждения данной операции. После чего, с карты дважды были списаны по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руб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с комисси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ей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руб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без указания назначения платежа, ном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ера счета и подтверждения транзакции.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Истцом было написано заявление в ПАО «Сбербанк» с требованием разобраться и вернуть </w:t>
      </w:r>
      <w:r>
        <w:rPr>
          <w:rFonts w:ascii="Times New Roman" w:hAnsi="Times New Roman" w:cs="Times New Roman"/>
          <w:sz w:val="24"/>
          <w:szCs w:val="24"/>
          <w:highlight w:val="white"/>
        </w:rPr>
        <w:t>денежные средства, однако, д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 настоящего времени </w:t>
      </w:r>
      <w:r>
        <w:rPr>
          <w:rFonts w:ascii="Times New Roman" w:hAnsi="Times New Roman" w:cs="Times New Roman"/>
          <w:sz w:val="24"/>
          <w:szCs w:val="24"/>
          <w:highlight w:val="white"/>
        </w:rPr>
        <w:t>д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енежные средства не </w:t>
      </w:r>
      <w:r>
        <w:rPr>
          <w:rFonts w:ascii="Times New Roman" w:hAnsi="Times New Roman" w:cs="Times New Roman"/>
          <w:sz w:val="24"/>
          <w:szCs w:val="24"/>
          <w:highlight w:val="white"/>
        </w:rPr>
        <w:t>возвращены.</w:t>
      </w:r>
    </w:p>
    <w:p w14:paraId="3F807641" w14:textId="77777777" w:rsidR="00966146" w:rsidRPr="004B560E" w:rsidRDefault="00F17511" w:rsidP="00014C5D">
      <w:pPr>
        <w:pStyle w:val="1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Осно</w:t>
      </w:r>
      <w:r>
        <w:rPr>
          <w:rFonts w:ascii="Times New Roman" w:hAnsi="Times New Roman" w:cs="Times New Roman"/>
          <w:sz w:val="24"/>
          <w:szCs w:val="24"/>
          <w:highlight w:val="white"/>
        </w:rPr>
        <w:t>вываясь на изложенном, истец просит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взыскать с ответчика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незаконно списанные денежные средства в размере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руб</w:t>
      </w:r>
      <w:r>
        <w:rPr>
          <w:rFonts w:ascii="Times New Roman" w:hAnsi="Times New Roman" w:cs="Times New Roman"/>
          <w:sz w:val="24"/>
          <w:szCs w:val="24"/>
          <w:highlight w:val="white"/>
        </w:rPr>
        <w:t>.,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проценты за пользование чужими денежными средствами с 19 мая 2015 г</w:t>
      </w:r>
      <w:r>
        <w:rPr>
          <w:rFonts w:ascii="Times New Roman" w:hAnsi="Times New Roman" w:cs="Times New Roman"/>
          <w:sz w:val="24"/>
          <w:szCs w:val="24"/>
          <w:highlight w:val="white"/>
        </w:rPr>
        <w:t>ода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по день фактического возврата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ответчиком денежных средств,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компенсацию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морального вреда в размере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***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руб., </w:t>
      </w:r>
      <w:r>
        <w:rPr>
          <w:rFonts w:ascii="Times New Roman" w:hAnsi="Times New Roman" w:cs="Times New Roman"/>
          <w:sz w:val="24"/>
          <w:szCs w:val="24"/>
          <w:highlight w:val="white"/>
        </w:rPr>
        <w:t>судебные расходы</w:t>
      </w:r>
      <w:r>
        <w:rPr>
          <w:rFonts w:ascii="Times New Roman" w:hAnsi="Times New Roman" w:cs="Times New Roman"/>
          <w:sz w:val="24"/>
          <w:szCs w:val="24"/>
          <w:highlight w:val="white"/>
        </w:rPr>
        <w:t>, понесенные на оплату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юридических услуг в размере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руб</w:t>
      </w:r>
      <w:r>
        <w:rPr>
          <w:rFonts w:ascii="Times New Roman" w:hAnsi="Times New Roman" w:cs="Times New Roman"/>
          <w:sz w:val="24"/>
          <w:szCs w:val="24"/>
          <w:highlight w:val="white"/>
        </w:rPr>
        <w:t>. и на оплату государственной пошлины в размере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*** </w:t>
      </w:r>
      <w:r>
        <w:rPr>
          <w:rFonts w:ascii="Times New Roman" w:hAnsi="Times New Roman" w:cs="Times New Roman"/>
          <w:sz w:val="24"/>
          <w:szCs w:val="24"/>
          <w:highlight w:val="white"/>
        </w:rPr>
        <w:t>руб.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3E4565B8" w14:textId="77777777" w:rsidR="00930686" w:rsidRDefault="00F17511" w:rsidP="00014C5D">
      <w:pPr>
        <w:pStyle w:val="1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Истец С</w:t>
      </w:r>
      <w:r>
        <w:rPr>
          <w:rFonts w:ascii="Times New Roman" w:hAnsi="Times New Roman" w:cs="Times New Roman"/>
          <w:sz w:val="24"/>
          <w:szCs w:val="24"/>
          <w:highlight w:val="white"/>
        </w:rPr>
        <w:t>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И.В.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и ее представитель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по доверенности Борисова Г.Г.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 судебное заседание яв</w:t>
      </w:r>
      <w:r>
        <w:rPr>
          <w:rFonts w:ascii="Times New Roman" w:hAnsi="Times New Roman" w:cs="Times New Roman"/>
          <w:sz w:val="24"/>
          <w:szCs w:val="24"/>
          <w:highlight w:val="white"/>
        </w:rPr>
        <w:t>ил</w:t>
      </w:r>
      <w:r>
        <w:rPr>
          <w:rFonts w:ascii="Times New Roman" w:hAnsi="Times New Roman" w:cs="Times New Roman"/>
          <w:sz w:val="24"/>
          <w:szCs w:val="24"/>
          <w:highlight w:val="white"/>
        </w:rPr>
        <w:t>и</w:t>
      </w:r>
      <w:r>
        <w:rPr>
          <w:rFonts w:ascii="Times New Roman" w:hAnsi="Times New Roman" w:cs="Times New Roman"/>
          <w:sz w:val="24"/>
          <w:szCs w:val="24"/>
          <w:highlight w:val="white"/>
        </w:rPr>
        <w:t>сь, иск</w:t>
      </w:r>
      <w:r>
        <w:rPr>
          <w:rFonts w:ascii="Times New Roman" w:hAnsi="Times New Roman" w:cs="Times New Roman"/>
          <w:sz w:val="24"/>
          <w:szCs w:val="24"/>
          <w:highlight w:val="white"/>
        </w:rPr>
        <w:t>овые требования поддержали по основаниям, изложенным в исковом заявлении.</w:t>
      </w:r>
    </w:p>
    <w:p w14:paraId="075C0FFA" w14:textId="77777777" w:rsidR="00EF577F" w:rsidRDefault="00F17511" w:rsidP="00014C5D">
      <w:pPr>
        <w:pStyle w:val="1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Представитель ответчика </w:t>
      </w:r>
      <w:r>
        <w:rPr>
          <w:rFonts w:ascii="Times New Roman" w:hAnsi="Times New Roman" w:cs="Times New Roman"/>
          <w:sz w:val="24"/>
          <w:szCs w:val="24"/>
          <w:highlight w:val="white"/>
        </w:rPr>
        <w:t>ПАО «Сбербанк России» по доверенности Прокофьева Н.А.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 судебное заседание явил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ась, </w:t>
      </w:r>
      <w:r>
        <w:rPr>
          <w:rFonts w:ascii="Times New Roman" w:hAnsi="Times New Roman" w:cs="Times New Roman"/>
          <w:sz w:val="24"/>
          <w:szCs w:val="24"/>
          <w:highlight w:val="white"/>
        </w:rPr>
        <w:t>исковые требования не признала по доводам, изложенным в письменн</w:t>
      </w:r>
      <w:r>
        <w:rPr>
          <w:rFonts w:ascii="Times New Roman" w:hAnsi="Times New Roman" w:cs="Times New Roman"/>
          <w:sz w:val="24"/>
          <w:szCs w:val="24"/>
          <w:highlight w:val="white"/>
        </w:rPr>
        <w:t>ом отзыве.</w:t>
      </w:r>
    </w:p>
    <w:p w14:paraId="71DD8BE9" w14:textId="77777777" w:rsidR="002B558F" w:rsidRPr="00E0422C" w:rsidRDefault="00F17511" w:rsidP="00014C5D">
      <w:pPr>
        <w:ind w:firstLine="567"/>
        <w:jc w:val="both"/>
      </w:pPr>
      <w:r w:rsidRPr="00E0422C">
        <w:rPr>
          <w:highlight w:val="white"/>
        </w:rPr>
        <w:t>Суд</w:t>
      </w:r>
      <w:r w:rsidRPr="00E0422C">
        <w:rPr>
          <w:highlight w:val="white"/>
        </w:rPr>
        <w:t>ом</w:t>
      </w:r>
      <w:r w:rsidRPr="00E0422C">
        <w:rPr>
          <w:highlight w:val="white"/>
        </w:rPr>
        <w:t xml:space="preserve"> постанов</w:t>
      </w:r>
      <w:r w:rsidRPr="00E0422C">
        <w:rPr>
          <w:highlight w:val="white"/>
        </w:rPr>
        <w:t>лено</w:t>
      </w:r>
      <w:r w:rsidRPr="00E0422C">
        <w:rPr>
          <w:highlight w:val="white"/>
        </w:rPr>
        <w:t xml:space="preserve"> указанное выше решение</w:t>
      </w:r>
      <w:r w:rsidRPr="00E0422C">
        <w:rPr>
          <w:highlight w:val="white"/>
        </w:rPr>
        <w:t xml:space="preserve">, об </w:t>
      </w:r>
      <w:r w:rsidRPr="00E0422C">
        <w:rPr>
          <w:highlight w:val="white"/>
        </w:rPr>
        <w:t xml:space="preserve">отмене </w:t>
      </w:r>
      <w:r w:rsidRPr="00E0422C">
        <w:rPr>
          <w:highlight w:val="white"/>
        </w:rPr>
        <w:t>которого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 xml:space="preserve">по доводам апелляционной жалобы просит </w:t>
      </w:r>
      <w:r>
        <w:rPr>
          <w:highlight w:val="white"/>
        </w:rPr>
        <w:t xml:space="preserve">истец </w:t>
      </w:r>
      <w:r>
        <w:rPr>
          <w:highlight w:val="white"/>
        </w:rPr>
        <w:t>С</w:t>
      </w:r>
      <w:r>
        <w:rPr>
          <w:highlight w:val="white"/>
        </w:rPr>
        <w:t>*</w:t>
      </w:r>
      <w:r>
        <w:rPr>
          <w:highlight w:val="white"/>
        </w:rPr>
        <w:t xml:space="preserve"> И.В.</w:t>
      </w:r>
      <w:r w:rsidRPr="00E0422C">
        <w:rPr>
          <w:highlight w:val="white"/>
        </w:rPr>
        <w:t>,</w:t>
      </w:r>
      <w:r w:rsidRPr="00E0422C">
        <w:rPr>
          <w:highlight w:val="white"/>
        </w:rPr>
        <w:t xml:space="preserve"> ссылаясь на незаконность и </w:t>
      </w:r>
      <w:r w:rsidRPr="00E0422C">
        <w:rPr>
          <w:highlight w:val="white"/>
        </w:rPr>
        <w:t xml:space="preserve">необоснованность постановленного судебного решения. </w:t>
      </w:r>
    </w:p>
    <w:p w14:paraId="5B4D5C49" w14:textId="77777777" w:rsidR="00866F0F" w:rsidRDefault="00F17511" w:rsidP="00014C5D">
      <w:pPr>
        <w:ind w:firstLine="567"/>
        <w:jc w:val="both"/>
      </w:pPr>
      <w:r w:rsidRPr="00E0422C">
        <w:rPr>
          <w:highlight w:val="white"/>
        </w:rPr>
        <w:t>Проверив материалы дела</w:t>
      </w:r>
      <w:r w:rsidRPr="00E0422C">
        <w:rPr>
          <w:highlight w:val="white"/>
        </w:rPr>
        <w:t xml:space="preserve"> в пределах доводов апелля</w:t>
      </w:r>
      <w:r w:rsidRPr="00E0422C">
        <w:rPr>
          <w:highlight w:val="white"/>
        </w:rPr>
        <w:t>ционной жалобы в порядке           ст. 327.1 ГПК РФ</w:t>
      </w:r>
      <w:r w:rsidRPr="00E0422C">
        <w:rPr>
          <w:highlight w:val="white"/>
        </w:rPr>
        <w:t>,</w:t>
      </w:r>
      <w:r>
        <w:rPr>
          <w:highlight w:val="white"/>
        </w:rPr>
        <w:t xml:space="preserve"> </w:t>
      </w:r>
      <w:r w:rsidRPr="00E0422C">
        <w:rPr>
          <w:highlight w:val="white"/>
        </w:rPr>
        <w:t>выслушав</w:t>
      </w:r>
      <w:r w:rsidRPr="00E0422C">
        <w:rPr>
          <w:highlight w:val="white"/>
        </w:rPr>
        <w:t xml:space="preserve"> </w:t>
      </w:r>
      <w:r>
        <w:rPr>
          <w:highlight w:val="white"/>
        </w:rPr>
        <w:t>истца С</w:t>
      </w:r>
      <w:r>
        <w:rPr>
          <w:highlight w:val="white"/>
        </w:rPr>
        <w:t>*</w:t>
      </w:r>
      <w:r>
        <w:rPr>
          <w:highlight w:val="white"/>
        </w:rPr>
        <w:t xml:space="preserve"> И.В., представителя истца </w:t>
      </w:r>
      <w:r>
        <w:rPr>
          <w:highlight w:val="white"/>
        </w:rPr>
        <w:t xml:space="preserve">по доверенности </w:t>
      </w:r>
      <w:r>
        <w:rPr>
          <w:highlight w:val="white"/>
        </w:rPr>
        <w:lastRenderedPageBreak/>
        <w:t>Борисов</w:t>
      </w:r>
      <w:r>
        <w:rPr>
          <w:highlight w:val="white"/>
        </w:rPr>
        <w:t>у</w:t>
      </w:r>
      <w:r>
        <w:rPr>
          <w:highlight w:val="white"/>
        </w:rPr>
        <w:t xml:space="preserve"> Г.Г., </w:t>
      </w:r>
      <w:r>
        <w:rPr>
          <w:highlight w:val="white"/>
        </w:rPr>
        <w:t xml:space="preserve">представителя ответчика </w:t>
      </w:r>
      <w:r>
        <w:rPr>
          <w:highlight w:val="white"/>
        </w:rPr>
        <w:t xml:space="preserve">по доверенности </w:t>
      </w:r>
      <w:r>
        <w:rPr>
          <w:highlight w:val="white"/>
        </w:rPr>
        <w:t>Субраков</w:t>
      </w:r>
      <w:r>
        <w:rPr>
          <w:highlight w:val="white"/>
        </w:rPr>
        <w:t>а</w:t>
      </w:r>
      <w:r>
        <w:rPr>
          <w:highlight w:val="white"/>
        </w:rPr>
        <w:t xml:space="preserve"> Е.М.</w:t>
      </w:r>
      <w:r w:rsidRPr="00E0422C">
        <w:rPr>
          <w:highlight w:val="white"/>
        </w:rPr>
        <w:t>,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 xml:space="preserve">обсудив доводы </w:t>
      </w:r>
      <w:r w:rsidRPr="00E0422C">
        <w:rPr>
          <w:highlight w:val="white"/>
        </w:rPr>
        <w:t>апелляционн</w:t>
      </w:r>
      <w:r w:rsidRPr="00E0422C">
        <w:rPr>
          <w:highlight w:val="white"/>
        </w:rPr>
        <w:t xml:space="preserve">ой </w:t>
      </w:r>
      <w:r w:rsidRPr="00E0422C">
        <w:rPr>
          <w:highlight w:val="white"/>
        </w:rPr>
        <w:t>жалоб</w:t>
      </w:r>
      <w:r w:rsidRPr="00E0422C">
        <w:rPr>
          <w:highlight w:val="white"/>
        </w:rPr>
        <w:t>ы</w:t>
      </w:r>
      <w:r w:rsidRPr="00E0422C">
        <w:rPr>
          <w:highlight w:val="white"/>
        </w:rPr>
        <w:t xml:space="preserve">, </w:t>
      </w:r>
      <w:r w:rsidRPr="00E0422C">
        <w:rPr>
          <w:highlight w:val="white"/>
        </w:rPr>
        <w:t>судебная коллегия не находит основа</w:t>
      </w:r>
      <w:r w:rsidRPr="00E0422C">
        <w:rPr>
          <w:highlight w:val="white"/>
        </w:rPr>
        <w:t>ний для отмены решения суда, постановленного в соответствии с требованиями закона и материалами дела.</w:t>
      </w:r>
    </w:p>
    <w:p w14:paraId="41DA3310" w14:textId="77777777" w:rsidR="005D5CCA" w:rsidRPr="00AA5B50" w:rsidRDefault="00F17511" w:rsidP="00014C5D">
      <w:pPr>
        <w:pStyle w:val="ConsPlusNormal"/>
        <w:ind w:firstLine="567"/>
        <w:jc w:val="both"/>
      </w:pPr>
      <w:r w:rsidRPr="00E0422C">
        <w:rPr>
          <w:highlight w:val="white"/>
        </w:rPr>
        <w:t xml:space="preserve">Судом установлено, </w:t>
      </w:r>
      <w:r>
        <w:rPr>
          <w:highlight w:val="white"/>
        </w:rPr>
        <w:t xml:space="preserve">что </w:t>
      </w:r>
      <w:r>
        <w:rPr>
          <w:highlight w:val="white"/>
        </w:rPr>
        <w:t>С</w:t>
      </w:r>
      <w:r>
        <w:rPr>
          <w:highlight w:val="white"/>
        </w:rPr>
        <w:t>*</w:t>
      </w:r>
      <w:r>
        <w:rPr>
          <w:highlight w:val="white"/>
        </w:rPr>
        <w:t xml:space="preserve"> И.В. обратилась в ПАО «Сбербанк России», с заявлением на получение международной карты </w:t>
      </w:r>
      <w:r>
        <w:rPr>
          <w:highlight w:val="white"/>
          <w:lang w:val="en-US"/>
        </w:rPr>
        <w:t>MasterCard</w:t>
      </w:r>
      <w:r>
        <w:rPr>
          <w:highlight w:val="white"/>
        </w:rPr>
        <w:t>. Тогда же истец был ознакомлен</w:t>
      </w:r>
      <w:r>
        <w:rPr>
          <w:highlight w:val="white"/>
        </w:rPr>
        <w:t xml:space="preserve"> с Условиями выпуска и обслуживания карт ОАО «Сбербанк России», тарифами ОО «Сбербанк России», памяткой держателя, что истцом не оспаривается.</w:t>
      </w:r>
    </w:p>
    <w:p w14:paraId="6AE5BEC8" w14:textId="77777777" w:rsidR="00014C5D" w:rsidRDefault="00F17511" w:rsidP="00014C5D">
      <w:pPr>
        <w:shd w:val="clear" w:color="auto" w:fill="FFFFFF"/>
        <w:ind w:firstLine="567"/>
        <w:jc w:val="both"/>
      </w:pPr>
      <w:r>
        <w:rPr>
          <w:highlight w:val="white"/>
        </w:rPr>
        <w:t>Условия выпуска и обслуживания карт ОАО «Сбербанк» в совокупности с памяткой держателя карт ОАО «Сбербанк России»</w:t>
      </w:r>
      <w:r>
        <w:rPr>
          <w:highlight w:val="white"/>
        </w:rPr>
        <w:t>, заявлением на получение карты в совокупности являются заключенным межу клиентом и ОАО «Сбербанк России» договором на выпуск и обслуживание банковской карты. Заключенный между сторонами договор является договором присоединения, основные положений которого</w:t>
      </w:r>
      <w:r>
        <w:rPr>
          <w:highlight w:val="white"/>
        </w:rPr>
        <w:t xml:space="preserve"> в одностороннем порядке сформулированы Сбербанком в условиях. </w:t>
      </w:r>
    </w:p>
    <w:p w14:paraId="0AD4F3EC" w14:textId="77777777" w:rsidR="005640C9" w:rsidRDefault="00F17511" w:rsidP="00014C5D">
      <w:pPr>
        <w:shd w:val="clear" w:color="auto" w:fill="FFFFFF"/>
        <w:ind w:firstLine="567"/>
        <w:jc w:val="both"/>
      </w:pPr>
      <w:r>
        <w:rPr>
          <w:highlight w:val="white"/>
        </w:rPr>
        <w:t>На основании указанных документов Банком открыт счет №</w:t>
      </w:r>
      <w:r>
        <w:rPr>
          <w:highlight w:val="white"/>
        </w:rPr>
        <w:t xml:space="preserve"> </w:t>
      </w:r>
      <w:r>
        <w:rPr>
          <w:highlight w:val="white"/>
        </w:rPr>
        <w:t>***</w:t>
      </w:r>
      <w:r>
        <w:rPr>
          <w:highlight w:val="white"/>
        </w:rPr>
        <w:t xml:space="preserve"> и выдана ба</w:t>
      </w:r>
      <w:r>
        <w:rPr>
          <w:highlight w:val="white"/>
        </w:rPr>
        <w:t>н</w:t>
      </w:r>
      <w:r>
        <w:rPr>
          <w:highlight w:val="white"/>
        </w:rPr>
        <w:t>ко</w:t>
      </w:r>
      <w:r>
        <w:rPr>
          <w:highlight w:val="white"/>
        </w:rPr>
        <w:t>в</w:t>
      </w:r>
      <w:r>
        <w:rPr>
          <w:highlight w:val="white"/>
        </w:rPr>
        <w:t>ская к</w:t>
      </w:r>
      <w:r>
        <w:rPr>
          <w:highlight w:val="white"/>
        </w:rPr>
        <w:t>арта</w:t>
      </w:r>
      <w:r>
        <w:rPr>
          <w:highlight w:val="white"/>
        </w:rPr>
        <w:t xml:space="preserve"> № </w:t>
      </w:r>
      <w:r>
        <w:rPr>
          <w:highlight w:val="white"/>
        </w:rPr>
        <w:t>***</w:t>
      </w:r>
      <w:r>
        <w:rPr>
          <w:highlight w:val="white"/>
        </w:rPr>
        <w:t>, эмитированная на имя истца, а также невскрытый ПИН-конверт к указанной банковской карте.</w:t>
      </w:r>
    </w:p>
    <w:p w14:paraId="269E628D" w14:textId="77777777" w:rsidR="00014C5D" w:rsidRDefault="00F17511" w:rsidP="00014C5D">
      <w:pPr>
        <w:shd w:val="clear" w:color="auto" w:fill="FFFFFF"/>
        <w:ind w:firstLine="567"/>
        <w:jc w:val="both"/>
      </w:pPr>
      <w:r>
        <w:rPr>
          <w:highlight w:val="white"/>
        </w:rPr>
        <w:t>Истцом была</w:t>
      </w:r>
      <w:r>
        <w:rPr>
          <w:highlight w:val="white"/>
        </w:rPr>
        <w:t xml:space="preserve"> подключена услуга </w:t>
      </w:r>
      <w:r>
        <w:rPr>
          <w:highlight w:val="white"/>
        </w:rPr>
        <w:t xml:space="preserve">«Мобильный банк» на номер телефона </w:t>
      </w:r>
      <w:r w:rsidRPr="001E1C80">
        <w:rPr>
          <w:highlight w:val="white"/>
        </w:rPr>
        <w:t>+</w:t>
      </w:r>
      <w:r>
        <w:rPr>
          <w:highlight w:val="white"/>
        </w:rPr>
        <w:t>***</w:t>
      </w:r>
      <w:r>
        <w:rPr>
          <w:highlight w:val="white"/>
        </w:rPr>
        <w:t>, что следует из собственноручно подписанного заявления на получение международной карты, а также не отрицается истцом в исковом заявлении.</w:t>
      </w:r>
    </w:p>
    <w:p w14:paraId="25378F72" w14:textId="77777777" w:rsidR="00D553D1" w:rsidRDefault="00F17511" w:rsidP="00014C5D">
      <w:pPr>
        <w:shd w:val="clear" w:color="auto" w:fill="FFFFFF"/>
        <w:ind w:firstLine="567"/>
        <w:jc w:val="both"/>
      </w:pPr>
      <w:r>
        <w:rPr>
          <w:highlight w:val="white"/>
        </w:rPr>
        <w:t>15 мая 2015 г</w:t>
      </w:r>
      <w:r>
        <w:rPr>
          <w:highlight w:val="white"/>
        </w:rPr>
        <w:t xml:space="preserve">ода в 13 час. </w:t>
      </w:r>
      <w:r>
        <w:rPr>
          <w:highlight w:val="white"/>
        </w:rPr>
        <w:t xml:space="preserve">25 </w:t>
      </w:r>
      <w:r>
        <w:rPr>
          <w:highlight w:val="white"/>
        </w:rPr>
        <w:t xml:space="preserve">мин. </w:t>
      </w:r>
      <w:r>
        <w:rPr>
          <w:highlight w:val="white"/>
        </w:rPr>
        <w:t>в системе «Сбербанк ОнЛ</w:t>
      </w:r>
      <w:r w:rsidRPr="00D83216">
        <w:rPr>
          <w:highlight w:val="white"/>
        </w:rPr>
        <w:t>@</w:t>
      </w:r>
      <w:r>
        <w:rPr>
          <w:highlight w:val="white"/>
        </w:rPr>
        <w:t>йн» истец с помощью указанной карты и телефона, на которой подключена услуга «Мобильный банк» зарегистрировал</w:t>
      </w:r>
      <w:r>
        <w:rPr>
          <w:highlight w:val="white"/>
        </w:rPr>
        <w:t>ась</w:t>
      </w:r>
      <w:r>
        <w:rPr>
          <w:highlight w:val="white"/>
        </w:rPr>
        <w:t xml:space="preserve"> на странице входа «Сбербанк ОнЛ</w:t>
      </w:r>
      <w:r w:rsidRPr="00D83216">
        <w:rPr>
          <w:highlight w:val="white"/>
        </w:rPr>
        <w:t>@</w:t>
      </w:r>
      <w:r>
        <w:rPr>
          <w:highlight w:val="white"/>
        </w:rPr>
        <w:t>йн», подтвердив удаленную регистрацию одноразовым паролем, направл</w:t>
      </w:r>
      <w:r>
        <w:rPr>
          <w:highlight w:val="white"/>
        </w:rPr>
        <w:t xml:space="preserve">енный Банком на телефон истца </w:t>
      </w:r>
      <w:r w:rsidRPr="001E1C80">
        <w:rPr>
          <w:highlight w:val="white"/>
        </w:rPr>
        <w:t>+</w:t>
      </w:r>
      <w:r>
        <w:rPr>
          <w:highlight w:val="white"/>
        </w:rPr>
        <w:t>***</w:t>
      </w:r>
      <w:r>
        <w:rPr>
          <w:highlight w:val="white"/>
        </w:rPr>
        <w:t>. В дальне</w:t>
      </w:r>
      <w:r>
        <w:rPr>
          <w:highlight w:val="white"/>
        </w:rPr>
        <w:t>йшем был установлен логин (</w:t>
      </w:r>
      <w:r>
        <w:rPr>
          <w:highlight w:val="white"/>
        </w:rPr>
        <w:t>идентификатор</w:t>
      </w:r>
      <w:r>
        <w:rPr>
          <w:highlight w:val="white"/>
        </w:rPr>
        <w:t>) и постоянный пароль, для входа в систему «Сбербанк ОнЛ</w:t>
      </w:r>
      <w:r w:rsidRPr="00D83216">
        <w:rPr>
          <w:highlight w:val="white"/>
        </w:rPr>
        <w:t>@</w:t>
      </w:r>
      <w:r>
        <w:rPr>
          <w:highlight w:val="white"/>
        </w:rPr>
        <w:t>йн».</w:t>
      </w:r>
    </w:p>
    <w:p w14:paraId="5F86C22F" w14:textId="77777777" w:rsidR="00D83216" w:rsidRDefault="00F17511" w:rsidP="00014C5D">
      <w:pPr>
        <w:shd w:val="clear" w:color="auto" w:fill="FFFFFF"/>
        <w:ind w:firstLine="567"/>
        <w:jc w:val="both"/>
      </w:pPr>
      <w:r>
        <w:rPr>
          <w:highlight w:val="white"/>
        </w:rPr>
        <w:t>С</w:t>
      </w:r>
      <w:r>
        <w:rPr>
          <w:highlight w:val="white"/>
        </w:rPr>
        <w:t>огласно п. 3.4 условий Приложения №</w:t>
      </w:r>
      <w:r>
        <w:rPr>
          <w:highlight w:val="white"/>
        </w:rPr>
        <w:t xml:space="preserve"> </w:t>
      </w:r>
      <w:r>
        <w:rPr>
          <w:highlight w:val="white"/>
        </w:rPr>
        <w:t>1, п.</w:t>
      </w:r>
      <w:r>
        <w:rPr>
          <w:highlight w:val="white"/>
        </w:rPr>
        <w:t xml:space="preserve"> </w:t>
      </w:r>
      <w:r>
        <w:rPr>
          <w:highlight w:val="white"/>
        </w:rPr>
        <w:t>3.2 Условий Приложения №</w:t>
      </w:r>
      <w:r>
        <w:rPr>
          <w:highlight w:val="white"/>
        </w:rPr>
        <w:t xml:space="preserve"> </w:t>
      </w:r>
      <w:r>
        <w:rPr>
          <w:highlight w:val="white"/>
        </w:rPr>
        <w:t xml:space="preserve">4 </w:t>
      </w:r>
      <w:r>
        <w:rPr>
          <w:highlight w:val="white"/>
        </w:rPr>
        <w:t>к</w:t>
      </w:r>
      <w:r>
        <w:rPr>
          <w:highlight w:val="white"/>
        </w:rPr>
        <w:t>лиенту предоставляется возможность проведения банковских операция по счетам и вкл</w:t>
      </w:r>
      <w:r>
        <w:rPr>
          <w:highlight w:val="white"/>
        </w:rPr>
        <w:t>а</w:t>
      </w:r>
      <w:r>
        <w:rPr>
          <w:highlight w:val="white"/>
        </w:rPr>
        <w:t>д</w:t>
      </w:r>
      <w:r>
        <w:rPr>
          <w:highlight w:val="white"/>
        </w:rPr>
        <w:t>ам через удаленные каналы обслуживания, а именно через систему «Сбербанк ОнЛ</w:t>
      </w:r>
      <w:r w:rsidRPr="002317EE">
        <w:rPr>
          <w:highlight w:val="white"/>
        </w:rPr>
        <w:t>@</w:t>
      </w:r>
      <w:r>
        <w:rPr>
          <w:highlight w:val="white"/>
        </w:rPr>
        <w:t>йн».</w:t>
      </w:r>
    </w:p>
    <w:p w14:paraId="4FD460A3" w14:textId="77777777" w:rsidR="00E5327A" w:rsidRPr="00BF007F" w:rsidRDefault="00F17511" w:rsidP="00014C5D">
      <w:pPr>
        <w:ind w:firstLine="567"/>
        <w:jc w:val="both"/>
      </w:pPr>
      <w:r w:rsidRPr="00BF007F">
        <w:rPr>
          <w:highlight w:val="white"/>
        </w:rPr>
        <w:t xml:space="preserve">Согласно п. 1.2 Условий </w:t>
      </w:r>
      <w:r>
        <w:rPr>
          <w:highlight w:val="white"/>
        </w:rPr>
        <w:t>к</w:t>
      </w:r>
      <w:r w:rsidRPr="00BF007F">
        <w:rPr>
          <w:highlight w:val="white"/>
        </w:rPr>
        <w:t xml:space="preserve">лиенту предоставляется возможность проведения банковских операций через удаленные каналы обслуживания, в частности систему </w:t>
      </w:r>
      <w:r>
        <w:rPr>
          <w:highlight w:val="white"/>
        </w:rPr>
        <w:t>«</w:t>
      </w:r>
      <w:r w:rsidRPr="00BF007F">
        <w:rPr>
          <w:highlight w:val="white"/>
        </w:rPr>
        <w:t>Сбербанк ОнЛ@йн».</w:t>
      </w:r>
    </w:p>
    <w:p w14:paraId="218C25B5" w14:textId="77777777" w:rsidR="00014C5D" w:rsidRDefault="00F17511" w:rsidP="00014C5D">
      <w:pPr>
        <w:ind w:firstLine="567"/>
        <w:jc w:val="both"/>
      </w:pPr>
      <w:r w:rsidRPr="00BF007F">
        <w:rPr>
          <w:highlight w:val="white"/>
        </w:rPr>
        <w:t>Основан</w:t>
      </w:r>
      <w:r w:rsidRPr="00BF007F">
        <w:rPr>
          <w:highlight w:val="white"/>
        </w:rPr>
        <w:t>ием для предоставления услуг проведения</w:t>
      </w:r>
      <w:r>
        <w:rPr>
          <w:highlight w:val="white"/>
        </w:rPr>
        <w:t xml:space="preserve"> банковских операций в системе «</w:t>
      </w:r>
      <w:r w:rsidRPr="00BF007F">
        <w:rPr>
          <w:highlight w:val="white"/>
        </w:rPr>
        <w:t xml:space="preserve">Сбербанк ОнЛ@йн» является подключение </w:t>
      </w:r>
      <w:r>
        <w:rPr>
          <w:highlight w:val="white"/>
        </w:rPr>
        <w:t>к</w:t>
      </w:r>
      <w:r w:rsidRPr="00BF007F">
        <w:rPr>
          <w:highlight w:val="white"/>
        </w:rPr>
        <w:t>лиента к систем</w:t>
      </w:r>
      <w:r>
        <w:rPr>
          <w:highlight w:val="white"/>
        </w:rPr>
        <w:t>е</w:t>
      </w:r>
      <w:r w:rsidRPr="00BF007F">
        <w:rPr>
          <w:highlight w:val="white"/>
        </w:rPr>
        <w:t xml:space="preserve"> «Сбербанк ОнЛ@йн». Услуги предоставляются при условии положительной </w:t>
      </w:r>
      <w:r>
        <w:rPr>
          <w:highlight w:val="white"/>
        </w:rPr>
        <w:t>идентификации и аутентификации к</w:t>
      </w:r>
      <w:r w:rsidRPr="00BF007F">
        <w:rPr>
          <w:highlight w:val="white"/>
        </w:rPr>
        <w:t>лиента в системе «Сбербанк Он</w:t>
      </w:r>
      <w:r w:rsidRPr="00BF007F">
        <w:rPr>
          <w:highlight w:val="white"/>
        </w:rPr>
        <w:t>Л@йн».</w:t>
      </w:r>
      <w:r>
        <w:rPr>
          <w:highlight w:val="white"/>
        </w:rPr>
        <w:t xml:space="preserve"> </w:t>
      </w:r>
      <w:r w:rsidRPr="00BF007F">
        <w:rPr>
          <w:highlight w:val="white"/>
        </w:rPr>
        <w:t>Согласно п.</w:t>
      </w:r>
      <w:r>
        <w:rPr>
          <w:highlight w:val="white"/>
        </w:rPr>
        <w:t xml:space="preserve"> </w:t>
      </w:r>
      <w:r w:rsidRPr="00BF007F">
        <w:rPr>
          <w:highlight w:val="white"/>
        </w:rPr>
        <w:t>3.12 Приложения № 4 Условий держатель ка</w:t>
      </w:r>
      <w:r>
        <w:rPr>
          <w:highlight w:val="white"/>
        </w:rPr>
        <w:t>рты обязан выполнять Условия и Правила, изложенные в Памятке д</w:t>
      </w:r>
      <w:r w:rsidRPr="00BF007F">
        <w:rPr>
          <w:highlight w:val="white"/>
        </w:rPr>
        <w:t>ержателя, не сообщать ПИН-код и не передавать карту (ее реквизиты) для совершения операций другими лицами, предпринимать необходимые ме</w:t>
      </w:r>
      <w:r w:rsidRPr="00BF007F">
        <w:rPr>
          <w:highlight w:val="white"/>
        </w:rPr>
        <w:t>ры</w:t>
      </w:r>
      <w:r>
        <w:rPr>
          <w:highlight w:val="white"/>
        </w:rPr>
        <w:t xml:space="preserve"> </w:t>
      </w:r>
      <w:r w:rsidRPr="00BF007F">
        <w:rPr>
          <w:highlight w:val="white"/>
        </w:rPr>
        <w:t>для предотвращения утраты, повреждения, хищения карты, нести ответственность по</w:t>
      </w:r>
      <w:r>
        <w:rPr>
          <w:highlight w:val="white"/>
        </w:rPr>
        <w:t xml:space="preserve"> </w:t>
      </w:r>
      <w:r w:rsidRPr="00BF007F">
        <w:rPr>
          <w:highlight w:val="white"/>
        </w:rPr>
        <w:t>операциям, соверш</w:t>
      </w:r>
      <w:r>
        <w:rPr>
          <w:highlight w:val="white"/>
        </w:rPr>
        <w:t xml:space="preserve">енным с использованием ПИН-кода; </w:t>
      </w:r>
      <w:r w:rsidRPr="00BF007F">
        <w:rPr>
          <w:highlight w:val="white"/>
        </w:rPr>
        <w:t>обязуется хранить пароли в недоступном для третьих лиц месте, не передавать их для</w:t>
      </w:r>
      <w:r>
        <w:rPr>
          <w:highlight w:val="white"/>
        </w:rPr>
        <w:t xml:space="preserve"> </w:t>
      </w:r>
      <w:r w:rsidRPr="00BF007F">
        <w:rPr>
          <w:highlight w:val="white"/>
        </w:rPr>
        <w:t xml:space="preserve">совершения операций другим лицам </w:t>
      </w:r>
      <w:r>
        <w:rPr>
          <w:highlight w:val="white"/>
        </w:rPr>
        <w:t>(п. 3.9</w:t>
      </w:r>
      <w:r>
        <w:rPr>
          <w:highlight w:val="white"/>
        </w:rPr>
        <w:t xml:space="preserve"> Приложения № 4 Условий).</w:t>
      </w:r>
    </w:p>
    <w:p w14:paraId="188F5817" w14:textId="77777777" w:rsidR="00E5327A" w:rsidRPr="00BF007F" w:rsidRDefault="00F17511" w:rsidP="00014C5D">
      <w:pPr>
        <w:ind w:firstLine="567"/>
        <w:jc w:val="both"/>
      </w:pPr>
      <w:r w:rsidRPr="00BF007F">
        <w:rPr>
          <w:highlight w:val="white"/>
        </w:rPr>
        <w:t>Согласно п.</w:t>
      </w:r>
      <w:r>
        <w:rPr>
          <w:highlight w:val="white"/>
        </w:rPr>
        <w:t xml:space="preserve"> </w:t>
      </w:r>
      <w:r w:rsidRPr="00BF007F">
        <w:rPr>
          <w:highlight w:val="white"/>
        </w:rPr>
        <w:t>3.13 Приложения №</w:t>
      </w:r>
      <w:r>
        <w:rPr>
          <w:highlight w:val="white"/>
        </w:rPr>
        <w:t xml:space="preserve"> </w:t>
      </w:r>
      <w:r w:rsidRPr="00BF007F">
        <w:rPr>
          <w:highlight w:val="white"/>
        </w:rPr>
        <w:t xml:space="preserve">4 Условия клиент согласен, что несет ответственность по операциям, совершенным в сети Интернет с использованием полученных одноразовых паролей, а также по операциям, совершенным через систему </w:t>
      </w:r>
      <w:r>
        <w:rPr>
          <w:highlight w:val="white"/>
        </w:rPr>
        <w:t>«Сбербан</w:t>
      </w:r>
      <w:r>
        <w:rPr>
          <w:highlight w:val="white"/>
        </w:rPr>
        <w:t xml:space="preserve">к ОнЛ@йн»; </w:t>
      </w:r>
      <w:r w:rsidRPr="00BF007F">
        <w:rPr>
          <w:highlight w:val="white"/>
        </w:rPr>
        <w:t>согласен, что документы в э</w:t>
      </w:r>
      <w:r>
        <w:rPr>
          <w:highlight w:val="white"/>
        </w:rPr>
        <w:t>лектронной форме, направляемые к</w:t>
      </w:r>
      <w:r w:rsidRPr="00BF007F">
        <w:rPr>
          <w:highlight w:val="white"/>
        </w:rPr>
        <w:t xml:space="preserve">лиентом Банку через систему </w:t>
      </w:r>
      <w:r>
        <w:rPr>
          <w:highlight w:val="white"/>
        </w:rPr>
        <w:t>«</w:t>
      </w:r>
      <w:r w:rsidRPr="00BF007F">
        <w:rPr>
          <w:highlight w:val="white"/>
        </w:rPr>
        <w:t xml:space="preserve">Сбербанк ОнЛ@йн», после положительных результатов аутентификации и идентификации клиента считаются отправленными от имени </w:t>
      </w:r>
      <w:r>
        <w:rPr>
          <w:highlight w:val="white"/>
        </w:rPr>
        <w:t>к</w:t>
      </w:r>
      <w:r w:rsidRPr="00BF007F">
        <w:rPr>
          <w:highlight w:val="white"/>
        </w:rPr>
        <w:t>лиента и признаются равнозначными,</w:t>
      </w:r>
      <w:r w:rsidRPr="00BF007F">
        <w:rPr>
          <w:highlight w:val="white"/>
        </w:rPr>
        <w:t xml:space="preserve"> в </w:t>
      </w:r>
      <w:r>
        <w:rPr>
          <w:highlight w:val="white"/>
        </w:rPr>
        <w:t>т.ч.</w:t>
      </w:r>
      <w:r w:rsidRPr="00BF007F">
        <w:rPr>
          <w:highlight w:val="white"/>
        </w:rPr>
        <w:t xml:space="preserve"> имеют равную юридическую и доказательственную силу, документам на бумажном носителе, подписа</w:t>
      </w:r>
      <w:r>
        <w:rPr>
          <w:highlight w:val="white"/>
        </w:rPr>
        <w:t>нным собственноручной подписью к</w:t>
      </w:r>
      <w:r w:rsidRPr="00BF007F">
        <w:rPr>
          <w:highlight w:val="white"/>
        </w:rPr>
        <w:t xml:space="preserve">лиента, и порождают аналогичные им права и обязанности </w:t>
      </w:r>
      <w:r>
        <w:rPr>
          <w:highlight w:val="white"/>
        </w:rPr>
        <w:t>сторон по настоящему д</w:t>
      </w:r>
      <w:r w:rsidRPr="00BF007F">
        <w:rPr>
          <w:highlight w:val="white"/>
        </w:rPr>
        <w:t>оговору. Указанные документы являются основание</w:t>
      </w:r>
      <w:r w:rsidRPr="00BF007F">
        <w:rPr>
          <w:highlight w:val="white"/>
        </w:rPr>
        <w:t xml:space="preserve">м для проведения Банком операций, заключения договоров (сделок) и совершения иных действий от имени </w:t>
      </w:r>
      <w:r>
        <w:rPr>
          <w:highlight w:val="white"/>
        </w:rPr>
        <w:t>к</w:t>
      </w:r>
      <w:r w:rsidRPr="00BF007F">
        <w:rPr>
          <w:highlight w:val="white"/>
        </w:rPr>
        <w:t xml:space="preserve">лиента. Сделки, заключенные путем передачи в Банк распоряжений </w:t>
      </w:r>
      <w:r>
        <w:rPr>
          <w:highlight w:val="white"/>
        </w:rPr>
        <w:t>к</w:t>
      </w:r>
      <w:r w:rsidRPr="00BF007F">
        <w:rPr>
          <w:highlight w:val="white"/>
        </w:rPr>
        <w:t xml:space="preserve">лиента, подтвержденных с </w:t>
      </w:r>
      <w:r w:rsidRPr="00BF007F">
        <w:rPr>
          <w:highlight w:val="white"/>
        </w:rPr>
        <w:lastRenderedPageBreak/>
        <w:t xml:space="preserve">применением средств идентификации и аутентификации </w:t>
      </w:r>
      <w:r>
        <w:rPr>
          <w:highlight w:val="white"/>
        </w:rPr>
        <w:t>к</w:t>
      </w:r>
      <w:r w:rsidRPr="00BF007F">
        <w:rPr>
          <w:highlight w:val="white"/>
        </w:rPr>
        <w:t>лиента, предус</w:t>
      </w:r>
      <w:r w:rsidRPr="00BF007F">
        <w:rPr>
          <w:highlight w:val="white"/>
        </w:rPr>
        <w:t xml:space="preserve">мотренных </w:t>
      </w:r>
      <w:r>
        <w:rPr>
          <w:highlight w:val="white"/>
        </w:rPr>
        <w:t>д</w:t>
      </w:r>
      <w:r w:rsidRPr="00BF007F">
        <w:rPr>
          <w:highlight w:val="white"/>
        </w:rPr>
        <w:t>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</w:t>
      </w:r>
      <w:r w:rsidRPr="00BF007F">
        <w:rPr>
          <w:highlight w:val="white"/>
        </w:rPr>
        <w:t>ющего сделку. Данные документы в электронной форме могут быть представлены в</w:t>
      </w:r>
      <w:r>
        <w:rPr>
          <w:highlight w:val="white"/>
        </w:rPr>
        <w:t xml:space="preserve"> </w:t>
      </w:r>
      <w:r w:rsidRPr="00BF007F">
        <w:rPr>
          <w:highlight w:val="white"/>
        </w:rPr>
        <w:t>качестве доказательств в суде, равносил</w:t>
      </w:r>
      <w:r>
        <w:rPr>
          <w:highlight w:val="white"/>
        </w:rPr>
        <w:t>ьных письменным доказательствам</w:t>
      </w:r>
      <w:r w:rsidRPr="00BF007F">
        <w:rPr>
          <w:highlight w:val="white"/>
        </w:rPr>
        <w:t>.</w:t>
      </w:r>
    </w:p>
    <w:p w14:paraId="4E331AD5" w14:textId="77777777" w:rsidR="00014C5D" w:rsidRDefault="00F17511" w:rsidP="00014C5D">
      <w:pPr>
        <w:ind w:firstLine="567"/>
        <w:jc w:val="both"/>
      </w:pPr>
      <w:r w:rsidRPr="00BF007F">
        <w:rPr>
          <w:highlight w:val="white"/>
        </w:rPr>
        <w:t>Согласно п. 3.21 Приложения № 4 Условия клиент согласен с тем, что Банк не несет ответственности за убытки,</w:t>
      </w:r>
      <w:r w:rsidRPr="00BF007F">
        <w:rPr>
          <w:highlight w:val="white"/>
        </w:rPr>
        <w:t xml:space="preserve"> понесенные </w:t>
      </w:r>
      <w:r>
        <w:rPr>
          <w:highlight w:val="white"/>
        </w:rPr>
        <w:t>к</w:t>
      </w:r>
      <w:r w:rsidRPr="00BF007F">
        <w:rPr>
          <w:highlight w:val="white"/>
        </w:rPr>
        <w:t xml:space="preserve">лиентом в связи с использованием им системы «Сбербанк ОнЛ@йн», в том числе, убытки, понесенные в связи с неправомерными действиями третьих лиц. </w:t>
      </w:r>
    </w:p>
    <w:p w14:paraId="19994B3A" w14:textId="77777777" w:rsidR="00E5327A" w:rsidRPr="00BF007F" w:rsidRDefault="00F17511" w:rsidP="00014C5D">
      <w:pPr>
        <w:ind w:firstLine="567"/>
        <w:jc w:val="both"/>
      </w:pPr>
      <w:r w:rsidRPr="00BF007F">
        <w:rPr>
          <w:highlight w:val="white"/>
        </w:rPr>
        <w:t>Согласно п.</w:t>
      </w:r>
      <w:r>
        <w:rPr>
          <w:highlight w:val="white"/>
        </w:rPr>
        <w:t xml:space="preserve"> </w:t>
      </w:r>
      <w:r w:rsidRPr="00BF007F">
        <w:rPr>
          <w:highlight w:val="white"/>
        </w:rPr>
        <w:t>3.22 Приложения № 4 Условий клиент согласен с тем, что осуществляет передачу распоряже</w:t>
      </w:r>
      <w:r w:rsidRPr="00BF007F">
        <w:rPr>
          <w:highlight w:val="white"/>
        </w:rPr>
        <w:t>ний, поручений и/или информации через интернет, осознавая, что сеть Интернет не является безопасным каналом связи, и соглашается нести все риски, связанные с возможным нарушением конфиденциальности, возникающие вследствие исп</w:t>
      </w:r>
      <w:r>
        <w:rPr>
          <w:highlight w:val="white"/>
        </w:rPr>
        <w:t>ользования такого канала связи;</w:t>
      </w:r>
      <w:r>
        <w:rPr>
          <w:highlight w:val="white"/>
        </w:rPr>
        <w:t xml:space="preserve"> к</w:t>
      </w:r>
      <w:r w:rsidRPr="00BF007F">
        <w:rPr>
          <w:highlight w:val="white"/>
        </w:rPr>
        <w:t>лиент согласен с тем, что он самостоятельно и за свой счет обеспечивает подключение своих вычислительных средств к сети Интернет, доступ к сети Интернет, а также обеспечивает защиту собственных вычислительных средств от несанкционированного доступа и вре</w:t>
      </w:r>
      <w:r w:rsidRPr="00BF007F">
        <w:rPr>
          <w:highlight w:val="white"/>
        </w:rPr>
        <w:t xml:space="preserve">доносного программного обеспечения. В случае получения услуги «Сбербанк ОнЛ@йн» на не принадлежащих клиенту вычислительных средствах, </w:t>
      </w:r>
      <w:r>
        <w:rPr>
          <w:highlight w:val="white"/>
        </w:rPr>
        <w:t>к</w:t>
      </w:r>
      <w:r w:rsidRPr="00BF007F">
        <w:rPr>
          <w:highlight w:val="white"/>
        </w:rPr>
        <w:t xml:space="preserve">лиент соглашается нести все риски, связанные с возможным нарушением конфиденциальности и целостности информации, а также </w:t>
      </w:r>
      <w:r w:rsidRPr="00BF007F">
        <w:rPr>
          <w:highlight w:val="white"/>
        </w:rPr>
        <w:t xml:space="preserve">возможными неправомерными действиями иных лиц. </w:t>
      </w:r>
    </w:p>
    <w:p w14:paraId="28E7AE7D" w14:textId="77777777" w:rsidR="00D14910" w:rsidRPr="002A1A69" w:rsidRDefault="00F17511" w:rsidP="00014C5D">
      <w:pPr>
        <w:ind w:firstLine="567"/>
        <w:jc w:val="both"/>
      </w:pPr>
      <w:r>
        <w:rPr>
          <w:highlight w:val="white"/>
        </w:rPr>
        <w:t>Из материалов дела усматривается</w:t>
      </w:r>
      <w:r w:rsidRPr="002A1A69">
        <w:rPr>
          <w:highlight w:val="white"/>
        </w:rPr>
        <w:t xml:space="preserve">, что вход в </w:t>
      </w:r>
      <w:r>
        <w:rPr>
          <w:highlight w:val="white"/>
        </w:rPr>
        <w:t>«</w:t>
      </w:r>
      <w:r w:rsidRPr="002A1A69">
        <w:rPr>
          <w:highlight w:val="white"/>
        </w:rPr>
        <w:t>Сбербанк ОнЛ@йн</w:t>
      </w:r>
      <w:r>
        <w:rPr>
          <w:highlight w:val="white"/>
        </w:rPr>
        <w:t>»</w:t>
      </w:r>
      <w:r w:rsidRPr="002A1A69">
        <w:rPr>
          <w:highlight w:val="white"/>
        </w:rPr>
        <w:t xml:space="preserve"> был осуществлен 15</w:t>
      </w:r>
      <w:r>
        <w:rPr>
          <w:highlight w:val="white"/>
        </w:rPr>
        <w:t xml:space="preserve"> мая </w:t>
      </w:r>
      <w:r w:rsidRPr="002A1A69">
        <w:rPr>
          <w:highlight w:val="white"/>
        </w:rPr>
        <w:t xml:space="preserve">2015 </w:t>
      </w:r>
      <w:r>
        <w:rPr>
          <w:highlight w:val="white"/>
        </w:rPr>
        <w:t xml:space="preserve">года </w:t>
      </w:r>
      <w:r w:rsidRPr="002A1A69">
        <w:rPr>
          <w:highlight w:val="white"/>
        </w:rPr>
        <w:t>в 13</w:t>
      </w:r>
      <w:r>
        <w:rPr>
          <w:highlight w:val="white"/>
        </w:rPr>
        <w:t xml:space="preserve"> час. </w:t>
      </w:r>
      <w:r w:rsidRPr="002A1A69">
        <w:rPr>
          <w:highlight w:val="white"/>
        </w:rPr>
        <w:t xml:space="preserve">25 </w:t>
      </w:r>
      <w:r>
        <w:rPr>
          <w:highlight w:val="white"/>
        </w:rPr>
        <w:t xml:space="preserve">мин. </w:t>
      </w:r>
      <w:r w:rsidRPr="002A1A69">
        <w:rPr>
          <w:highlight w:val="white"/>
        </w:rPr>
        <w:t xml:space="preserve">с использованием логина и постоянного пароля карты </w:t>
      </w:r>
      <w:r>
        <w:rPr>
          <w:highlight w:val="white"/>
        </w:rPr>
        <w:t>№ 5469******4766</w:t>
      </w:r>
      <w:r w:rsidRPr="002A1A69">
        <w:rPr>
          <w:highlight w:val="white"/>
        </w:rPr>
        <w:t xml:space="preserve">. На мобильный телефон </w:t>
      </w:r>
      <w:r w:rsidRPr="002A1A69">
        <w:rPr>
          <w:highlight w:val="white"/>
        </w:rPr>
        <w:t>+</w:t>
      </w:r>
      <w:r>
        <w:rPr>
          <w:highlight w:val="white"/>
        </w:rPr>
        <w:t>***</w:t>
      </w:r>
      <w:r>
        <w:rPr>
          <w:highlight w:val="white"/>
        </w:rPr>
        <w:t xml:space="preserve"> </w:t>
      </w:r>
      <w:r w:rsidRPr="002A1A69">
        <w:rPr>
          <w:highlight w:val="white"/>
        </w:rPr>
        <w:t>направлено соответствующ</w:t>
      </w:r>
      <w:r>
        <w:rPr>
          <w:highlight w:val="white"/>
        </w:rPr>
        <w:t>ее уведомление: Сбербанк ОнЛ@йн.</w:t>
      </w:r>
      <w:r w:rsidRPr="002A1A69">
        <w:rPr>
          <w:highlight w:val="white"/>
        </w:rPr>
        <w:t xml:space="preserve"> </w:t>
      </w:r>
      <w:r>
        <w:rPr>
          <w:highlight w:val="white"/>
        </w:rPr>
        <w:t>В</w:t>
      </w:r>
      <w:r w:rsidRPr="002A1A69">
        <w:rPr>
          <w:highlight w:val="white"/>
        </w:rPr>
        <w:t>ыполнен вход. Не вводите, никому не сообщайте свой номер телефона, данные паспорта и карт.</w:t>
      </w:r>
    </w:p>
    <w:p w14:paraId="5B1DB0A6" w14:textId="77777777" w:rsidR="00D14910" w:rsidRPr="002A1A69" w:rsidRDefault="00F17511" w:rsidP="00014C5D">
      <w:pPr>
        <w:ind w:firstLine="567"/>
        <w:jc w:val="both"/>
      </w:pPr>
      <w:r w:rsidRPr="002A1A69">
        <w:rPr>
          <w:highlight w:val="white"/>
        </w:rPr>
        <w:t>Дополнительная идентификация пройдена с испол</w:t>
      </w:r>
      <w:r>
        <w:rPr>
          <w:highlight w:val="white"/>
        </w:rPr>
        <w:t xml:space="preserve">ьзованием SMS-пароля: Сбербанк </w:t>
      </w:r>
      <w:r w:rsidRPr="002A1A69">
        <w:rPr>
          <w:highlight w:val="white"/>
        </w:rPr>
        <w:t>ОнЛ@йн</w:t>
      </w:r>
      <w:r w:rsidRPr="002A1A69">
        <w:rPr>
          <w:highlight w:val="white"/>
        </w:rPr>
        <w:t xml:space="preserve">. Пароль для </w:t>
      </w:r>
      <w:r>
        <w:rPr>
          <w:highlight w:val="white"/>
        </w:rPr>
        <w:t>подтвержден</w:t>
      </w:r>
      <w:r>
        <w:rPr>
          <w:highlight w:val="white"/>
        </w:rPr>
        <w:t xml:space="preserve">ия входа в систему «… </w:t>
      </w:r>
      <w:r>
        <w:rPr>
          <w:highlight w:val="white"/>
        </w:rPr>
        <w:t>Сбербанк ОнЛ@йн. О</w:t>
      </w:r>
      <w:r w:rsidRPr="002A1A69">
        <w:rPr>
          <w:highlight w:val="white"/>
        </w:rPr>
        <w:t>стерегайтесь мошенничества! Никому не сообщайте свой пароль и не подтверждайте операции, которые Вы не совершали. Не используйте пароль для отмены/аннулирования операций и шаблонов!</w:t>
      </w:r>
      <w:r>
        <w:rPr>
          <w:highlight w:val="white"/>
        </w:rPr>
        <w:t xml:space="preserve">». </w:t>
      </w:r>
    </w:p>
    <w:p w14:paraId="1D0EB5D6" w14:textId="77777777" w:rsidR="00D14910" w:rsidRPr="002A1A69" w:rsidRDefault="00F17511" w:rsidP="00014C5D">
      <w:pPr>
        <w:ind w:firstLine="567"/>
        <w:jc w:val="both"/>
      </w:pPr>
      <w:r w:rsidRPr="002A1A69">
        <w:rPr>
          <w:highlight w:val="white"/>
        </w:rPr>
        <w:t>15</w:t>
      </w:r>
      <w:r>
        <w:rPr>
          <w:highlight w:val="white"/>
        </w:rPr>
        <w:t xml:space="preserve"> мая </w:t>
      </w:r>
      <w:r w:rsidRPr="002A1A69">
        <w:rPr>
          <w:highlight w:val="white"/>
        </w:rPr>
        <w:t xml:space="preserve">2015 </w:t>
      </w:r>
      <w:r>
        <w:rPr>
          <w:highlight w:val="white"/>
        </w:rPr>
        <w:t xml:space="preserve">года </w:t>
      </w:r>
      <w:r w:rsidRPr="002A1A69">
        <w:rPr>
          <w:highlight w:val="white"/>
        </w:rPr>
        <w:t>в 13</w:t>
      </w:r>
      <w:r>
        <w:rPr>
          <w:highlight w:val="white"/>
        </w:rPr>
        <w:t xml:space="preserve"> час. </w:t>
      </w:r>
      <w:r w:rsidRPr="002A1A69">
        <w:rPr>
          <w:highlight w:val="white"/>
        </w:rPr>
        <w:t>32</w:t>
      </w:r>
      <w:r>
        <w:rPr>
          <w:highlight w:val="white"/>
        </w:rPr>
        <w:t xml:space="preserve"> м</w:t>
      </w:r>
      <w:r>
        <w:rPr>
          <w:highlight w:val="white"/>
        </w:rPr>
        <w:t xml:space="preserve">ин. </w:t>
      </w:r>
      <w:r w:rsidRPr="002A1A69">
        <w:rPr>
          <w:highlight w:val="white"/>
        </w:rPr>
        <w:t xml:space="preserve">через систему </w:t>
      </w:r>
      <w:r>
        <w:rPr>
          <w:highlight w:val="white"/>
        </w:rPr>
        <w:t>«</w:t>
      </w:r>
      <w:r w:rsidRPr="002A1A69">
        <w:rPr>
          <w:highlight w:val="white"/>
        </w:rPr>
        <w:t>Сбербанк ОнЛ@йн</w:t>
      </w:r>
      <w:r>
        <w:rPr>
          <w:highlight w:val="white"/>
        </w:rPr>
        <w:t>»</w:t>
      </w:r>
      <w:r w:rsidRPr="002A1A69">
        <w:rPr>
          <w:highlight w:val="white"/>
        </w:rPr>
        <w:t xml:space="preserve"> в разделе «Управление шаблонами» были созданы </w:t>
      </w:r>
      <w:r>
        <w:rPr>
          <w:highlight w:val="white"/>
        </w:rPr>
        <w:t>два</w:t>
      </w:r>
      <w:r w:rsidRPr="002A1A69">
        <w:rPr>
          <w:highlight w:val="white"/>
        </w:rPr>
        <w:t xml:space="preserve"> шаблона для последующего проведения операций перевода </w:t>
      </w:r>
      <w:r>
        <w:rPr>
          <w:highlight w:val="white"/>
        </w:rPr>
        <w:t xml:space="preserve">денежных </w:t>
      </w:r>
      <w:r w:rsidRPr="002A1A69">
        <w:rPr>
          <w:highlight w:val="white"/>
        </w:rPr>
        <w:t xml:space="preserve">средств с </w:t>
      </w:r>
      <w:r>
        <w:rPr>
          <w:highlight w:val="white"/>
        </w:rPr>
        <w:t>к</w:t>
      </w:r>
      <w:r w:rsidRPr="002A1A69">
        <w:rPr>
          <w:highlight w:val="white"/>
        </w:rPr>
        <w:t xml:space="preserve">арты № 5469*****4766 на карты третьих лиц </w:t>
      </w:r>
      <w:r>
        <w:rPr>
          <w:highlight w:val="white"/>
        </w:rPr>
        <w:t xml:space="preserve">                              </w:t>
      </w:r>
      <w:r w:rsidRPr="002A1A69">
        <w:rPr>
          <w:highlight w:val="white"/>
        </w:rPr>
        <w:t>№ 4279*****6000 и № 4279</w:t>
      </w:r>
      <w:r w:rsidRPr="002A1A69">
        <w:rPr>
          <w:highlight w:val="white"/>
        </w:rPr>
        <w:t xml:space="preserve">*****6286 посредством системы «Сбербанк ОнЛ@йн». Операции создания шаблонов были подтверждены вводом правильного одноразового </w:t>
      </w:r>
      <w:r>
        <w:rPr>
          <w:highlight w:val="white"/>
        </w:rPr>
        <w:t>СМС</w:t>
      </w:r>
      <w:r w:rsidRPr="002A1A69">
        <w:rPr>
          <w:highlight w:val="white"/>
        </w:rPr>
        <w:t xml:space="preserve">-пароля, направленного на </w:t>
      </w:r>
      <w:r>
        <w:rPr>
          <w:highlight w:val="white"/>
        </w:rPr>
        <w:t xml:space="preserve">номер </w:t>
      </w:r>
      <w:r w:rsidRPr="002A1A69">
        <w:rPr>
          <w:highlight w:val="white"/>
        </w:rPr>
        <w:t>телефон</w:t>
      </w:r>
      <w:r>
        <w:rPr>
          <w:highlight w:val="white"/>
        </w:rPr>
        <w:t>а</w:t>
      </w:r>
      <w:r w:rsidRPr="002A1A69">
        <w:rPr>
          <w:highlight w:val="white"/>
        </w:rPr>
        <w:t xml:space="preserve"> +</w:t>
      </w:r>
      <w:r>
        <w:rPr>
          <w:highlight w:val="white"/>
        </w:rPr>
        <w:t>***</w:t>
      </w:r>
      <w:r w:rsidRPr="002A1A69">
        <w:rPr>
          <w:highlight w:val="white"/>
        </w:rPr>
        <w:t xml:space="preserve">. В соответствии с </w:t>
      </w:r>
      <w:r>
        <w:rPr>
          <w:highlight w:val="white"/>
        </w:rPr>
        <w:t>р</w:t>
      </w:r>
      <w:r w:rsidRPr="002A1A69">
        <w:rPr>
          <w:highlight w:val="white"/>
        </w:rPr>
        <w:t xml:space="preserve">уководством пользователя </w:t>
      </w:r>
      <w:r>
        <w:rPr>
          <w:highlight w:val="white"/>
        </w:rPr>
        <w:t>«</w:t>
      </w:r>
      <w:r w:rsidRPr="002A1A69">
        <w:rPr>
          <w:highlight w:val="white"/>
        </w:rPr>
        <w:t>Сбербанк ОнЛ@йн</w:t>
      </w:r>
      <w:r>
        <w:rPr>
          <w:highlight w:val="white"/>
        </w:rPr>
        <w:t>»</w:t>
      </w:r>
      <w:r w:rsidRPr="002A1A69">
        <w:rPr>
          <w:highlight w:val="white"/>
        </w:rPr>
        <w:t xml:space="preserve"> проведение операций</w:t>
      </w:r>
      <w:r w:rsidRPr="002A1A69">
        <w:rPr>
          <w:highlight w:val="white"/>
        </w:rPr>
        <w:t xml:space="preserve"> по созданному шаблону не требует дополнительного подтверждения одноразовым паролем.</w:t>
      </w:r>
    </w:p>
    <w:p w14:paraId="58628AF0" w14:textId="77777777" w:rsidR="00D14910" w:rsidRPr="002A1A69" w:rsidRDefault="00F17511" w:rsidP="00014C5D">
      <w:pPr>
        <w:ind w:firstLine="567"/>
        <w:jc w:val="both"/>
      </w:pPr>
      <w:r w:rsidRPr="002A1A69">
        <w:rPr>
          <w:highlight w:val="white"/>
        </w:rPr>
        <w:t>Таким образом, по ос</w:t>
      </w:r>
      <w:r>
        <w:rPr>
          <w:highlight w:val="white"/>
        </w:rPr>
        <w:t>париваемым операциям на телефон истца</w:t>
      </w:r>
      <w:r w:rsidRPr="002A1A69">
        <w:rPr>
          <w:highlight w:val="white"/>
        </w:rPr>
        <w:t xml:space="preserve"> направлялись </w:t>
      </w:r>
      <w:r>
        <w:rPr>
          <w:highlight w:val="white"/>
        </w:rPr>
        <w:t>СМС</w:t>
      </w:r>
      <w:r w:rsidRPr="002A1A69">
        <w:rPr>
          <w:highlight w:val="white"/>
        </w:rPr>
        <w:t>-сообщении следующего содержания:</w:t>
      </w:r>
      <w:r>
        <w:rPr>
          <w:highlight w:val="white"/>
        </w:rPr>
        <w:t xml:space="preserve"> </w:t>
      </w:r>
      <w:r>
        <w:rPr>
          <w:highlight w:val="white"/>
        </w:rPr>
        <w:t>15 мая 2015 года в</w:t>
      </w:r>
      <w:r w:rsidRPr="002A1A69">
        <w:rPr>
          <w:highlight w:val="white"/>
        </w:rPr>
        <w:t xml:space="preserve"> 13</w:t>
      </w:r>
      <w:r>
        <w:rPr>
          <w:highlight w:val="white"/>
        </w:rPr>
        <w:t xml:space="preserve"> час. </w:t>
      </w:r>
      <w:r w:rsidRPr="002A1A69">
        <w:rPr>
          <w:highlight w:val="white"/>
        </w:rPr>
        <w:t>25</w:t>
      </w:r>
      <w:r>
        <w:rPr>
          <w:highlight w:val="white"/>
        </w:rPr>
        <w:t xml:space="preserve"> мин. </w:t>
      </w:r>
      <w:r w:rsidRPr="002A1A69">
        <w:rPr>
          <w:highlight w:val="white"/>
        </w:rPr>
        <w:t xml:space="preserve">- </w:t>
      </w:r>
      <w:r>
        <w:rPr>
          <w:highlight w:val="white"/>
        </w:rPr>
        <w:t>«</w:t>
      </w:r>
      <w:r w:rsidRPr="002A1A69">
        <w:rPr>
          <w:highlight w:val="white"/>
        </w:rPr>
        <w:t>Сбербанк ОнЛ@йн</w:t>
      </w:r>
      <w:r>
        <w:rPr>
          <w:highlight w:val="white"/>
        </w:rPr>
        <w:t>»</w:t>
      </w:r>
      <w:r w:rsidRPr="002A1A69">
        <w:rPr>
          <w:highlight w:val="white"/>
        </w:rPr>
        <w:t xml:space="preserve">. Пароль </w:t>
      </w:r>
      <w:r w:rsidRPr="002A1A69">
        <w:rPr>
          <w:highlight w:val="white"/>
        </w:rPr>
        <w:t>для подтв</w:t>
      </w:r>
      <w:r>
        <w:rPr>
          <w:highlight w:val="white"/>
        </w:rPr>
        <w:t xml:space="preserve">ерждения удаленной регистрации </w:t>
      </w:r>
      <w:r>
        <w:rPr>
          <w:highlight w:val="white"/>
        </w:rPr>
        <w:t>«</w:t>
      </w:r>
      <w:r>
        <w:rPr>
          <w:highlight w:val="white"/>
        </w:rPr>
        <w:t>…»</w:t>
      </w:r>
      <w:r>
        <w:rPr>
          <w:highlight w:val="white"/>
        </w:rPr>
        <w:t>;</w:t>
      </w:r>
      <w:r>
        <w:rPr>
          <w:highlight w:val="white"/>
        </w:rPr>
        <w:t xml:space="preserve"> 15 мая 2015 года в </w:t>
      </w:r>
      <w:r w:rsidRPr="002A1A69">
        <w:rPr>
          <w:highlight w:val="white"/>
        </w:rPr>
        <w:t>13</w:t>
      </w:r>
      <w:r>
        <w:rPr>
          <w:highlight w:val="white"/>
        </w:rPr>
        <w:t xml:space="preserve"> час. </w:t>
      </w:r>
      <w:r w:rsidRPr="002A1A69">
        <w:rPr>
          <w:highlight w:val="white"/>
        </w:rPr>
        <w:t>28</w:t>
      </w:r>
      <w:r>
        <w:rPr>
          <w:highlight w:val="white"/>
        </w:rPr>
        <w:t xml:space="preserve"> мин.</w:t>
      </w:r>
      <w:r w:rsidRPr="002A1A69">
        <w:rPr>
          <w:highlight w:val="white"/>
        </w:rPr>
        <w:t xml:space="preserve"> - </w:t>
      </w:r>
      <w:r>
        <w:rPr>
          <w:highlight w:val="white"/>
        </w:rPr>
        <w:t>«</w:t>
      </w:r>
      <w:r w:rsidRPr="002A1A69">
        <w:rPr>
          <w:highlight w:val="white"/>
        </w:rPr>
        <w:t>Сбербанк ОнЛ@йн</w:t>
      </w:r>
      <w:r>
        <w:rPr>
          <w:highlight w:val="white"/>
        </w:rPr>
        <w:t>»</w:t>
      </w:r>
      <w:r w:rsidRPr="002A1A69">
        <w:rPr>
          <w:highlight w:val="white"/>
        </w:rPr>
        <w:t>. Создание шаблона. Внимательно проверьте реквизиты операции: карта списания **** 4766, карта зачисления **** 6000, сумма 14,00 RUB. Пароль для</w:t>
      </w:r>
      <w:r>
        <w:rPr>
          <w:highlight w:val="white"/>
        </w:rPr>
        <w:t xml:space="preserve"> подтверждения</w:t>
      </w:r>
      <w:r>
        <w:rPr>
          <w:highlight w:val="white"/>
        </w:rPr>
        <w:t xml:space="preserve"> данной операции </w:t>
      </w:r>
      <w:r>
        <w:rPr>
          <w:highlight w:val="white"/>
        </w:rPr>
        <w:t>«</w:t>
      </w:r>
      <w:r>
        <w:rPr>
          <w:highlight w:val="white"/>
        </w:rPr>
        <w:t>…»</w:t>
      </w:r>
      <w:r>
        <w:rPr>
          <w:highlight w:val="white"/>
        </w:rPr>
        <w:t>; 15 мая 2015 года в</w:t>
      </w:r>
      <w:r w:rsidRPr="002A1A69">
        <w:rPr>
          <w:highlight w:val="white"/>
        </w:rPr>
        <w:t xml:space="preserve"> 13</w:t>
      </w:r>
      <w:r>
        <w:rPr>
          <w:highlight w:val="white"/>
        </w:rPr>
        <w:t xml:space="preserve"> час. </w:t>
      </w:r>
      <w:r w:rsidRPr="002A1A69">
        <w:rPr>
          <w:highlight w:val="white"/>
        </w:rPr>
        <w:t>34</w:t>
      </w:r>
      <w:r>
        <w:rPr>
          <w:highlight w:val="white"/>
        </w:rPr>
        <w:t xml:space="preserve"> мин.</w:t>
      </w:r>
      <w:r w:rsidRPr="002A1A69">
        <w:rPr>
          <w:highlight w:val="white"/>
        </w:rPr>
        <w:t xml:space="preserve"> - </w:t>
      </w:r>
      <w:r>
        <w:rPr>
          <w:highlight w:val="white"/>
        </w:rPr>
        <w:t>«</w:t>
      </w:r>
      <w:r w:rsidRPr="002A1A69">
        <w:rPr>
          <w:highlight w:val="white"/>
        </w:rPr>
        <w:t>Сбербанк ОнЛ@йн</w:t>
      </w:r>
      <w:r>
        <w:rPr>
          <w:highlight w:val="white"/>
        </w:rPr>
        <w:t>»</w:t>
      </w:r>
      <w:r w:rsidRPr="002A1A69">
        <w:rPr>
          <w:highlight w:val="white"/>
        </w:rPr>
        <w:t>. Создание шаблона. Внимательно проверьте реквизиты операции: карта списания **** 4766, карта зачисления **** 6286, сумма 14,00 RUB. Пароль для</w:t>
      </w:r>
      <w:r>
        <w:rPr>
          <w:highlight w:val="white"/>
        </w:rPr>
        <w:t xml:space="preserve"> подтверждения данной операции «…».</w:t>
      </w:r>
    </w:p>
    <w:p w14:paraId="5778FBDE" w14:textId="77777777" w:rsidR="00126E5A" w:rsidRDefault="00F17511" w:rsidP="00126E5A">
      <w:pPr>
        <w:ind w:firstLine="567"/>
        <w:jc w:val="both"/>
      </w:pPr>
      <w:r>
        <w:rPr>
          <w:highlight w:val="white"/>
        </w:rPr>
        <w:t>О</w:t>
      </w:r>
      <w:r>
        <w:rPr>
          <w:highlight w:val="white"/>
        </w:rPr>
        <w:t>тказывая в удовлетворении исковых требований</w:t>
      </w:r>
      <w:r w:rsidRPr="00B35966">
        <w:rPr>
          <w:highlight w:val="white"/>
        </w:rPr>
        <w:t xml:space="preserve">, суд первой инстанции дал оценку собранным по делу доказательствам в соответствии со </w:t>
      </w:r>
      <w:hyperlink r:id="rId5" w:history="1">
        <w:r w:rsidRPr="00B35966">
          <w:rPr>
            <w:highlight w:val="white"/>
          </w:rPr>
          <w:t>ст. 67</w:t>
        </w:r>
      </w:hyperlink>
      <w:r w:rsidRPr="00B35966">
        <w:rPr>
          <w:highlight w:val="white"/>
        </w:rPr>
        <w:t xml:space="preserve"> ГПК РФ и с учетом требований норм материального права, подлежащих применению к спорным правоотношениям, </w:t>
      </w:r>
      <w:r>
        <w:rPr>
          <w:highlight w:val="white"/>
        </w:rPr>
        <w:t>исходил из того</w:t>
      </w:r>
      <w:r w:rsidRPr="00B35966">
        <w:rPr>
          <w:highlight w:val="white"/>
        </w:rPr>
        <w:t xml:space="preserve">, что </w:t>
      </w:r>
      <w:r w:rsidRPr="00955B7F">
        <w:rPr>
          <w:bCs/>
          <w:highlight w:val="white"/>
        </w:rPr>
        <w:t xml:space="preserve">действия </w:t>
      </w:r>
      <w:r>
        <w:rPr>
          <w:bCs/>
          <w:highlight w:val="white"/>
        </w:rPr>
        <w:t xml:space="preserve">ПАО «Сбербанка России» </w:t>
      </w:r>
      <w:r w:rsidRPr="00955B7F">
        <w:rPr>
          <w:bCs/>
          <w:highlight w:val="white"/>
        </w:rPr>
        <w:t>по списа</w:t>
      </w:r>
      <w:r w:rsidRPr="00955B7F">
        <w:rPr>
          <w:bCs/>
          <w:highlight w:val="white"/>
        </w:rPr>
        <w:softHyphen/>
        <w:t>нию спорных денежных средств были произведены правомерно,</w:t>
      </w:r>
      <w:r w:rsidRPr="00955B7F">
        <w:rPr>
          <w:b/>
          <w:bCs/>
          <w:highlight w:val="white"/>
        </w:rPr>
        <w:t xml:space="preserve"> </w:t>
      </w:r>
      <w:r>
        <w:rPr>
          <w:highlight w:val="white"/>
        </w:rPr>
        <w:t>поскольку проведение</w:t>
      </w:r>
      <w:r>
        <w:rPr>
          <w:highlight w:val="white"/>
        </w:rPr>
        <w:t xml:space="preserve"> операций по переводу денежных средств, проведены корректно, с подтверждением одноразовым паролем, идентификацией клиента в системе «</w:t>
      </w:r>
      <w:r w:rsidRPr="002A1A69">
        <w:rPr>
          <w:highlight w:val="white"/>
        </w:rPr>
        <w:t>Сбербанк ОнЛ@йн</w:t>
      </w:r>
      <w:r>
        <w:rPr>
          <w:highlight w:val="white"/>
        </w:rPr>
        <w:t>», то есть в рамках действующего между сторонами договора.</w:t>
      </w:r>
    </w:p>
    <w:p w14:paraId="576355F4" w14:textId="77777777" w:rsidR="00126E5A" w:rsidRDefault="00F17511" w:rsidP="00126E5A">
      <w:pPr>
        <w:ind w:firstLine="544"/>
        <w:jc w:val="both"/>
        <w:rPr>
          <w:color w:val="000000"/>
        </w:rPr>
      </w:pPr>
      <w:r w:rsidRPr="00B859C2">
        <w:rPr>
          <w:highlight w:val="white"/>
        </w:rPr>
        <w:t xml:space="preserve">Судебная коллегия </w:t>
      </w:r>
      <w:r w:rsidRPr="00B859C2">
        <w:rPr>
          <w:color w:val="000000"/>
          <w:highlight w:val="white"/>
        </w:rPr>
        <w:t>соглашается с выводами суда пер</w:t>
      </w:r>
      <w:r w:rsidRPr="00B859C2">
        <w:rPr>
          <w:color w:val="000000"/>
          <w:highlight w:val="white"/>
        </w:rPr>
        <w:t>вой инстанции, поскольку они соответствуют представленным по делу доказательствам и основаны на правильном применении норм материального права.</w:t>
      </w:r>
    </w:p>
    <w:p w14:paraId="18E55779" w14:textId="77777777" w:rsidR="00126E5A" w:rsidRDefault="00F17511" w:rsidP="00126E5A">
      <w:pPr>
        <w:ind w:firstLine="540"/>
        <w:jc w:val="both"/>
      </w:pPr>
      <w:r>
        <w:rPr>
          <w:highlight w:val="white"/>
        </w:rPr>
        <w:t>Указание в апелляционной жалобе на то</w:t>
      </w:r>
      <w:r w:rsidRPr="00381EF7">
        <w:rPr>
          <w:highlight w:val="white"/>
        </w:rPr>
        <w:t>, что суд неправильно оценил представленные доказательства, не может служит</w:t>
      </w:r>
      <w:r w:rsidRPr="00381EF7">
        <w:rPr>
          <w:highlight w:val="white"/>
        </w:rPr>
        <w:t xml:space="preserve">ь основанием для отмены решения суда, поскольку все собранные по делу доказательства оценены судом первой инстанции по правилам </w:t>
      </w:r>
      <w:hyperlink r:id="rId6" w:history="1">
        <w:r w:rsidRPr="00381EF7">
          <w:rPr>
            <w:highlight w:val="white"/>
          </w:rPr>
          <w:t>с</w:t>
        </w:r>
        <w:r w:rsidRPr="00381EF7">
          <w:rPr>
            <w:highlight w:val="white"/>
          </w:rPr>
          <w:t>т. 12</w:t>
        </w:r>
      </w:hyperlink>
      <w:r w:rsidRPr="00381EF7">
        <w:rPr>
          <w:highlight w:val="white"/>
        </w:rPr>
        <w:t xml:space="preserve">, </w:t>
      </w:r>
      <w:hyperlink r:id="rId7" w:history="1">
        <w:r w:rsidRPr="00381EF7">
          <w:rPr>
            <w:highlight w:val="white"/>
          </w:rPr>
          <w:t>67</w:t>
        </w:r>
      </w:hyperlink>
      <w:r w:rsidRPr="00381EF7">
        <w:rPr>
          <w:highlight w:val="white"/>
        </w:rPr>
        <w:t xml:space="preserve"> ГПК РФ. </w:t>
      </w:r>
    </w:p>
    <w:p w14:paraId="31596AAA" w14:textId="77777777" w:rsidR="00126E5A" w:rsidRPr="00381EF7" w:rsidRDefault="00F17511" w:rsidP="00126E5A">
      <w:pPr>
        <w:ind w:firstLine="540"/>
        <w:jc w:val="both"/>
      </w:pPr>
      <w:r w:rsidRPr="00381EF7">
        <w:rPr>
          <w:highlight w:val="white"/>
        </w:rPr>
        <w:t xml:space="preserve">Довод </w:t>
      </w:r>
      <w:r>
        <w:rPr>
          <w:highlight w:val="white"/>
        </w:rPr>
        <w:t>апелляционной</w:t>
      </w:r>
      <w:r w:rsidRPr="00381EF7">
        <w:rPr>
          <w:highlight w:val="white"/>
        </w:rPr>
        <w:t xml:space="preserve"> жалобы о том, что судом неверно применены нормы материального права, поскольку </w:t>
      </w:r>
      <w:r>
        <w:rPr>
          <w:highlight w:val="white"/>
        </w:rPr>
        <w:t>спорные п</w:t>
      </w:r>
      <w:r>
        <w:rPr>
          <w:highlight w:val="white"/>
        </w:rPr>
        <w:t>равоотношения подпадают под действие ст. 9 ФЗ от 27 июня 2011 года № 161-ФЗ «О национальной платежной системе»</w:t>
      </w:r>
      <w:r w:rsidRPr="00381EF7">
        <w:rPr>
          <w:highlight w:val="white"/>
        </w:rPr>
        <w:t>, не влечет отмену постановленн</w:t>
      </w:r>
      <w:r>
        <w:rPr>
          <w:highlight w:val="white"/>
        </w:rPr>
        <w:t>ого</w:t>
      </w:r>
      <w:r w:rsidRPr="00381EF7">
        <w:rPr>
          <w:highlight w:val="white"/>
        </w:rPr>
        <w:t xml:space="preserve"> судебн</w:t>
      </w:r>
      <w:r>
        <w:rPr>
          <w:highlight w:val="white"/>
        </w:rPr>
        <w:t>ого</w:t>
      </w:r>
      <w:r w:rsidRPr="00381EF7">
        <w:rPr>
          <w:highlight w:val="white"/>
        </w:rPr>
        <w:t xml:space="preserve"> акт</w:t>
      </w:r>
      <w:r>
        <w:rPr>
          <w:highlight w:val="white"/>
        </w:rPr>
        <w:t>а</w:t>
      </w:r>
      <w:r w:rsidRPr="00381EF7">
        <w:rPr>
          <w:highlight w:val="white"/>
        </w:rPr>
        <w:t xml:space="preserve">, так как основан на неверном толковании норм права. </w:t>
      </w:r>
    </w:p>
    <w:p w14:paraId="4E5DCDF4" w14:textId="77777777" w:rsidR="00126E5A" w:rsidRPr="00395BE3" w:rsidRDefault="00F17511" w:rsidP="00126E5A">
      <w:pPr>
        <w:ind w:firstLine="540"/>
        <w:jc w:val="both"/>
      </w:pPr>
      <w:r w:rsidRPr="00395BE3">
        <w:rPr>
          <w:highlight w:val="white"/>
        </w:rPr>
        <w:t>Иные доводы, изложенные в апелляционной жал</w:t>
      </w:r>
      <w:r w:rsidRPr="00395BE3">
        <w:rPr>
          <w:highlight w:val="white"/>
        </w:rPr>
        <w:t>обе, подлежат отклонению, поскольку основаны на ошибочном толковании закона, не опровергают обстоятельств, установленных судом при рассмотрении настоящего дела, не влияют на законность обжалуемого судебного акта.</w:t>
      </w:r>
    </w:p>
    <w:p w14:paraId="7FB2ED71" w14:textId="77777777" w:rsidR="00126E5A" w:rsidRPr="00395BE3" w:rsidRDefault="00F17511" w:rsidP="00126E5A">
      <w:pPr>
        <w:ind w:firstLine="567"/>
        <w:jc w:val="both"/>
      </w:pPr>
      <w:r w:rsidRPr="00395BE3">
        <w:rPr>
          <w:highlight w:val="white"/>
        </w:rPr>
        <w:t>Таким образом, выводы суда основаны на объе</w:t>
      </w:r>
      <w:r w:rsidRPr="00395BE3">
        <w:rPr>
          <w:highlight w:val="white"/>
        </w:rPr>
        <w:t xml:space="preserve">ктивном и непосредственном исследовании представленных сторонами доказательств, правовая оценка которым дана судом в соответствии с требованиями ст. 67 ГПК РФ, нарушений норм материального и процессуального права, влекущих отмену решения суда, не имеется, </w:t>
      </w:r>
      <w:r w:rsidRPr="00395BE3">
        <w:rPr>
          <w:highlight w:val="white"/>
        </w:rPr>
        <w:t>фактические обстоятельства дела судом установлены правильно.</w:t>
      </w:r>
    </w:p>
    <w:p w14:paraId="0E4C0629" w14:textId="77777777" w:rsidR="006B3456" w:rsidRPr="00E0422C" w:rsidRDefault="00F17511" w:rsidP="00014C5D">
      <w:pPr>
        <w:pStyle w:val="ConsPlusNormal"/>
        <w:ind w:firstLine="567"/>
        <w:jc w:val="both"/>
      </w:pPr>
      <w:r w:rsidRPr="00E0422C">
        <w:rPr>
          <w:highlight w:val="white"/>
        </w:rPr>
        <w:t>Учитывая изложенное, судебная коллегия не находит оснований к отмене или изменению решения суда по доводам апелляционной жалобы.</w:t>
      </w:r>
    </w:p>
    <w:p w14:paraId="1594FAFC" w14:textId="77777777" w:rsidR="00BB7BDB" w:rsidRPr="00E0422C" w:rsidRDefault="00F17511" w:rsidP="00014C5D">
      <w:pPr>
        <w:ind w:firstLine="567"/>
        <w:jc w:val="both"/>
      </w:pPr>
      <w:r w:rsidRPr="00E0422C">
        <w:rPr>
          <w:highlight w:val="white"/>
        </w:rPr>
        <w:t>На основании изложенного, руководствуясь ст. 328</w:t>
      </w:r>
      <w:r w:rsidRPr="00E0422C">
        <w:rPr>
          <w:highlight w:val="white"/>
        </w:rPr>
        <w:t>, 329</w:t>
      </w:r>
      <w:r w:rsidRPr="00E0422C">
        <w:rPr>
          <w:highlight w:val="white"/>
        </w:rPr>
        <w:t xml:space="preserve"> ГПК РФ судеб</w:t>
      </w:r>
      <w:r w:rsidRPr="00E0422C">
        <w:rPr>
          <w:highlight w:val="white"/>
        </w:rPr>
        <w:t>ная коллегия,</w:t>
      </w:r>
    </w:p>
    <w:p w14:paraId="0F6D4FD8" w14:textId="77777777" w:rsidR="007C778E" w:rsidRPr="00E0422C" w:rsidRDefault="00F17511" w:rsidP="00014C5D">
      <w:pPr>
        <w:ind w:firstLine="567"/>
        <w:jc w:val="both"/>
      </w:pPr>
      <w:r w:rsidRPr="00E0422C">
        <w:rPr>
          <w:highlight w:val="white"/>
        </w:rPr>
        <w:t xml:space="preserve">                                                          </w:t>
      </w:r>
    </w:p>
    <w:p w14:paraId="6F9CD115" w14:textId="77777777" w:rsidR="00BB7BDB" w:rsidRPr="00E0422C" w:rsidRDefault="00F17511" w:rsidP="00014C5D">
      <w:pPr>
        <w:ind w:firstLine="567"/>
        <w:jc w:val="center"/>
        <w:rPr>
          <w:b/>
        </w:rPr>
      </w:pPr>
      <w:r w:rsidRPr="00E0422C">
        <w:rPr>
          <w:b/>
          <w:highlight w:val="white"/>
        </w:rPr>
        <w:t>определила</w:t>
      </w:r>
      <w:r w:rsidRPr="00E0422C">
        <w:rPr>
          <w:b/>
          <w:highlight w:val="white"/>
        </w:rPr>
        <w:t>:</w:t>
      </w:r>
    </w:p>
    <w:p w14:paraId="6E0DF4A2" w14:textId="77777777" w:rsidR="00BB7BDB" w:rsidRPr="00E0422C" w:rsidRDefault="00F17511" w:rsidP="00014C5D">
      <w:pPr>
        <w:ind w:firstLine="567"/>
        <w:jc w:val="both"/>
      </w:pPr>
      <w:r w:rsidRPr="00E0422C">
        <w:rPr>
          <w:highlight w:val="white"/>
        </w:rPr>
        <w:tab/>
      </w:r>
    </w:p>
    <w:p w14:paraId="286EDB2C" w14:textId="77777777" w:rsidR="00BB7BDB" w:rsidRPr="00E0422C" w:rsidRDefault="00F17511" w:rsidP="00014C5D">
      <w:pPr>
        <w:ind w:firstLine="567"/>
        <w:jc w:val="both"/>
      </w:pPr>
      <w:r>
        <w:rPr>
          <w:highlight w:val="white"/>
        </w:rPr>
        <w:t>Р</w:t>
      </w:r>
      <w:r w:rsidRPr="00E0422C">
        <w:rPr>
          <w:highlight w:val="white"/>
        </w:rPr>
        <w:t>ешение</w:t>
      </w:r>
      <w:r w:rsidRPr="00E0422C">
        <w:rPr>
          <w:highlight w:val="white"/>
        </w:rPr>
        <w:t xml:space="preserve"> </w:t>
      </w:r>
      <w:r>
        <w:rPr>
          <w:highlight w:val="white"/>
        </w:rPr>
        <w:t>Гагаринского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 xml:space="preserve">районного суда г. Москвы от </w:t>
      </w:r>
      <w:r>
        <w:rPr>
          <w:highlight w:val="white"/>
        </w:rPr>
        <w:t>15 января</w:t>
      </w:r>
      <w:r w:rsidRPr="00E0422C">
        <w:rPr>
          <w:highlight w:val="white"/>
        </w:rPr>
        <w:t xml:space="preserve"> 201</w:t>
      </w:r>
      <w:r>
        <w:rPr>
          <w:highlight w:val="white"/>
        </w:rPr>
        <w:t>6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>года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 xml:space="preserve">оставить без изменения, </w:t>
      </w:r>
      <w:r w:rsidRPr="00E0422C">
        <w:rPr>
          <w:highlight w:val="white"/>
        </w:rPr>
        <w:t>апелляционн</w:t>
      </w:r>
      <w:r w:rsidRPr="00E0422C">
        <w:rPr>
          <w:highlight w:val="white"/>
        </w:rPr>
        <w:t>ую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>жалоб</w:t>
      </w:r>
      <w:r w:rsidRPr="00E0422C">
        <w:rPr>
          <w:highlight w:val="white"/>
        </w:rPr>
        <w:t>у</w:t>
      </w:r>
      <w:r w:rsidRPr="00E0422C">
        <w:rPr>
          <w:highlight w:val="white"/>
        </w:rPr>
        <w:t xml:space="preserve"> </w:t>
      </w:r>
      <w:r>
        <w:rPr>
          <w:highlight w:val="white"/>
        </w:rPr>
        <w:t>истца</w:t>
      </w:r>
      <w:r w:rsidRPr="00E0422C">
        <w:rPr>
          <w:highlight w:val="white"/>
        </w:rPr>
        <w:t xml:space="preserve"> </w:t>
      </w:r>
      <w:r>
        <w:rPr>
          <w:highlight w:val="white"/>
        </w:rPr>
        <w:t>С</w:t>
      </w:r>
      <w:r>
        <w:rPr>
          <w:highlight w:val="white"/>
        </w:rPr>
        <w:t>*</w:t>
      </w:r>
      <w:r>
        <w:rPr>
          <w:highlight w:val="white"/>
        </w:rPr>
        <w:t xml:space="preserve"> И.В.</w:t>
      </w:r>
      <w:r w:rsidRPr="00E0422C">
        <w:rPr>
          <w:highlight w:val="white"/>
        </w:rPr>
        <w:t xml:space="preserve"> </w:t>
      </w:r>
      <w:r w:rsidRPr="00E0422C">
        <w:rPr>
          <w:highlight w:val="white"/>
        </w:rPr>
        <w:t>-</w:t>
      </w:r>
      <w:r w:rsidRPr="00E0422C">
        <w:rPr>
          <w:highlight w:val="white"/>
        </w:rPr>
        <w:t xml:space="preserve"> без удовлетворения.</w:t>
      </w:r>
    </w:p>
    <w:p w14:paraId="3FDAE540" w14:textId="77777777" w:rsidR="00033AE7" w:rsidRPr="00E0422C" w:rsidRDefault="00F17511" w:rsidP="00014C5D">
      <w:pPr>
        <w:ind w:firstLine="567"/>
        <w:jc w:val="both"/>
      </w:pPr>
    </w:p>
    <w:p w14:paraId="4B999FEA" w14:textId="77777777" w:rsidR="000470C9" w:rsidRDefault="00F17511" w:rsidP="00014C5D">
      <w:pPr>
        <w:ind w:firstLine="567"/>
        <w:jc w:val="both"/>
      </w:pPr>
    </w:p>
    <w:p w14:paraId="5F98C1C7" w14:textId="77777777" w:rsidR="00BB7BDB" w:rsidRPr="00E0422C" w:rsidRDefault="00F17511" w:rsidP="00014C5D">
      <w:pPr>
        <w:ind w:firstLine="567"/>
        <w:jc w:val="both"/>
      </w:pPr>
      <w:r w:rsidRPr="00E0422C">
        <w:rPr>
          <w:highlight w:val="white"/>
        </w:rPr>
        <w:t>Председательствую</w:t>
      </w:r>
      <w:r w:rsidRPr="00E0422C">
        <w:rPr>
          <w:highlight w:val="white"/>
        </w:rPr>
        <w:t>щий</w:t>
      </w:r>
      <w:r w:rsidRPr="00E0422C">
        <w:rPr>
          <w:highlight w:val="white"/>
        </w:rPr>
        <w:t>:</w:t>
      </w:r>
    </w:p>
    <w:p w14:paraId="024ECD1B" w14:textId="77777777" w:rsidR="006106C3" w:rsidRPr="00E0422C" w:rsidRDefault="00F17511" w:rsidP="00014C5D">
      <w:pPr>
        <w:ind w:firstLine="567"/>
        <w:jc w:val="both"/>
      </w:pPr>
    </w:p>
    <w:p w14:paraId="241F482C" w14:textId="77777777" w:rsidR="003F005C" w:rsidRDefault="00F17511" w:rsidP="00616819">
      <w:pPr>
        <w:ind w:firstLine="567"/>
        <w:jc w:val="both"/>
      </w:pPr>
      <w:r w:rsidRPr="00E0422C">
        <w:rPr>
          <w:highlight w:val="white"/>
        </w:rPr>
        <w:t>Судьи</w:t>
      </w:r>
      <w:r w:rsidRPr="00E0422C">
        <w:rPr>
          <w:highlight w:val="white"/>
        </w:rPr>
        <w:t>:</w:t>
      </w:r>
      <w:r w:rsidRPr="00616819">
        <w:rPr>
          <w:highlight w:val="white"/>
        </w:rPr>
        <w:t xml:space="preserve"> </w:t>
      </w:r>
    </w:p>
    <w:sectPr w:rsidR="003F005C" w:rsidSect="00EF577F">
      <w:pgSz w:w="11906" w:h="16838" w:code="9"/>
      <w:pgMar w:top="426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C91"/>
    <w:rsid w:val="00F1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CAC6B03"/>
  <w15:chartTrackingRefBased/>
  <w15:docId w15:val="{FB1C79A0-A4F9-4106-B5AE-A460E2CA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rsid w:val="004739EB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customStyle="1" w:styleId="Style3">
    <w:name w:val="Style3"/>
    <w:basedOn w:val="a"/>
    <w:rsid w:val="00A24C91"/>
  </w:style>
  <w:style w:type="character" w:customStyle="1" w:styleId="FontStyle13">
    <w:name w:val="Font Style13"/>
    <w:rsid w:val="00A24C91"/>
    <w:rPr>
      <w:rFonts w:ascii="Times New Roman" w:hAnsi="Times New Roman"/>
      <w:sz w:val="34"/>
    </w:rPr>
  </w:style>
  <w:style w:type="character" w:customStyle="1" w:styleId="a3">
    <w:name w:val="Основной текст Знак"/>
    <w:link w:val="a4"/>
    <w:locked/>
    <w:rsid w:val="00A24C91"/>
  </w:style>
  <w:style w:type="paragraph" w:styleId="a4">
    <w:name w:val="Body Text"/>
    <w:basedOn w:val="a"/>
    <w:link w:val="a3"/>
    <w:rsid w:val="00A24C91"/>
    <w:pPr>
      <w:widowControl/>
      <w:shd w:val="clear" w:color="auto" w:fill="FFFFFF"/>
      <w:autoSpaceDE/>
      <w:autoSpaceDN/>
      <w:adjustRightInd/>
      <w:spacing w:after="180" w:line="259" w:lineRule="exact"/>
    </w:pPr>
    <w:rPr>
      <w:sz w:val="20"/>
      <w:szCs w:val="20"/>
    </w:rPr>
  </w:style>
  <w:style w:type="character" w:customStyle="1" w:styleId="BodyTextChar1">
    <w:name w:val="Body Text Char1"/>
    <w:semiHidden/>
    <w:rPr>
      <w:sz w:val="24"/>
    </w:rPr>
  </w:style>
  <w:style w:type="character" w:customStyle="1" w:styleId="1">
    <w:name w:val="Основной текст1"/>
    <w:rsid w:val="008537F7"/>
    <w:rPr>
      <w:rFonts w:ascii="Times New Roman" w:hAnsi="Times New Roman"/>
      <w:spacing w:val="0"/>
      <w:sz w:val="28"/>
    </w:rPr>
  </w:style>
  <w:style w:type="paragraph" w:customStyle="1" w:styleId="Style7">
    <w:name w:val="Style7"/>
    <w:basedOn w:val="a"/>
    <w:rsid w:val="00DB77B0"/>
    <w:pPr>
      <w:spacing w:line="406" w:lineRule="exact"/>
      <w:ind w:firstLine="766"/>
    </w:pPr>
  </w:style>
  <w:style w:type="paragraph" w:styleId="a5">
    <w:name w:val="Balloon Text"/>
    <w:basedOn w:val="a"/>
    <w:link w:val="a6"/>
    <w:rsid w:val="00F90FDF"/>
    <w:rPr>
      <w:sz w:val="2"/>
    </w:rPr>
  </w:style>
  <w:style w:type="character" w:customStyle="1" w:styleId="a6">
    <w:name w:val="Текст выноски Знак"/>
    <w:link w:val="a5"/>
    <w:semiHidden/>
    <w:locked/>
    <w:rPr>
      <w:sz w:val="2"/>
    </w:rPr>
  </w:style>
  <w:style w:type="character" w:customStyle="1" w:styleId="David">
    <w:name w:val="Основной текст + David"/>
    <w:aliases w:val="10,5 pt,Интервал 0 pt,Полужирный"/>
    <w:rsid w:val="00A25BD3"/>
    <w:rPr>
      <w:rFonts w:ascii="David"/>
      <w:b/>
      <w:spacing w:val="10"/>
      <w:sz w:val="21"/>
      <w:lang w:bidi="he-IL"/>
    </w:rPr>
  </w:style>
  <w:style w:type="character" w:customStyle="1" w:styleId="blk3">
    <w:name w:val="blk3"/>
    <w:rsid w:val="001F5FF9"/>
    <w:rPr>
      <w:vanish w:val="0"/>
      <w:specVanish w:val="0"/>
    </w:rPr>
  </w:style>
  <w:style w:type="character" w:customStyle="1" w:styleId="FontStyle19">
    <w:name w:val="Font Style19"/>
    <w:rsid w:val="00C71D6D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blk6">
    <w:name w:val="blk6"/>
    <w:rsid w:val="002B558F"/>
    <w:rPr>
      <w:vanish w:val="0"/>
      <w:specVanish w:val="0"/>
    </w:rPr>
  </w:style>
  <w:style w:type="paragraph" w:customStyle="1" w:styleId="Style9">
    <w:name w:val="Style9"/>
    <w:basedOn w:val="a"/>
    <w:uiPriority w:val="99"/>
    <w:rsid w:val="002B558F"/>
    <w:pPr>
      <w:spacing w:line="279" w:lineRule="exact"/>
      <w:ind w:firstLine="701"/>
      <w:jc w:val="both"/>
    </w:pPr>
    <w:rPr>
      <w:rFonts w:ascii="Century Gothic" w:hAnsi="Century Gothic"/>
    </w:rPr>
  </w:style>
  <w:style w:type="character" w:customStyle="1" w:styleId="FontStyle23">
    <w:name w:val="Font Style23"/>
    <w:uiPriority w:val="99"/>
    <w:rsid w:val="002B558F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"/>
    <w:uiPriority w:val="99"/>
    <w:rsid w:val="002B558F"/>
    <w:pPr>
      <w:spacing w:line="277" w:lineRule="exact"/>
      <w:ind w:firstLine="706"/>
      <w:jc w:val="both"/>
    </w:pPr>
    <w:rPr>
      <w:rFonts w:ascii="Century Gothic" w:hAnsi="Century Gothic"/>
    </w:rPr>
  </w:style>
  <w:style w:type="character" w:customStyle="1" w:styleId="FontStyle20">
    <w:name w:val="Font Style20"/>
    <w:uiPriority w:val="99"/>
    <w:rsid w:val="002B558F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9F51DA"/>
    <w:rPr>
      <w:rFonts w:ascii="Times New Roman" w:hAnsi="Times New Roman" w:cs="Times New Roman"/>
      <w:sz w:val="22"/>
      <w:szCs w:val="22"/>
    </w:rPr>
  </w:style>
  <w:style w:type="paragraph" w:customStyle="1" w:styleId="ConsPlusNormal">
    <w:name w:val="ConsPlusNormal"/>
    <w:rsid w:val="00C71C3D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10">
    <w:name w:val="Без интервала1"/>
    <w:uiPriority w:val="1"/>
    <w:qFormat/>
    <w:rsid w:val="008E7D5B"/>
    <w:rPr>
      <w:rFonts w:ascii="Calibri" w:hAnsi="Calibri" w:cs="Calibri"/>
      <w:sz w:val="22"/>
      <w:szCs w:val="22"/>
      <w:lang w:val="ru-RU" w:eastAsia="ru-RU"/>
    </w:rPr>
  </w:style>
  <w:style w:type="character" w:styleId="a7">
    <w:name w:val="Hyperlink"/>
    <w:uiPriority w:val="99"/>
    <w:rsid w:val="00264384"/>
    <w:rPr>
      <w:rFonts w:cs="Times New Roman"/>
      <w:color w:val="auto"/>
      <w:u w:val="single"/>
    </w:rPr>
  </w:style>
  <w:style w:type="paragraph" w:customStyle="1" w:styleId="s1">
    <w:name w:val="s_1"/>
    <w:basedOn w:val="a"/>
    <w:rsid w:val="004774BA"/>
    <w:pPr>
      <w:widowControl/>
      <w:autoSpaceDE/>
      <w:autoSpaceDN/>
      <w:adjustRightInd/>
      <w:spacing w:before="100" w:beforeAutospacing="1" w:after="100" w:afterAutospacing="1"/>
    </w:pPr>
  </w:style>
  <w:style w:type="paragraph" w:styleId="a8">
    <w:name w:val="Plain Text"/>
    <w:basedOn w:val="a"/>
    <w:rsid w:val="000E6BB7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6CD53CA8BBF3553355C0EADF993EFB63C60CEA85E0FA7D575FBD33EA09947EB7ED29CD7E29D556Cw1z1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66CD53CA8BBF3553355C0EADF993EFB63C60CEA85E0FA7D575FBD33EA09947EB7ED29CD7E29D5760w1z5L" TargetMode="External"/><Relationship Id="rId5" Type="http://schemas.openxmlformats.org/officeDocument/2006/relationships/hyperlink" Target="consultantplus://offline/ref=CF8F79F36104DCD2988E5DF4D661BD2AA3508472B972274D7C663CE2153FEEA5234F0FA6B60FFDBDEDK1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2065</Words>
  <Characters>11773</Characters>
  <Application>Microsoft Office Word</Application>
  <DocSecurity>0</DocSecurity>
  <Lines>98</Lines>
  <Paragraphs>27</Paragraphs>
  <ScaleCrop>false</ScaleCrop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