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2.0.0 -->
  <w:body>
    <w:p w:rsidR="00A77B3E">
      <w:r>
        <w:t>Судья Полковников С.В.</w:t>
      </w:r>
    </w:p>
    <w:p w:rsidR="00A77B3E" w:rsidP="00435BD8">
      <w:pPr>
        <w:jc w:val="right"/>
      </w:pPr>
      <w:r>
        <w:t xml:space="preserve">       </w:t>
      </w:r>
      <w:r>
        <w:t>гр.д</w:t>
      </w:r>
      <w:r>
        <w:t>. № 33-21387</w:t>
      </w:r>
    </w:p>
    <w:p w:rsidR="00A77B3E" w:rsidP="00435BD8">
      <w:pPr>
        <w:jc w:val="center"/>
      </w:pPr>
      <w:r>
        <w:t>АПЕЛЛЯЦИОННОЕ ОПРЕДЕЛЕНИЕ</w:t>
      </w:r>
    </w:p>
    <w:p w:rsidR="00A77B3E"/>
    <w:p w:rsidR="00A77B3E" w:rsidP="00435BD8">
      <w:pPr>
        <w:jc w:val="both"/>
      </w:pPr>
      <w:r>
        <w:t>02 июня 2017 года Судебная коллегия по гражданским делам Московского городского суда в составе председательствующего Шубиной И.И.,</w:t>
      </w:r>
    </w:p>
    <w:p w:rsidR="00A77B3E" w:rsidP="00435BD8">
      <w:pPr>
        <w:jc w:val="both"/>
      </w:pPr>
      <w:r>
        <w:t xml:space="preserve">судей Мареевой Е.Ю., </w:t>
      </w:r>
      <w:r>
        <w:t>Вьюговой</w:t>
      </w:r>
      <w:r>
        <w:t xml:space="preserve"> Н.М.,   </w:t>
      </w:r>
    </w:p>
    <w:p w:rsidR="00A77B3E" w:rsidP="00435BD8">
      <w:pPr>
        <w:jc w:val="both"/>
      </w:pPr>
      <w:r>
        <w:t xml:space="preserve">при секретаре  </w:t>
      </w:r>
      <w:r>
        <w:t>фио</w:t>
      </w:r>
      <w:r>
        <w:t xml:space="preserve">, </w:t>
      </w:r>
    </w:p>
    <w:p w:rsidR="00A77B3E" w:rsidP="00435BD8">
      <w:pPr>
        <w:jc w:val="both"/>
      </w:pPr>
      <w:r>
        <w:t xml:space="preserve">заслушав в открытом судебном заседании по докладу судьи </w:t>
      </w:r>
      <w:r>
        <w:t>Вьюговой</w:t>
      </w:r>
      <w:r>
        <w:t xml:space="preserve"> Н.М.,</w:t>
      </w:r>
    </w:p>
    <w:p w:rsidR="00A77B3E" w:rsidP="00435BD8">
      <w:pPr>
        <w:jc w:val="both"/>
      </w:pPr>
      <w:r>
        <w:t xml:space="preserve">дело по апелляционной жалобе </w:t>
      </w:r>
      <w:r>
        <w:t>фио</w:t>
      </w:r>
      <w:r>
        <w:t xml:space="preserve"> на решение Гагаринского районного суда г. Москвы от дата, которым постановлено: в удовлетворении исковых требований </w:t>
      </w:r>
      <w:r>
        <w:t>фио</w:t>
      </w:r>
      <w:r>
        <w:t xml:space="preserve"> к Публичном</w:t>
      </w:r>
      <w:r>
        <w:t>у акционерному обществу «Сбербанк России» о защите прав потребителей – отказать.</w:t>
      </w:r>
    </w:p>
    <w:p w:rsidR="00A77B3E" w:rsidP="00435BD8">
      <w:pPr>
        <w:jc w:val="both"/>
      </w:pPr>
      <w:r>
        <w:t xml:space="preserve">         Взыскать с </w:t>
      </w:r>
      <w:r>
        <w:t>фио</w:t>
      </w:r>
      <w:r>
        <w:t xml:space="preserve"> в пользу Публичного акционерного общества «Сбербанк России» неосновательное обогащение в размере  сумма, расходы по уплате госпошлины в размере сумма, </w:t>
      </w:r>
      <w:r>
        <w:t xml:space="preserve"> </w:t>
      </w:r>
    </w:p>
    <w:p w:rsidR="00A77B3E" w:rsidP="00435BD8">
      <w:pPr>
        <w:jc w:val="both"/>
      </w:pPr>
    </w:p>
    <w:p w:rsidR="00A77B3E" w:rsidP="00435BD8">
      <w:pPr>
        <w:jc w:val="center"/>
      </w:pPr>
      <w:r>
        <w:t>установила:</w:t>
      </w:r>
    </w:p>
    <w:p w:rsidR="00A77B3E"/>
    <w:p w:rsidR="00A77B3E" w:rsidP="00435BD8">
      <w:pPr>
        <w:jc w:val="both"/>
      </w:pPr>
      <w:r>
        <w:t xml:space="preserve">Истец </w:t>
      </w:r>
      <w:r>
        <w:t>фио</w:t>
      </w:r>
      <w:r>
        <w:t xml:space="preserve"> обратился в суд с иском к ПАО «Сбербанк России» о защите прав потребителя, восстановлении металлического счета, взыскании неустойки,  компенсации морального вреда. В обоснование требований указал, что дата между ним и ПАО «Сбербан</w:t>
      </w:r>
      <w:r>
        <w:t>к России» был заключен договор обезличенного металлического счета № ****************</w:t>
      </w:r>
      <w:r>
        <w:t>. дата в предоставленном банком сервисе истец производил операции по приобретению и продаже драгоценного металла – золота. Полученные в результате совершения операц</w:t>
      </w:r>
      <w:r>
        <w:t>ии денежные средства сумма истец направил на свою карту №</w:t>
      </w:r>
      <w:r>
        <w:t>****************.</w:t>
      </w:r>
      <w:r>
        <w:t xml:space="preserve">, распределив их по двум вкладам, открытым с использованием Мобильного приложения «Сбербанк </w:t>
      </w:r>
      <w:r>
        <w:t>ОнЛайн</w:t>
      </w:r>
      <w:r>
        <w:t xml:space="preserve">». Остаток средств на карте составил сумма, на металлическом счете находилось сумма </w:t>
      </w:r>
      <w:r>
        <w:t>золота. Впоследствии истец обналичил сумма дата карта была заблокирована банком без объяснения причин. дата от банка пришло СМС об аннулировании всех произведенных операций покупки/продажи драгоценных металлов, также Банком были списаны средства, распредел</w:t>
      </w:r>
      <w:r>
        <w:t>енные по двум вкладам.  Представители Банка в ходе телефонных разговоров ссылались на технический сбой, также истцу сообщили, что у него образовалась задолженность в размере сумма, которую необходимо погасить. дата истцом была направлена претензия с требов</w:t>
      </w:r>
      <w:r>
        <w:t>аниями о восстановлении произведенных операций, возврате незаконно списанных денежных средств и восстановлении металлического счета, на которую Банк дата ответил отказом. дата истцом была направлена ответчику вторая претензия, также оставленная без удовлет</w:t>
      </w:r>
      <w:r>
        <w:t xml:space="preserve">ворения. Полагая, что нарушены его права, как потребителя, истец просит восстановить открытый по договору от дата металлический счет; взыскать с ответчика неустойку за просрочку выполнения банком требования об устранении недостатков оказываемой финансовой </w:t>
      </w:r>
      <w:r>
        <w:t>услуги за период с дата по дата в размере сумма, компенсацию морального вреда сумма</w:t>
      </w:r>
    </w:p>
    <w:p w:rsidR="00A77B3E" w:rsidP="00435BD8">
      <w:pPr>
        <w:jc w:val="both"/>
      </w:pPr>
      <w:r>
        <w:t xml:space="preserve">ПАО «Сбербанк России» обратилось в суд со встречным иском к </w:t>
      </w:r>
      <w:r>
        <w:t>фио</w:t>
      </w:r>
      <w:r>
        <w:t xml:space="preserve">                         о взыскании суммы неосновательного обогащения в размере сумма, госпошлины </w:t>
      </w:r>
      <w:r>
        <w:t>сумма, ссы</w:t>
      </w:r>
      <w:r>
        <w:t xml:space="preserve">лаясь на то, что в результате отмены всех некорректных операций по обезличенному металлическому счету у клиента образовалась задолженность по банковскому счету карты. </w:t>
      </w:r>
    </w:p>
    <w:p w:rsidR="00A77B3E" w:rsidP="00435BD8">
      <w:pPr>
        <w:jc w:val="both"/>
      </w:pPr>
      <w:r>
        <w:t xml:space="preserve">Истец </w:t>
      </w:r>
      <w:r>
        <w:t>фио</w:t>
      </w:r>
      <w:r>
        <w:t xml:space="preserve">  в судебное заседание не явился, его представитель </w:t>
      </w:r>
      <w:r>
        <w:t>фио</w:t>
      </w:r>
      <w:r>
        <w:t xml:space="preserve"> исковые требования подд</w:t>
      </w:r>
      <w:r>
        <w:t xml:space="preserve">ержал, встречный иск не признал. </w:t>
      </w:r>
    </w:p>
    <w:p w:rsidR="00A77B3E" w:rsidP="00435BD8">
      <w:pPr>
        <w:jc w:val="both"/>
      </w:pPr>
      <w:r>
        <w:t xml:space="preserve"> Представители ответчика ПАО «Сбербанк России» </w:t>
      </w:r>
      <w:r>
        <w:t>фио</w:t>
      </w:r>
      <w:r>
        <w:t xml:space="preserve">, </w:t>
      </w:r>
      <w:r>
        <w:t>фио</w:t>
      </w:r>
      <w:r>
        <w:t xml:space="preserve">                       в судебном заседании против удовлетворения первоначальных исковых требований возражали по доводам, изложенным в письменных возражениях, встречны</w:t>
      </w:r>
      <w:r>
        <w:t>е требования поддержали.</w:t>
      </w:r>
    </w:p>
    <w:p w:rsidR="00A77B3E" w:rsidP="00435BD8">
      <w:pPr>
        <w:jc w:val="both"/>
      </w:pPr>
      <w:r>
        <w:t xml:space="preserve">Суд постановил указанное выше решение, об отмене которого просит истец </w:t>
      </w:r>
      <w:r>
        <w:t>фио</w:t>
      </w:r>
      <w:r>
        <w:t xml:space="preserve"> по доводам апелляционной жалобы.</w:t>
      </w:r>
    </w:p>
    <w:p w:rsidR="00A77B3E" w:rsidP="00435BD8">
      <w:pPr>
        <w:jc w:val="both"/>
      </w:pPr>
      <w:r>
        <w:t xml:space="preserve">Проверив материалы дела, выслушав представителя истца </w:t>
      </w:r>
      <w:r>
        <w:t>фио</w:t>
      </w:r>
      <w:r>
        <w:t xml:space="preserve"> Беленко А.Б., представителей ответчика ПАО «Сбербанк России» </w:t>
      </w:r>
      <w:r>
        <w:t>фио</w:t>
      </w:r>
      <w:r>
        <w:t>,</w:t>
      </w:r>
      <w:r>
        <w:t xml:space="preserve"> </w:t>
      </w:r>
      <w:r>
        <w:t>фио</w:t>
      </w:r>
      <w:r>
        <w:t xml:space="preserve">, обсудив вопрос о возможности рассмотрения дела в отсутствие истца </w:t>
      </w:r>
      <w:r>
        <w:t>фио</w:t>
      </w:r>
      <w:r>
        <w:t>, извещенного надлежащим образом о времени и месте рассмотрения дела, обсудив доводы апелляционной жалобы, судебная коллегия не усматривает оснований к отмене обжалуемого решения.</w:t>
      </w:r>
    </w:p>
    <w:p w:rsidR="00A77B3E" w:rsidP="00435BD8">
      <w:pPr>
        <w:jc w:val="both"/>
      </w:pPr>
      <w:r>
        <w:t>К</w:t>
      </w:r>
      <w:r>
        <w:t xml:space="preserve">ак следует из материалов дела, </w:t>
      </w:r>
      <w:r>
        <w:t>фио</w:t>
      </w:r>
      <w:r>
        <w:t xml:space="preserve"> является владельцем счета                                          № </w:t>
      </w:r>
      <w:r>
        <w:t>****************</w:t>
      </w:r>
      <w:r>
        <w:t xml:space="preserve"> </w:t>
      </w:r>
      <w:r>
        <w:t xml:space="preserve">и держателем международной банковской карты </w:t>
      </w:r>
      <w:r>
        <w:t>Visa</w:t>
      </w:r>
      <w:r>
        <w:t xml:space="preserve"> </w:t>
      </w:r>
      <w:r>
        <w:t>Classic</w:t>
      </w:r>
      <w:r>
        <w:t xml:space="preserve"> № </w:t>
      </w:r>
      <w:r>
        <w:t>****************</w:t>
      </w:r>
      <w:r>
        <w:t xml:space="preserve"> в рамках договора на выпуск и обслуживание банковск</w:t>
      </w:r>
      <w:r>
        <w:t xml:space="preserve">ой карты (договор присоединения), что подтверждается его заявлением </w:t>
      </w:r>
      <w:r>
        <w:t>от</w:t>
      </w:r>
      <w:r>
        <w:t xml:space="preserve"> </w:t>
      </w:r>
      <w:r>
        <w:t>дата</w:t>
      </w:r>
      <w:r>
        <w:t xml:space="preserve"> на получение международной карты ПАО «Сбербанк России».</w:t>
      </w:r>
    </w:p>
    <w:p w:rsidR="00A77B3E" w:rsidP="00435BD8">
      <w:pPr>
        <w:jc w:val="both"/>
      </w:pPr>
      <w:r>
        <w:t>Судом также установлено, что в тот же день - дата истец был ознакомлен с условиями договора, Условиями использования банковс</w:t>
      </w:r>
      <w:r>
        <w:t xml:space="preserve">ких карт, памяткой держателя и тарифами ПАО «Сбербанк России», обязался их выполнять, о чем имеется его подпись. </w:t>
      </w:r>
    </w:p>
    <w:p w:rsidR="00A77B3E" w:rsidP="00435BD8">
      <w:pPr>
        <w:jc w:val="both"/>
      </w:pPr>
      <w:r>
        <w:t>На основании собственноручно подписанного заявления к карте на номер телефона телефон подключена услуга «Мобильный банк».</w:t>
      </w:r>
    </w:p>
    <w:p w:rsidR="00A77B3E" w:rsidP="00435BD8">
      <w:pPr>
        <w:jc w:val="both"/>
      </w:pPr>
      <w:r>
        <w:t xml:space="preserve">         Согласно п.</w:t>
      </w:r>
      <w:r>
        <w:t xml:space="preserve"> 1.8 Условий банковского обслуживания, действие Договора банковского обслуживания распространяются на счета карт, счета, вклады, обезличенные металлические счета, иные банковские продукты и услуги, открываемые или предоставляемые клиенту на определенной те</w:t>
      </w:r>
      <w:r>
        <w:t>рритории обслуживания Банка.</w:t>
      </w:r>
    </w:p>
    <w:p w:rsidR="00A77B3E" w:rsidP="00435BD8">
      <w:pPr>
        <w:jc w:val="both"/>
      </w:pPr>
      <w:r>
        <w:t xml:space="preserve">          Порядок открытия и обслуживания обезличенного металлического счета определяются Условиями размещения драгоценных металлов в ПАО Сбербанк, которые размещены на сайте в сети Интернет (Приложение № 3).</w:t>
      </w:r>
    </w:p>
    <w:p w:rsidR="00A77B3E" w:rsidP="00435BD8">
      <w:pPr>
        <w:jc w:val="both"/>
      </w:pPr>
      <w:r>
        <w:t xml:space="preserve">         дата </w:t>
      </w:r>
      <w:r>
        <w:t>в</w:t>
      </w:r>
      <w:r>
        <w:t xml:space="preserve"> вр</w:t>
      </w:r>
      <w:r>
        <w:t xml:space="preserve">емя Клиент в рамках Договора открыл обезличенный металлический счет № </w:t>
      </w:r>
      <w:r>
        <w:t>****************</w:t>
      </w:r>
      <w:r>
        <w:t xml:space="preserve"> через систему дистанционного обслуживания «Сбербанк </w:t>
      </w:r>
      <w:r>
        <w:t>ОнЛ@йн</w:t>
      </w:r>
      <w:r>
        <w:t>», совершена покупка у Банка 1 грамма золота по курсу сумма и его внесение на счет (Приложение № 4).</w:t>
      </w:r>
    </w:p>
    <w:p w:rsidR="00A77B3E" w:rsidP="00435BD8">
      <w:pPr>
        <w:jc w:val="both"/>
      </w:pPr>
      <w:r>
        <w:t xml:space="preserve">      </w:t>
      </w:r>
      <w:r>
        <w:t xml:space="preserve">   Согласно п. 3.1.1.1 Условий размещения драгоценных металлов Клиент имеет право реализовывать Банку металл с обезличенного металлического счета по котировке покупки Банком, действующей на момент совершения операции, а также приобретать у Банка металл с з</w:t>
      </w:r>
      <w:r>
        <w:t>ачислением его на обезличенный металлический счет по котировке продажи Банка, действующей на момент совершения операции.</w:t>
      </w:r>
    </w:p>
    <w:p w:rsidR="00A77B3E" w:rsidP="00435BD8">
      <w:pPr>
        <w:jc w:val="both"/>
      </w:pPr>
      <w:r>
        <w:t xml:space="preserve">         дата в время в программном обеспечении автоматизированных систем Банка произошел технический сбой, который выразился в проведе</w:t>
      </w:r>
      <w:r>
        <w:t>нии операций по оплате клиентами Банка приобретаемых драгоценных металлов по некорректному курсу, составившему 1 грамм металла = сумма, отличному от котировок,  официально установленных в Банке на момент совершения операций.</w:t>
      </w:r>
    </w:p>
    <w:p w:rsidR="00A77B3E" w:rsidP="00435BD8">
      <w:pPr>
        <w:jc w:val="both"/>
      </w:pPr>
      <w:r>
        <w:t xml:space="preserve">        Факт технического сбоя </w:t>
      </w:r>
      <w:r>
        <w:t>и его последствия зафиксированы в Акте от дата «О техническом сбое в программном обеспечении, приведшем к ошибке при проведении операции по оплате драгоценных металлов», согласно которому технический сбой устранен в время дата.</w:t>
      </w:r>
    </w:p>
    <w:p w:rsidR="00A77B3E" w:rsidP="00435BD8">
      <w:pPr>
        <w:jc w:val="both"/>
      </w:pPr>
      <w:r>
        <w:t xml:space="preserve">       Распоряжением № 1405-</w:t>
      </w:r>
      <w:r>
        <w:t xml:space="preserve">в от дата, с время дата, установлены следующие котировки покупки и продажи драгоценных металлов в обезличенном виде для совершения операций по обезличенным металлическим счетам в ПАО Сбербанк, в территориальных банках в системе дистанционного обслуживания </w:t>
      </w:r>
      <w:r>
        <w:t xml:space="preserve">«Сбербанк </w:t>
      </w:r>
      <w:r>
        <w:t>ОнЛ@йн</w:t>
      </w:r>
      <w:r>
        <w:t xml:space="preserve">» (Приложение №6): наименование драгоценного металла – золото; покупка, руб. за грамм – </w:t>
      </w:r>
      <w:r>
        <w:t>; продажа, руб. за грамм –</w:t>
      </w:r>
      <w:r>
        <w:t xml:space="preserve"> </w:t>
      </w:r>
      <w:r>
        <w:t>.</w:t>
      </w:r>
    </w:p>
    <w:p w:rsidR="00A77B3E" w:rsidP="00435BD8">
      <w:pPr>
        <w:jc w:val="both"/>
      </w:pPr>
      <w:r>
        <w:t xml:space="preserve">дата Клиентом в системе дистанционного обслуживания «Сбербанк </w:t>
      </w:r>
      <w:r>
        <w:t>ОнЛ@йн</w:t>
      </w:r>
      <w:r>
        <w:t xml:space="preserve">» совершены 15 операций по оплате приобретаемого у Банка драгоценного металла – золото; 18 операций по последующей реализации драгоценного металла – золота Банку. </w:t>
      </w:r>
    </w:p>
    <w:p w:rsidR="00A77B3E" w:rsidP="00435BD8">
      <w:pPr>
        <w:jc w:val="both"/>
      </w:pPr>
      <w:r>
        <w:t xml:space="preserve">          В результате с</w:t>
      </w:r>
      <w:r>
        <w:t xml:space="preserve">овершения </w:t>
      </w:r>
      <w:r>
        <w:t>фио</w:t>
      </w:r>
      <w:r>
        <w:t xml:space="preserve"> некорректных операций по оплате приобретаемого драгоценного металла с банковского счета карты Клиента было списано сумма, на обезличенный металлический счет Клиента зачислено 26770 граммов драгоценного металла – золото.</w:t>
      </w:r>
    </w:p>
    <w:p w:rsidR="00A77B3E" w:rsidP="00435BD8">
      <w:pPr>
        <w:jc w:val="both"/>
      </w:pPr>
      <w:r>
        <w:t xml:space="preserve">           Согласно сх</w:t>
      </w:r>
      <w:r>
        <w:t xml:space="preserve">еме совершения операций по обезличенному металлическому счету (Приложение №14)  после совершения операций, металлический счет Клиента драгоценного металла в размере 26765,5 граммов, баланс банковского счета карты </w:t>
      </w:r>
      <w:r>
        <w:t>фио</w:t>
      </w:r>
      <w:r>
        <w:t xml:space="preserve"> увеличился на сумма Остаток по банковск</w:t>
      </w:r>
      <w:r>
        <w:t xml:space="preserve">ому счету карты составил сумма  </w:t>
      </w:r>
    </w:p>
    <w:p w:rsidR="00A77B3E" w:rsidP="00435BD8">
      <w:pPr>
        <w:jc w:val="both"/>
      </w:pPr>
      <w:r>
        <w:t xml:space="preserve">          Информация о курсах покупки и продажи металла размещены в открытом доступе,  на информационных стендах в отделениях, а также на официальном сайте в сети Интернет с указанием на возможность получения более подробно</w:t>
      </w:r>
      <w:r>
        <w:t>й информации в отделениях Банка, данная информация является общедоступной.</w:t>
      </w:r>
    </w:p>
    <w:p w:rsidR="00A77B3E" w:rsidP="00435BD8">
      <w:pPr>
        <w:jc w:val="both"/>
      </w:pPr>
      <w:r>
        <w:t xml:space="preserve">При совершении </w:t>
      </w:r>
      <w:r>
        <w:t>фио</w:t>
      </w:r>
      <w:r>
        <w:t xml:space="preserve"> операций по оплате приобретаемого драгоценного металла в системе дистанционного обслуживания «Сбербанк </w:t>
      </w:r>
      <w:r>
        <w:t>ОнЛ@йн</w:t>
      </w:r>
      <w:r>
        <w:t>»  в доступном клиенту рабочем окне программы отображ</w:t>
      </w:r>
      <w:r>
        <w:t xml:space="preserve">ался корректный курс продажи металла, официально установленный в банке на момент оплаты, факт ознакомления и согласия с которым </w:t>
      </w:r>
      <w:r>
        <w:t>фио</w:t>
      </w:r>
      <w:r>
        <w:t xml:space="preserve"> выразил при проведении операций, что подтверждается чеком по операции в «Сбербанк </w:t>
      </w:r>
      <w:r>
        <w:t>ОнЛ@йн</w:t>
      </w:r>
      <w:r>
        <w:t>», где  содержится указание на офици</w:t>
      </w:r>
      <w:r>
        <w:t xml:space="preserve">ально установленный в Банке курс покупки/продажи металла, составивший сумма за 1 </w:t>
      </w:r>
      <w:r>
        <w:t>гр</w:t>
      </w:r>
      <w:r>
        <w:t xml:space="preserve"> на момент совершения операции.</w:t>
      </w:r>
    </w:p>
    <w:p w:rsidR="00A77B3E" w:rsidP="00435BD8">
      <w:pPr>
        <w:jc w:val="both"/>
      </w:pPr>
      <w:r>
        <w:t>Инструкция ЦБ РФ от 06.12.1196 №52 «О порядке ведения бухгалтерского учета операций с драгоценными металлами в кредитных организациях» устана</w:t>
      </w:r>
      <w:r>
        <w:t>вливает порядок ведения бухгалтерского учета операций с драгоценными металлами кредитными организациями Российской Федерации.</w:t>
      </w:r>
    </w:p>
    <w:p w:rsidR="00A77B3E" w:rsidP="00435BD8">
      <w:pPr>
        <w:jc w:val="both"/>
      </w:pPr>
      <w:r>
        <w:t xml:space="preserve">         Для бухгалтерского учета операций банка, проводимых по обезличенным металлическим счетам, используются лицевые счета акти</w:t>
      </w:r>
      <w:r>
        <w:t>вных счетов 049 «Драгоценные металлы (кроме золота)» и 050 «Золото».</w:t>
      </w:r>
    </w:p>
    <w:p w:rsidR="00A77B3E" w:rsidP="00435BD8">
      <w:pPr>
        <w:jc w:val="both"/>
      </w:pPr>
      <w:r>
        <w:t xml:space="preserve">Согласно п. 4.31 Условий банковского обслуживания установлено, что Банк имеет право не исполнять поручение клиента в случае обнаружения ошибки, допущенной Клиентом при указании платежных </w:t>
      </w:r>
      <w:r>
        <w:t>реквизитов, противоречия операций законодательству РФ, а также вносить   изменения в записи по операциям по счетам карт (в отчеты по картам) в случае сбоя в работе базы данных, производить все необходимые действия для восстановления совершенных Клиентом оп</w:t>
      </w:r>
      <w:r>
        <w:t>ераций (п.  4.12).</w:t>
      </w:r>
    </w:p>
    <w:p w:rsidR="00A77B3E" w:rsidP="00435BD8">
      <w:pPr>
        <w:jc w:val="both"/>
      </w:pPr>
      <w:r>
        <w:t xml:space="preserve">         П. 4.7 Условий выпуска и обслуживания дебетовой карты ПАО Сбербанк установлено, что держатель карты (Клиент) обязан совершать операции по карте                      в пределах расходного лимита.</w:t>
      </w:r>
    </w:p>
    <w:p w:rsidR="00A77B3E" w:rsidP="00435BD8">
      <w:pPr>
        <w:jc w:val="both"/>
      </w:pPr>
      <w:r>
        <w:t>В период технического сбоя и устр</w:t>
      </w:r>
      <w:r>
        <w:t xml:space="preserve">анения его последствий </w:t>
      </w:r>
      <w:r>
        <w:t>фио</w:t>
      </w:r>
      <w:r>
        <w:t xml:space="preserve"> по банковскому счету карты был совершен ряд расходных операций в общем размере сумма за счет денежных средств, необоснованно полученных от реализации банку драгоценного металла.  </w:t>
      </w:r>
    </w:p>
    <w:p w:rsidR="00A77B3E" w:rsidP="00435BD8">
      <w:pPr>
        <w:jc w:val="both"/>
      </w:pPr>
      <w:r>
        <w:t xml:space="preserve">         В результате отмены всех некорректных оп</w:t>
      </w:r>
      <w:r>
        <w:t xml:space="preserve">ераций по обезличенному металлическому счету у Клиента образовалась задолженность по банковскому счету карты в размере сумма, из которой: общий размер расходных операций сумма, остаток по банковскому счету карты  сумма  </w:t>
      </w:r>
    </w:p>
    <w:p w:rsidR="00A77B3E" w:rsidP="00435BD8">
      <w:pPr>
        <w:jc w:val="both"/>
      </w:pPr>
      <w:r>
        <w:t xml:space="preserve">        дата ПАО «Сбербанк России» </w:t>
      </w:r>
      <w:r>
        <w:t xml:space="preserve">направил </w:t>
      </w:r>
      <w:r>
        <w:t>фио</w:t>
      </w:r>
      <w:r>
        <w:t xml:space="preserve"> письменное требование о необходимости погасить задолженность,  оставленное </w:t>
      </w:r>
      <w:r>
        <w:t>фио</w:t>
      </w:r>
      <w:r>
        <w:t xml:space="preserve"> без удовлетворения. </w:t>
      </w:r>
    </w:p>
    <w:p w:rsidR="00A77B3E" w:rsidP="00435BD8">
      <w:pPr>
        <w:jc w:val="both"/>
      </w:pPr>
      <w:r>
        <w:t>Разрешая спор и отказывая истцу в удовлетворении его требований  с одновременным удовлетворением встречных требований банка, суд руководствовал</w:t>
      </w:r>
      <w:r>
        <w:t xml:space="preserve">ся  ст. ст. 15, 428, 432, 435, 443, 1102 ГК РФ, ст. 28  Закона РФ «О защите прав потребителей», Инструкцией ЦБ РФ от 06.12.1196 №52 «О порядке ведения бухгалтерского учета операций с драгоценными металлами в кредитных организациях» и исходил из того, что  </w:t>
      </w:r>
      <w:r>
        <w:t xml:space="preserve"> операции по приобретению драгоценного металла ошибочно совершены клиентом на несогласованных условиях договора в части курса покупки/продажи драгоценного металла (золота) на момент совершения операций по его  приобретению и реализации, а потому не влекут </w:t>
      </w:r>
      <w:r>
        <w:t xml:space="preserve">соответствующих правовых последствий, а Банк, совершив действия по отмене всех проведенных дата некорректных операций по обезличенному металлическому счету и их последствий путем сторнирования, действовал законно и добросовестно. </w:t>
      </w:r>
    </w:p>
    <w:p w:rsidR="00A77B3E" w:rsidP="00435BD8">
      <w:pPr>
        <w:jc w:val="both"/>
      </w:pPr>
      <w:r>
        <w:t xml:space="preserve">          При этом, суд у</w:t>
      </w:r>
      <w:r>
        <w:t>чел, что истец был осведомлен об условиях приобретения металла в соответствии с официально установленным курсом Банка.</w:t>
      </w:r>
    </w:p>
    <w:p w:rsidR="00A77B3E" w:rsidP="00435BD8">
      <w:pPr>
        <w:jc w:val="both"/>
      </w:pPr>
      <w:r>
        <w:t>Не установив нарушения ответчиком прав истца, как потребителя,  суд правомерно отказал в удовлетворении требований о взыскании неустойки,</w:t>
      </w:r>
      <w:r>
        <w:t xml:space="preserve"> компенсации морального вреда. </w:t>
      </w:r>
    </w:p>
    <w:p w:rsidR="00A77B3E" w:rsidP="00435BD8">
      <w:pPr>
        <w:jc w:val="both"/>
      </w:pPr>
      <w:r>
        <w:t xml:space="preserve">          Учитывая, что совершенные </w:t>
      </w:r>
      <w:r>
        <w:t>фио</w:t>
      </w:r>
      <w:r>
        <w:t xml:space="preserve"> расходные операции превысили остаток его собственных средств по банковскому счету карты  в результате отмены Банком некорректных операций по обезличенному металлическому счету у </w:t>
      </w:r>
      <w:r>
        <w:t>фио</w:t>
      </w:r>
      <w:r>
        <w:t xml:space="preserve"> об</w:t>
      </w:r>
      <w:r>
        <w:t xml:space="preserve">разовалась задолженность по счету карты, суд пришел к обоснованному выводу об удовлетворении встречных требований, и взыскал с </w:t>
      </w:r>
      <w:r>
        <w:t>фио</w:t>
      </w:r>
      <w:r>
        <w:t xml:space="preserve"> неосновательное обогащение в размере сумма  </w:t>
      </w:r>
    </w:p>
    <w:p w:rsidR="00A77B3E" w:rsidP="00435BD8">
      <w:pPr>
        <w:jc w:val="both"/>
      </w:pPr>
      <w:r>
        <w:t xml:space="preserve">   Судебная коллегия соглашается с выводами суда, основанными на обстоятельствах</w:t>
      </w:r>
      <w:r>
        <w:t xml:space="preserve"> дела и нормах  материального права, регулирующих спорные правоотношения. </w:t>
      </w:r>
    </w:p>
    <w:p w:rsidR="00A77B3E" w:rsidP="00435BD8">
      <w:pPr>
        <w:jc w:val="both"/>
      </w:pPr>
      <w:r>
        <w:t xml:space="preserve"> В апелляционной жалобе истец ссылается на то, что Банк, совершив с ним сделки по купле-продаже металла, признал их  заключенными, требований о признании их недействительными или не</w:t>
      </w:r>
      <w:r>
        <w:t>заключенными не заявил; технический сбой не является следствием непреодолимой силы, не освобождает Банк от ответственности за ненадлежащее предоставление  услуги перед клиентом, который в данных правоотношений является потребителем. Поскольку технический с</w:t>
      </w:r>
      <w:r>
        <w:t>бой повлек для истца убытки  в виде отмены произведенных операций, блокировки всех его счетов, списания денежных средств с обоих вкладов, из-за чего образовался неразрешенный овердрафт и истец был лишен объективно оценить состояние своего счета ввиду наруш</w:t>
      </w:r>
      <w:r>
        <w:t>ений со стороны банка, то имеются основания для взыскания в пользу истца компенсации морального вреда в соответствии с положениями Закона РФ "О защите прав потребителей".</w:t>
      </w:r>
    </w:p>
    <w:p w:rsidR="00A77B3E" w:rsidP="00435BD8">
      <w:pPr>
        <w:jc w:val="both"/>
      </w:pPr>
      <w:r>
        <w:t>Указанные доводы не могут быть приняты судебной коллегией во внимание, поскольку по д</w:t>
      </w:r>
      <w:r>
        <w:t>елу установлено, что при совершении операций по оплате приобретаемого драгоценного металла в системе дистанционного обслуживания Сбербанк Онлайн в доступном истцу рабочем окне программы, предусматривающем ввод обязательных реквизитов для их совершения, отр</w:t>
      </w:r>
      <w:r>
        <w:t xml:space="preserve">ажался корректный курс продажи металла, официально установленный в Банке на момент оплаты, что подтверждается чеком по операции в Сбербанк Онлайн, актом  от дата о техническом сбое.  </w:t>
      </w:r>
    </w:p>
    <w:p w:rsidR="00A77B3E" w:rsidP="00435BD8">
      <w:pPr>
        <w:jc w:val="both"/>
      </w:pPr>
      <w:r>
        <w:t>Предложение Банка о продаже драгоценного металла в силу положения ст. 43</w:t>
      </w:r>
      <w:r>
        <w:t>5 ГК РФ было сформулировано определенно и выражало намерение ПАО "Сбербанк России" реализовать драгоценный металл ответчику по курсу, официально установленному Банком и составившему для золота, покупка, руб. за грамм</w:t>
      </w:r>
      <w:r>
        <w:t xml:space="preserve"> –</w:t>
      </w:r>
      <w:r>
        <w:t xml:space="preserve">; </w:t>
      </w:r>
      <w:r>
        <w:t>продажа, руб. за грамм –  н</w:t>
      </w:r>
      <w:r>
        <w:t xml:space="preserve">а момент  совершения операций. </w:t>
      </w:r>
    </w:p>
    <w:p w:rsidR="00A77B3E" w:rsidP="00435BD8">
      <w:pPr>
        <w:jc w:val="both"/>
      </w:pPr>
      <w:r>
        <w:t>Несоответствие уплаченной ответчиком суммы денежных средств фактической стоимости драгоценного металла, установленной уполномоченным органом ПАО "Сбербанк России" в момент совершения операции, обусловлено произошедши</w:t>
      </w:r>
      <w:r>
        <w:t>м техническим сбоем в программном обеспечении автоматизированных систем ПАО "Сбербанк России".</w:t>
      </w:r>
    </w:p>
    <w:p w:rsidR="00A77B3E" w:rsidP="00435BD8">
      <w:pPr>
        <w:jc w:val="both"/>
      </w:pPr>
      <w:r>
        <w:t>Оплата драгоценного металла клиентом по иному курсу (1 грамм – сумма), чем курс, официально установленный в ПАО "Сбербанк России", не является акцептом в силу по</w:t>
      </w:r>
      <w:r>
        <w:t>ложения ст. 443 ГК РФ.</w:t>
      </w:r>
    </w:p>
    <w:p w:rsidR="00A77B3E" w:rsidP="00435BD8">
      <w:pPr>
        <w:jc w:val="both"/>
      </w:pPr>
      <w:r>
        <w:t xml:space="preserve">При таких обстоятельствах, </w:t>
      </w:r>
      <w:r>
        <w:t>фио</w:t>
      </w:r>
      <w:r>
        <w:t>, совершая неоднократные операции по приобретению металла, осознавал, что списание денежных средств с его банковского счета производится в меньшем размере, чем должно было быть в соответствии с официальн</w:t>
      </w:r>
      <w:r>
        <w:t>о установленным котировками, что подтверждается СМС-уведомлениями о каждой проведенной операции, направленными в его адрес, в которых содержатся сведения о сумме операции по его банковскому счету, и он также понимал, что приобретает металл фактически по ку</w:t>
      </w:r>
      <w:r>
        <w:t>рсу, не соответствующему курсу предложения банка, однако продолжал совершать операции по приобретению металла с его последующей реализацией через ПАО "Сбербанк России", получая неосновательное обогащение.</w:t>
      </w:r>
    </w:p>
    <w:p w:rsidR="00A77B3E" w:rsidP="00435BD8">
      <w:pPr>
        <w:jc w:val="both"/>
      </w:pPr>
      <w:r>
        <w:t>В связи с этим, все операции ответчика по последующ</w:t>
      </w:r>
      <w:r>
        <w:t>ей реализации драгоценного металла ПАО "Сбербанк России" также являются незаключенными в силу фактического отсутствия драгоценного металла у ответчика на момент их совершения.</w:t>
      </w:r>
    </w:p>
    <w:p w:rsidR="00A77B3E" w:rsidP="00435BD8">
      <w:pPr>
        <w:jc w:val="both"/>
      </w:pPr>
      <w:r>
        <w:t>Таким образом, вывод суда первой инстанции о том, что операции по приобретению драгоценного металла были совершены ответчиком на несогласованных сторонами условиях, следовательно, являются незаключенными и не влекут соответствующих правовых последствий, пр</w:t>
      </w:r>
      <w:r>
        <w:t xml:space="preserve">авомерен. Основания для восстановления операций и взыскания с Банка в пользу </w:t>
      </w:r>
      <w:r>
        <w:t>фио</w:t>
      </w:r>
      <w:r>
        <w:t xml:space="preserve"> денежных средств, а также  компенсации морального вреда в соответствии с требованиями Закона РФ "О защите прав потребителей", не имеется.  </w:t>
      </w:r>
    </w:p>
    <w:p w:rsidR="00A77B3E" w:rsidP="00435BD8">
      <w:pPr>
        <w:jc w:val="both"/>
      </w:pPr>
      <w:r>
        <w:t>Ссылка в апелляционной жалобе на то</w:t>
      </w:r>
      <w:r>
        <w:t xml:space="preserve">, что акт № </w:t>
      </w:r>
      <w:r>
        <w:t xml:space="preserve"> от дата, не может быть принят в качестве надлежащего доказательства, несостоятельна.  </w:t>
      </w:r>
    </w:p>
    <w:p w:rsidR="00A77B3E" w:rsidP="00435BD8">
      <w:pPr>
        <w:jc w:val="both"/>
      </w:pPr>
      <w:r>
        <w:t xml:space="preserve">В силу ст. 67 ГПК РФ суд первой инстанции оценивает не только относимость, допустимость доказательств, но и достоверность каждого доказательства в </w:t>
      </w:r>
      <w:r>
        <w:t>отдельности, а также достаточность и взаимную связь доказательств в их совокупности.</w:t>
      </w:r>
    </w:p>
    <w:p w:rsidR="00A77B3E" w:rsidP="00435BD8">
      <w:pPr>
        <w:jc w:val="both"/>
      </w:pPr>
      <w:r>
        <w:t>Судом первой инстанции дана надлежащая оценка представленным по делу доказательствам, оснований не согласиться с которой судебная коллегия не усматривает.</w:t>
      </w:r>
    </w:p>
    <w:p w:rsidR="00A77B3E" w:rsidP="00435BD8">
      <w:pPr>
        <w:jc w:val="both"/>
      </w:pPr>
      <w:r>
        <w:t xml:space="preserve">         Нарушен</w:t>
      </w:r>
      <w:r>
        <w:t xml:space="preserve">ия или неправильного применения норм материального или процессуального права, влекущих отмену решения, судом не допущено. </w:t>
      </w:r>
    </w:p>
    <w:p w:rsidR="00A77B3E" w:rsidP="00435BD8">
      <w:pPr>
        <w:jc w:val="both"/>
      </w:pPr>
      <w:r>
        <w:t>Доводы апелляционной жалобы выводов суда по существу не опровергают, оснований к отмене или изменению решения не содержат.</w:t>
      </w:r>
    </w:p>
    <w:p w:rsidR="00A77B3E" w:rsidP="00435BD8">
      <w:pPr>
        <w:jc w:val="both"/>
      </w:pPr>
      <w:r>
        <w:t xml:space="preserve">         Не усматривая оснований к отмене решения, руководствуясь </w:t>
      </w:r>
      <w:r>
        <w:t>ст.ст</w:t>
      </w:r>
      <w:r>
        <w:t>. 328, 329 ГПК РФ, судебная коллегия</w:t>
      </w:r>
    </w:p>
    <w:p w:rsidR="00A77B3E" w:rsidP="00435BD8">
      <w:pPr>
        <w:jc w:val="center"/>
      </w:pPr>
      <w:r>
        <w:t>определила:</w:t>
      </w:r>
    </w:p>
    <w:p w:rsidR="00A77B3E">
      <w:r>
        <w:t xml:space="preserve"> </w:t>
      </w:r>
    </w:p>
    <w:p w:rsidR="00A77B3E" w:rsidP="00435BD8">
      <w:pPr>
        <w:jc w:val="both"/>
      </w:pPr>
      <w:r>
        <w:t xml:space="preserve">         решение Гагаринского районного суда </w:t>
      </w:r>
      <w:r>
        <w:t>г.Москвы</w:t>
      </w:r>
      <w:r>
        <w:t xml:space="preserve"> от дата оставить без изменения, апелляционную жалобу </w:t>
      </w:r>
      <w:r>
        <w:t>фио</w:t>
      </w:r>
      <w:r>
        <w:t xml:space="preserve"> -  без удовлетворения.</w:t>
      </w:r>
    </w:p>
    <w:p w:rsidR="00A77B3E"/>
    <w:p w:rsidR="00A77B3E"/>
    <w:p w:rsidR="00A77B3E">
      <w:r>
        <w:t xml:space="preserve">        Председательствующий</w:t>
      </w:r>
    </w:p>
    <w:p w:rsidR="00A77B3E"/>
    <w:p w:rsidR="00A77B3E">
      <w:r>
        <w:t xml:space="preserve">        Судьи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