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3D52E" w14:textId="77777777" w:rsidR="006E19B6" w:rsidRDefault="00CB044A" w:rsidP="007E55A9">
      <w:pPr>
        <w:ind w:firstLine="567"/>
        <w:jc w:val="both"/>
      </w:pPr>
      <w:bookmarkStart w:id="0" w:name="_GoBack"/>
      <w:bookmarkEnd w:id="0"/>
      <w:r>
        <w:t xml:space="preserve">Суд первой инстанции гр. дело № 2-797/2021 </w:t>
      </w:r>
    </w:p>
    <w:p w14:paraId="44761D61" w14:textId="77777777" w:rsidR="00A7390A" w:rsidRPr="006E19B6" w:rsidRDefault="00CB044A" w:rsidP="007E55A9">
      <w:pPr>
        <w:ind w:firstLine="567"/>
        <w:jc w:val="both"/>
      </w:pPr>
      <w:r w:rsidRPr="006E19B6">
        <w:t>Судья:</w:t>
      </w:r>
      <w:r w:rsidRPr="006E19B6">
        <w:t xml:space="preserve"> </w:t>
      </w:r>
      <w:r w:rsidRPr="006E19B6">
        <w:t>Шестаков Д.Г.</w:t>
      </w:r>
    </w:p>
    <w:p w14:paraId="0251D9A6" w14:textId="77777777" w:rsidR="006F3FCF" w:rsidRPr="006E19B6" w:rsidRDefault="00CB044A" w:rsidP="00A7390A">
      <w:pPr>
        <w:ind w:firstLine="567"/>
        <w:jc w:val="both"/>
      </w:pPr>
      <w:r>
        <w:t xml:space="preserve">Суд апелляционной инстанции гр. дело  </w:t>
      </w:r>
      <w:r w:rsidRPr="006E19B6">
        <w:t xml:space="preserve">№ </w:t>
      </w:r>
      <w:r w:rsidRPr="006E19B6">
        <w:t>33-</w:t>
      </w:r>
      <w:r w:rsidRPr="006E19B6">
        <w:t>21640</w:t>
      </w:r>
      <w:r w:rsidRPr="006E19B6">
        <w:t>/202</w:t>
      </w:r>
      <w:r w:rsidRPr="006E19B6">
        <w:t>1</w:t>
      </w:r>
    </w:p>
    <w:p w14:paraId="19176CC1" w14:textId="77777777" w:rsidR="00117103" w:rsidRPr="006E19B6" w:rsidRDefault="00CB044A" w:rsidP="00A7390A">
      <w:pPr>
        <w:ind w:firstLine="567"/>
        <w:jc w:val="both"/>
      </w:pPr>
    </w:p>
    <w:p w14:paraId="32B3EB7A" w14:textId="77777777" w:rsidR="006F3FCF" w:rsidRPr="006E19B6" w:rsidRDefault="00CB044A" w:rsidP="00047FEF">
      <w:pPr>
        <w:pStyle w:val="1"/>
        <w:ind w:firstLine="709"/>
        <w:rPr>
          <w:b w:val="0"/>
        </w:rPr>
      </w:pPr>
      <w:r w:rsidRPr="006E19B6">
        <w:rPr>
          <w:b w:val="0"/>
        </w:rPr>
        <w:t xml:space="preserve">АПЕЛЛЯЦИОННОЕ </w:t>
      </w:r>
      <w:r w:rsidRPr="006E19B6">
        <w:rPr>
          <w:b w:val="0"/>
        </w:rPr>
        <w:t>ОПРЕДЕЛЕНИЕ</w:t>
      </w:r>
    </w:p>
    <w:p w14:paraId="3B5D7D1D" w14:textId="77777777" w:rsidR="00047FEF" w:rsidRPr="006E19B6" w:rsidRDefault="00CB044A" w:rsidP="00F936CC">
      <w:pPr>
        <w:ind w:firstLine="567"/>
      </w:pPr>
      <w:r w:rsidRPr="006E19B6">
        <w:t xml:space="preserve">08 июня </w:t>
      </w:r>
      <w:r w:rsidRPr="006E19B6">
        <w:t xml:space="preserve">2021 </w:t>
      </w:r>
      <w:r w:rsidRPr="006E19B6">
        <w:t>года</w:t>
      </w:r>
      <w:r w:rsidRPr="006E19B6">
        <w:tab/>
      </w:r>
      <w:r w:rsidRPr="006E19B6">
        <w:tab/>
      </w:r>
      <w:r w:rsidRPr="006E19B6">
        <w:tab/>
      </w:r>
      <w:r w:rsidRPr="006E19B6">
        <w:tab/>
      </w:r>
      <w:r w:rsidRPr="006E19B6">
        <w:tab/>
      </w:r>
      <w:r w:rsidRPr="006E19B6">
        <w:tab/>
      </w:r>
      <w:r w:rsidRPr="006E19B6">
        <w:tab/>
        <w:t>г. Москва</w:t>
      </w:r>
    </w:p>
    <w:p w14:paraId="0C959A8E" w14:textId="77777777" w:rsidR="007F22D5" w:rsidRPr="006E19B6" w:rsidRDefault="00CB044A" w:rsidP="00F936CC">
      <w:pPr>
        <w:ind w:firstLine="567"/>
        <w:jc w:val="both"/>
      </w:pPr>
      <w:r w:rsidRPr="006E19B6">
        <w:t>Судебная коллегия по гражданским делам Московского</w:t>
      </w:r>
      <w:r w:rsidRPr="006E19B6">
        <w:t xml:space="preserve"> </w:t>
      </w:r>
      <w:r w:rsidRPr="006E19B6">
        <w:t>городского суда</w:t>
      </w:r>
    </w:p>
    <w:p w14:paraId="6256E4F8" w14:textId="77777777" w:rsidR="00DC0D92" w:rsidRPr="006E19B6" w:rsidRDefault="00CB044A" w:rsidP="00F936CC">
      <w:pPr>
        <w:ind w:firstLine="567"/>
        <w:jc w:val="both"/>
      </w:pPr>
      <w:r w:rsidRPr="006E19B6">
        <w:t>в составе</w:t>
      </w:r>
      <w:r w:rsidRPr="006E19B6">
        <w:t xml:space="preserve"> председательствующего </w:t>
      </w:r>
      <w:r w:rsidRPr="006E19B6">
        <w:t>Акульшиной Т.В.</w:t>
      </w:r>
    </w:p>
    <w:p w14:paraId="3A9ADE74" w14:textId="77777777" w:rsidR="00047FEF" w:rsidRPr="006E19B6" w:rsidRDefault="00CB044A" w:rsidP="00F936CC">
      <w:pPr>
        <w:ind w:firstLine="567"/>
        <w:jc w:val="both"/>
      </w:pPr>
      <w:r w:rsidRPr="006E19B6">
        <w:t>с</w:t>
      </w:r>
      <w:r w:rsidRPr="006E19B6">
        <w:t>удей</w:t>
      </w:r>
      <w:r w:rsidRPr="006E19B6">
        <w:t xml:space="preserve"> Морозовой Д.Х., Мищенко О.А.</w:t>
      </w:r>
      <w:r w:rsidRPr="006E19B6">
        <w:t xml:space="preserve"> </w:t>
      </w:r>
    </w:p>
    <w:p w14:paraId="6254D23E" w14:textId="77777777" w:rsidR="00696EFA" w:rsidRPr="006E19B6" w:rsidRDefault="00CB044A" w:rsidP="00F936CC">
      <w:pPr>
        <w:ind w:firstLine="567"/>
        <w:jc w:val="both"/>
      </w:pPr>
      <w:r w:rsidRPr="006E19B6">
        <w:t xml:space="preserve">при </w:t>
      </w:r>
      <w:r w:rsidRPr="006E19B6">
        <w:t>помощнике судьи</w:t>
      </w:r>
      <w:r w:rsidRPr="006E19B6">
        <w:t xml:space="preserve"> </w:t>
      </w:r>
      <w:r w:rsidRPr="006E19B6">
        <w:t>Трусковской И.Е.</w:t>
      </w:r>
    </w:p>
    <w:p w14:paraId="6B128703" w14:textId="77777777" w:rsidR="00FF6C0E" w:rsidRPr="006E19B6" w:rsidRDefault="00CB044A" w:rsidP="00F936CC">
      <w:pPr>
        <w:ind w:firstLine="567"/>
        <w:jc w:val="both"/>
      </w:pPr>
      <w:r w:rsidRPr="006E19B6">
        <w:t>заслушав в открытом судебном заседании по докладу судьи</w:t>
      </w:r>
      <w:r w:rsidRPr="006E19B6">
        <w:t xml:space="preserve"> Акульшиной Т.В.</w:t>
      </w:r>
    </w:p>
    <w:p w14:paraId="40D26CE9" w14:textId="77777777" w:rsidR="00313874" w:rsidRPr="006E19B6" w:rsidRDefault="00CB044A" w:rsidP="00313874">
      <w:pPr>
        <w:ind w:firstLine="567"/>
        <w:jc w:val="both"/>
      </w:pPr>
      <w:r w:rsidRPr="006E19B6">
        <w:t xml:space="preserve">дело по </w:t>
      </w:r>
      <w:r w:rsidRPr="006E19B6">
        <w:t>апелля</w:t>
      </w:r>
      <w:r w:rsidRPr="006E19B6">
        <w:t>ционной жалобе</w:t>
      </w:r>
      <w:r w:rsidRPr="006E19B6">
        <w:t xml:space="preserve"> </w:t>
      </w:r>
      <w:r w:rsidRPr="006E19B6">
        <w:t xml:space="preserve"> </w:t>
      </w:r>
      <w:r w:rsidRPr="006E19B6">
        <w:t xml:space="preserve">Чекмаревой И.В. </w:t>
      </w:r>
      <w:r w:rsidRPr="006E19B6">
        <w:t xml:space="preserve">на решение </w:t>
      </w:r>
      <w:r w:rsidRPr="006E19B6">
        <w:t xml:space="preserve">Гагаринского </w:t>
      </w:r>
      <w:r w:rsidRPr="006E19B6">
        <w:t>ра</w:t>
      </w:r>
      <w:r w:rsidRPr="006E19B6">
        <w:t>йонного суда г. Москвы от</w:t>
      </w:r>
      <w:r w:rsidRPr="006E19B6">
        <w:t xml:space="preserve"> </w:t>
      </w:r>
      <w:r w:rsidRPr="006E19B6">
        <w:t xml:space="preserve">01 марта 2021 </w:t>
      </w:r>
      <w:r w:rsidRPr="006E19B6">
        <w:t>года</w:t>
      </w:r>
      <w:r w:rsidRPr="006E19B6">
        <w:t xml:space="preserve">, </w:t>
      </w:r>
      <w:r w:rsidRPr="006E19B6">
        <w:t>которым постановлено:</w:t>
      </w:r>
    </w:p>
    <w:p w14:paraId="63A8F2FF" w14:textId="77777777" w:rsidR="00313874" w:rsidRPr="006E19B6" w:rsidRDefault="00CB044A" w:rsidP="00313874">
      <w:pPr>
        <w:ind w:firstLine="567"/>
        <w:jc w:val="both"/>
      </w:pPr>
      <w:r w:rsidRPr="006E19B6">
        <w:t>В удовлетворении исковых требований Чекмаревой Ирины Викторовны к ПАО «Сбербанк России» о признании кредитного договора недействительным - отказать.</w:t>
      </w:r>
    </w:p>
    <w:p w14:paraId="637EFDFF" w14:textId="77777777" w:rsidR="00DC0D92" w:rsidRPr="006E19B6" w:rsidRDefault="00CB044A" w:rsidP="00F936CC">
      <w:pPr>
        <w:pStyle w:val="a9"/>
        <w:shd w:val="clear" w:color="auto" w:fill="FFFFFF"/>
        <w:ind w:left="0" w:firstLine="567"/>
        <w:jc w:val="both"/>
        <w:rPr>
          <w:sz w:val="24"/>
          <w:szCs w:val="24"/>
        </w:rPr>
      </w:pPr>
      <w:r w:rsidRPr="006E19B6">
        <w:rPr>
          <w:sz w:val="24"/>
          <w:szCs w:val="24"/>
        </w:rPr>
        <w:t xml:space="preserve">  </w:t>
      </w:r>
      <w:r w:rsidRPr="006E19B6">
        <w:rPr>
          <w:sz w:val="24"/>
          <w:szCs w:val="24"/>
        </w:rPr>
        <w:t xml:space="preserve"> </w:t>
      </w:r>
      <w:r w:rsidRPr="006E19B6">
        <w:rPr>
          <w:sz w:val="24"/>
          <w:szCs w:val="24"/>
        </w:rPr>
        <w:t xml:space="preserve">  </w:t>
      </w:r>
    </w:p>
    <w:p w14:paraId="19E305EB" w14:textId="77777777" w:rsidR="000B7AD6" w:rsidRPr="006E19B6" w:rsidRDefault="00CB044A" w:rsidP="00F936CC">
      <w:pPr>
        <w:ind w:firstLine="567"/>
        <w:jc w:val="center"/>
      </w:pPr>
      <w:r w:rsidRPr="006E19B6">
        <w:t>УСТАНОВИЛА:</w:t>
      </w:r>
    </w:p>
    <w:p w14:paraId="3566B986" w14:textId="77777777" w:rsidR="00696EFA" w:rsidRPr="006E19B6" w:rsidRDefault="00CB044A" w:rsidP="00F936CC">
      <w:pPr>
        <w:ind w:firstLine="567"/>
        <w:jc w:val="center"/>
      </w:pPr>
    </w:p>
    <w:p w14:paraId="40E82983" w14:textId="77777777" w:rsidR="006E19B6" w:rsidRDefault="00CB044A" w:rsidP="00313874">
      <w:pPr>
        <w:ind w:firstLine="567"/>
        <w:jc w:val="both"/>
      </w:pPr>
      <w:r w:rsidRPr="006E19B6">
        <w:rPr>
          <w:shd w:val="clear" w:color="auto" w:fill="FFFFFF"/>
        </w:rPr>
        <w:t>Чекмарева И.В. обрат</w:t>
      </w:r>
      <w:r w:rsidRPr="006E19B6">
        <w:rPr>
          <w:shd w:val="clear" w:color="auto" w:fill="FFFFFF"/>
        </w:rPr>
        <w:t xml:space="preserve">илась в суд с иском к </w:t>
      </w:r>
      <w:r w:rsidRPr="006E19B6">
        <w:t>ПАО «Сбербанк России» о признании договора потребительского кредита от 15 сентября 2020 года недействительным</w:t>
      </w:r>
      <w:r>
        <w:t>.</w:t>
      </w:r>
    </w:p>
    <w:p w14:paraId="258D6CA5" w14:textId="77777777" w:rsidR="00313874" w:rsidRPr="006E19B6" w:rsidRDefault="00CB044A" w:rsidP="00313874">
      <w:pPr>
        <w:ind w:firstLine="567"/>
        <w:jc w:val="both"/>
      </w:pPr>
      <w:r>
        <w:t xml:space="preserve">Свои исковые требования истец мотивировала тем, что </w:t>
      </w:r>
      <w:r w:rsidRPr="006E19B6">
        <w:t xml:space="preserve">она </w:t>
      </w:r>
      <w:r w:rsidRPr="006E19B6">
        <w:t xml:space="preserve">является клиентом ПАО «Сбербанк России»,  в ее пользовании имеется </w:t>
      </w:r>
      <w:r w:rsidRPr="006E19B6">
        <w:t xml:space="preserve">карта № </w:t>
      </w:r>
      <w:r>
        <w:t>****</w:t>
      </w:r>
      <w:r w:rsidRPr="006E19B6">
        <w:t xml:space="preserve"> с номером счета </w:t>
      </w:r>
      <w:r>
        <w:t>*******</w:t>
      </w:r>
      <w:r w:rsidRPr="006E19B6">
        <w:t xml:space="preserve">, 15 сентября 2020 года на ее имя под влиянием обмана был оформлен кредит, на </w:t>
      </w:r>
      <w:r w:rsidRPr="006E19B6">
        <w:t xml:space="preserve">заключение кредитного договора </w:t>
      </w:r>
      <w:r w:rsidRPr="006E19B6">
        <w:t>она дала согласие без реального намерения его получить, при следующих обстоятельствах. 15 сентября 2020 года на</w:t>
      </w:r>
      <w:r w:rsidRPr="006E19B6">
        <w:t xml:space="preserve"> номер телефона истца позвонили с абонентского номера </w:t>
      </w:r>
      <w:r>
        <w:t>*****</w:t>
      </w:r>
      <w:r w:rsidRPr="006E19B6">
        <w:t xml:space="preserve"> и, представившись сотрудниками ПАО «Сбербанк России», сказали, что через ее личный кабинет пытались оформить два кредита, но один из них заблокировали, а другой не получилось, сказали, что она дол</w:t>
      </w:r>
      <w:r w:rsidRPr="006E19B6">
        <w:t xml:space="preserve">жна одобрить кредит, а затем он будет закрыт. О произошедшем просили никому не рассказывать. Позже </w:t>
      </w:r>
      <w:r w:rsidRPr="006E19B6">
        <w:t>и</w:t>
      </w:r>
      <w:r w:rsidRPr="006E19B6">
        <w:t>стцу снова позвонили с того же номера и сообщили, что кредит будет погашен, если она переведет день</w:t>
      </w:r>
      <w:r w:rsidRPr="006E19B6">
        <w:t>ги обратно в банк.  По указанию</w:t>
      </w:r>
      <w:r w:rsidRPr="006E19B6">
        <w:t xml:space="preserve"> представившейся сотрудниц</w:t>
      </w:r>
      <w:r w:rsidRPr="006E19B6">
        <w:t xml:space="preserve">ей Банка Юлии, истец сняла наличные деньги в банкомате ПАО «Сбербанк России» и переводила денежные средства на различные номера телефонов, которые ей диктовали по телефону, при этом </w:t>
      </w:r>
      <w:r w:rsidRPr="006E19B6">
        <w:t xml:space="preserve">она </w:t>
      </w:r>
      <w:r w:rsidRPr="006E19B6">
        <w:t>думала, что</w:t>
      </w:r>
      <w:r w:rsidRPr="006E19B6">
        <w:t xml:space="preserve"> таким образом она погашает кредит</w:t>
      </w:r>
      <w:r w:rsidRPr="006E19B6">
        <w:t xml:space="preserve">. </w:t>
      </w:r>
      <w:r w:rsidRPr="006E19B6">
        <w:t xml:space="preserve">Впоследствии </w:t>
      </w:r>
      <w:r w:rsidRPr="006E19B6">
        <w:t>истец обра</w:t>
      </w:r>
      <w:r w:rsidRPr="006E19B6">
        <w:t>тилась в полицию, где по данному факту возбудили уголовное дело по признакам преступления, предусмотренного ч. 2 ст. 159 УК РФ. Через некоторое время в личном кабинете Сбербанк Онлайн у истца списали  денежные средства в счет погашения кредита. На совершен</w:t>
      </w:r>
      <w:r w:rsidRPr="006E19B6">
        <w:t>ие данной операции истец согласия не давала. Кредитный договор истец не признает, так как он был получен под влиянием обмана со стороны мошенников, намерения получать кредит у нее не было, что влечёт ничтожность данного договора. В кредитном договоре указа</w:t>
      </w:r>
      <w:r w:rsidRPr="006E19B6">
        <w:t>но, что он подписан простой электронной цифровой подписью, однако у нее нет такой подписи</w:t>
      </w:r>
      <w:r w:rsidRPr="006E19B6">
        <w:t>,</w:t>
      </w:r>
      <w:r w:rsidRPr="006E19B6">
        <w:t xml:space="preserve"> и она не подписывала договор таким способом, равно как и любым другим. На дату заключения договора истцу не были известны намерения о хищении денежных средств по кре</w:t>
      </w:r>
      <w:r w:rsidRPr="006E19B6">
        <w:t>дитному договору, а работники банка из-за недобросовестного отношения к своим служебным обязанностя</w:t>
      </w:r>
      <w:r w:rsidRPr="006E19B6">
        <w:t>м не пресекли преступные деяния</w:t>
      </w:r>
      <w:r w:rsidRPr="006E19B6">
        <w:t xml:space="preserve">. </w:t>
      </w:r>
      <w:r w:rsidRPr="006E19B6">
        <w:t>С учетом изложенного, и</w:t>
      </w:r>
      <w:r w:rsidRPr="006E19B6">
        <w:t>стец считает, что кредитный договор является недействительным</w:t>
      </w:r>
      <w:r w:rsidRPr="006E19B6">
        <w:t xml:space="preserve"> в силу его ничтожности</w:t>
      </w:r>
      <w:r w:rsidRPr="006E19B6">
        <w:t>, так как противо</w:t>
      </w:r>
      <w:r w:rsidRPr="006E19B6">
        <w:t>речит основам правопорядка</w:t>
      </w:r>
      <w:r w:rsidRPr="006E19B6">
        <w:t xml:space="preserve"> и заключен под влиянием обмана и в результате мошеннических действий</w:t>
      </w:r>
      <w:r w:rsidRPr="006E19B6">
        <w:t>.</w:t>
      </w:r>
    </w:p>
    <w:p w14:paraId="3D8DB88E" w14:textId="77777777" w:rsidR="00E02B0A" w:rsidRPr="006E19B6" w:rsidRDefault="00CB044A" w:rsidP="00313874">
      <w:pPr>
        <w:ind w:firstLine="567"/>
        <w:jc w:val="both"/>
      </w:pPr>
      <w:r w:rsidRPr="006E19B6">
        <w:t xml:space="preserve">Стороны </w:t>
      </w:r>
      <w:r w:rsidRPr="006E19B6">
        <w:t xml:space="preserve">и представитель третьего лица ГУ МВД России по Волгоградской области </w:t>
      </w:r>
      <w:r w:rsidRPr="006E19B6">
        <w:t>в судебное заседание суда первой инстанции не явились, о времени и месте судебного</w:t>
      </w:r>
      <w:r w:rsidRPr="006E19B6">
        <w:t xml:space="preserve"> заседания были извещены надлежащим образом, истец просила суд рассмотреть дело в </w:t>
      </w:r>
      <w:r w:rsidRPr="006E19B6">
        <w:lastRenderedPageBreak/>
        <w:t>свое отсутствие, представитель ответчика представил в материалы дела письменные возражения на иск, в которых также просил рассмотреть дело в свое отсутствие.</w:t>
      </w:r>
    </w:p>
    <w:p w14:paraId="00EDE56C" w14:textId="77777777" w:rsidR="00981F90" w:rsidRPr="006E19B6" w:rsidRDefault="00CB044A" w:rsidP="00B42AFC">
      <w:pPr>
        <w:pStyle w:val="ConsPlusNormal"/>
        <w:ind w:right="-1" w:firstLine="567"/>
        <w:jc w:val="both"/>
        <w:rPr>
          <w:rFonts w:ascii="Times New Roman" w:hAnsi="Times New Roman" w:cs="Times New Roman"/>
          <w:color w:val="000000"/>
          <w:szCs w:val="24"/>
        </w:rPr>
      </w:pPr>
      <w:r w:rsidRPr="006E19B6">
        <w:rPr>
          <w:rFonts w:ascii="Times New Roman" w:hAnsi="Times New Roman" w:cs="Times New Roman"/>
          <w:color w:val="000000"/>
          <w:szCs w:val="24"/>
        </w:rPr>
        <w:t>Судом постановле</w:t>
      </w:r>
      <w:r w:rsidRPr="006E19B6">
        <w:rPr>
          <w:rFonts w:ascii="Times New Roman" w:hAnsi="Times New Roman" w:cs="Times New Roman"/>
          <w:color w:val="000000"/>
          <w:szCs w:val="24"/>
        </w:rPr>
        <w:t xml:space="preserve">но указанное выше решение, об отмене которого по доводам </w:t>
      </w:r>
      <w:r w:rsidRPr="006E19B6">
        <w:rPr>
          <w:rFonts w:ascii="Times New Roman" w:hAnsi="Times New Roman" w:cs="Times New Roman"/>
          <w:color w:val="000000"/>
          <w:szCs w:val="24"/>
        </w:rPr>
        <w:t xml:space="preserve">поданной </w:t>
      </w:r>
      <w:r w:rsidRPr="006E19B6">
        <w:rPr>
          <w:rFonts w:ascii="Times New Roman" w:hAnsi="Times New Roman" w:cs="Times New Roman"/>
          <w:color w:val="000000"/>
          <w:szCs w:val="24"/>
        </w:rPr>
        <w:t>апелляционн</w:t>
      </w:r>
      <w:r w:rsidRPr="006E19B6">
        <w:rPr>
          <w:rFonts w:ascii="Times New Roman" w:hAnsi="Times New Roman" w:cs="Times New Roman"/>
          <w:color w:val="000000"/>
          <w:szCs w:val="24"/>
        </w:rPr>
        <w:t>ой</w:t>
      </w:r>
      <w:r w:rsidRPr="006E19B6">
        <w:rPr>
          <w:rFonts w:ascii="Times New Roman" w:hAnsi="Times New Roman" w:cs="Times New Roman"/>
          <w:color w:val="000000"/>
          <w:szCs w:val="24"/>
        </w:rPr>
        <w:t xml:space="preserve"> жалоб</w:t>
      </w:r>
      <w:r w:rsidRPr="006E19B6">
        <w:rPr>
          <w:rFonts w:ascii="Times New Roman" w:hAnsi="Times New Roman" w:cs="Times New Roman"/>
          <w:color w:val="000000"/>
          <w:szCs w:val="24"/>
        </w:rPr>
        <w:t>ы</w:t>
      </w:r>
      <w:r w:rsidRPr="006E19B6">
        <w:rPr>
          <w:rFonts w:ascii="Times New Roman" w:hAnsi="Times New Roman" w:cs="Times New Roman"/>
          <w:color w:val="000000"/>
          <w:szCs w:val="24"/>
        </w:rPr>
        <w:t xml:space="preserve"> прос</w:t>
      </w:r>
      <w:r w:rsidRPr="006E19B6">
        <w:rPr>
          <w:rFonts w:ascii="Times New Roman" w:hAnsi="Times New Roman" w:cs="Times New Roman"/>
          <w:color w:val="000000"/>
          <w:szCs w:val="24"/>
        </w:rPr>
        <w:t>и</w:t>
      </w:r>
      <w:r w:rsidRPr="006E19B6">
        <w:rPr>
          <w:rFonts w:ascii="Times New Roman" w:hAnsi="Times New Roman" w:cs="Times New Roman"/>
          <w:color w:val="000000"/>
          <w:szCs w:val="24"/>
        </w:rPr>
        <w:t xml:space="preserve">т </w:t>
      </w:r>
      <w:r w:rsidRPr="006E19B6">
        <w:rPr>
          <w:rFonts w:ascii="Times New Roman" w:hAnsi="Times New Roman" w:cs="Times New Roman"/>
          <w:color w:val="000000"/>
          <w:szCs w:val="24"/>
        </w:rPr>
        <w:t xml:space="preserve">истец Чекмарева И.В., </w:t>
      </w:r>
      <w:r w:rsidRPr="006E19B6">
        <w:rPr>
          <w:rFonts w:ascii="Times New Roman" w:hAnsi="Times New Roman" w:cs="Times New Roman"/>
          <w:color w:val="000000"/>
          <w:szCs w:val="24"/>
        </w:rPr>
        <w:t xml:space="preserve">ссылаясь на </w:t>
      </w:r>
      <w:r w:rsidRPr="006E19B6">
        <w:rPr>
          <w:rFonts w:ascii="Times New Roman" w:hAnsi="Times New Roman" w:cs="Times New Roman"/>
          <w:color w:val="000000"/>
          <w:szCs w:val="24"/>
        </w:rPr>
        <w:t xml:space="preserve">его </w:t>
      </w:r>
      <w:r w:rsidRPr="006E19B6">
        <w:rPr>
          <w:rFonts w:ascii="Times New Roman" w:hAnsi="Times New Roman" w:cs="Times New Roman"/>
          <w:color w:val="000000"/>
          <w:szCs w:val="24"/>
        </w:rPr>
        <w:t>незаконность и необоснованность</w:t>
      </w:r>
      <w:r w:rsidRPr="006E19B6">
        <w:rPr>
          <w:rFonts w:ascii="Times New Roman" w:hAnsi="Times New Roman" w:cs="Times New Roman"/>
          <w:color w:val="000000"/>
          <w:szCs w:val="24"/>
        </w:rPr>
        <w:t>.</w:t>
      </w:r>
    </w:p>
    <w:p w14:paraId="41871ECD" w14:textId="77777777" w:rsidR="00973FA8" w:rsidRPr="006E19B6" w:rsidRDefault="00CB044A" w:rsidP="00973FA8">
      <w:pPr>
        <w:ind w:firstLine="567"/>
        <w:jc w:val="both"/>
      </w:pPr>
      <w:r w:rsidRPr="006E19B6">
        <w:t>В заседани</w:t>
      </w:r>
      <w:r w:rsidRPr="006E19B6">
        <w:t>е</w:t>
      </w:r>
      <w:r w:rsidRPr="006E19B6">
        <w:t xml:space="preserve"> судебной коллегии</w:t>
      </w:r>
      <w:r w:rsidRPr="006E19B6">
        <w:t xml:space="preserve"> </w:t>
      </w:r>
      <w:r w:rsidRPr="006E19B6">
        <w:t>стороны и представитель третьего лица ГУ МВД России по Волгог</w:t>
      </w:r>
      <w:r w:rsidRPr="006E19B6">
        <w:t xml:space="preserve">радской области не явились, о времени и месте судебного заседания были извещены надлежащим образом, </w:t>
      </w:r>
      <w:r w:rsidRPr="006E19B6">
        <w:t xml:space="preserve">истец просила суд рассмотреть дело в свое отсутствие, </w:t>
      </w:r>
      <w:r w:rsidRPr="006E19B6">
        <w:t xml:space="preserve">представитель ответчика представил в материалы дела письменные возражения на жалобу, в которых </w:t>
      </w:r>
      <w:r w:rsidRPr="006E19B6">
        <w:t xml:space="preserve">также </w:t>
      </w:r>
      <w:r w:rsidRPr="006E19B6">
        <w:t>п</w:t>
      </w:r>
      <w:r w:rsidRPr="006E19B6">
        <w:t>росил рассмотреть дело в свое отсутствие, представитель третьего лица представил в материалы дела письменное ходатайство о рассмотрении дела в свое отсутствие.</w:t>
      </w:r>
    </w:p>
    <w:p w14:paraId="77B56BA6" w14:textId="77777777" w:rsidR="00981F90" w:rsidRPr="006E19B6" w:rsidRDefault="00CB044A" w:rsidP="00F936CC">
      <w:pPr>
        <w:pStyle w:val="21"/>
        <w:shd w:val="clear" w:color="auto" w:fill="auto"/>
        <w:spacing w:before="0" w:after="0" w:line="240" w:lineRule="auto"/>
        <w:ind w:firstLine="567"/>
        <w:jc w:val="both"/>
        <w:rPr>
          <w:sz w:val="24"/>
          <w:szCs w:val="24"/>
        </w:rPr>
      </w:pPr>
      <w:r w:rsidRPr="006E19B6">
        <w:rPr>
          <w:sz w:val="24"/>
          <w:szCs w:val="24"/>
        </w:rPr>
        <w:t xml:space="preserve">Проверив материалы дела в пределах </w:t>
      </w:r>
      <w:r w:rsidRPr="006E19B6">
        <w:rPr>
          <w:sz w:val="24"/>
          <w:szCs w:val="24"/>
          <w:lang w:val="ru-RU"/>
        </w:rPr>
        <w:t xml:space="preserve">заявленных </w:t>
      </w:r>
      <w:r w:rsidRPr="006E19B6">
        <w:rPr>
          <w:sz w:val="24"/>
          <w:szCs w:val="24"/>
        </w:rPr>
        <w:t>доводов апелляционной жалобы, обсудив доводы апелл</w:t>
      </w:r>
      <w:r w:rsidRPr="006E19B6">
        <w:rPr>
          <w:sz w:val="24"/>
          <w:szCs w:val="24"/>
        </w:rPr>
        <w:t>яционной жалобы, судебная коллегия не находит оснований для отмены судебного решения в силу следующего.</w:t>
      </w:r>
    </w:p>
    <w:p w14:paraId="05EFA80F" w14:textId="77777777" w:rsidR="006A537A" w:rsidRPr="006E19B6" w:rsidRDefault="00CB044A" w:rsidP="006A537A">
      <w:pPr>
        <w:pStyle w:val="ConsPlusNormal"/>
        <w:ind w:firstLine="567"/>
        <w:jc w:val="both"/>
        <w:rPr>
          <w:rFonts w:ascii="Times New Roman" w:hAnsi="Times New Roman" w:cs="Times New Roman"/>
          <w:szCs w:val="24"/>
        </w:rPr>
      </w:pPr>
      <w:r w:rsidRPr="006E19B6">
        <w:rPr>
          <w:rFonts w:ascii="Times New Roman" w:hAnsi="Times New Roman" w:cs="Times New Roman"/>
          <w:szCs w:val="24"/>
        </w:rPr>
        <w:t>В соответствии с ч. 1 ст. 327.1 ГПК РФ суд апелляционной инстанции рассматривает дело в пределах доводов, изложенных в апелляционных жалобе, представлен</w:t>
      </w:r>
      <w:r w:rsidRPr="006E19B6">
        <w:rPr>
          <w:rFonts w:ascii="Times New Roman" w:hAnsi="Times New Roman" w:cs="Times New Roman"/>
          <w:szCs w:val="24"/>
        </w:rPr>
        <w:t>ии и возражениях относительно жалобы, представления.</w:t>
      </w:r>
    </w:p>
    <w:p w14:paraId="560EF887" w14:textId="77777777" w:rsidR="00BD1B47" w:rsidRPr="00E434EB" w:rsidRDefault="00CB044A" w:rsidP="00717B5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t>Как следует из</w:t>
      </w:r>
      <w:r w:rsidRPr="006E19B6">
        <w:rPr>
          <w:rFonts w:ascii="Times New Roman" w:hAnsi="Times New Roman" w:cs="Times New Roman"/>
          <w:sz w:val="24"/>
          <w:szCs w:val="24"/>
        </w:rPr>
        <w:t xml:space="preserve"> материалов дела и установлено судом первой инстанции, </w:t>
      </w:r>
      <w:r>
        <w:rPr>
          <w:rFonts w:ascii="Times New Roman" w:hAnsi="Times New Roman" w:cs="Times New Roman"/>
          <w:sz w:val="24"/>
          <w:szCs w:val="24"/>
        </w:rPr>
        <w:t>19 июня 2020 года между ПАО «Сбербанк России»</w:t>
      </w:r>
      <w:r w:rsidRPr="006E19B6">
        <w:rPr>
          <w:rFonts w:ascii="Times New Roman" w:hAnsi="Times New Roman" w:cs="Times New Roman"/>
          <w:sz w:val="24"/>
          <w:szCs w:val="24"/>
        </w:rPr>
        <w:t xml:space="preserve"> и Чекмаревой И.В. заключен договор банковского обслуживания № </w:t>
      </w:r>
      <w:r>
        <w:rPr>
          <w:rFonts w:ascii="Times New Roman" w:hAnsi="Times New Roman" w:cs="Times New Roman"/>
          <w:sz w:val="24"/>
          <w:szCs w:val="24"/>
        </w:rPr>
        <w:t>****</w:t>
      </w:r>
      <w:r w:rsidRPr="006E19B6">
        <w:rPr>
          <w:rFonts w:ascii="Times New Roman" w:hAnsi="Times New Roman" w:cs="Times New Roman"/>
          <w:sz w:val="24"/>
          <w:szCs w:val="24"/>
        </w:rPr>
        <w:t>, в рамках которого ис</w:t>
      </w:r>
      <w:r w:rsidRPr="006E19B6">
        <w:rPr>
          <w:rFonts w:ascii="Times New Roman" w:hAnsi="Times New Roman" w:cs="Times New Roman"/>
          <w:sz w:val="24"/>
          <w:szCs w:val="24"/>
        </w:rPr>
        <w:t xml:space="preserve">тцу открыт счет № </w:t>
      </w:r>
      <w:r>
        <w:rPr>
          <w:rFonts w:ascii="Times New Roman" w:hAnsi="Times New Roman" w:cs="Times New Roman"/>
          <w:sz w:val="24"/>
          <w:szCs w:val="24"/>
        </w:rPr>
        <w:t>****</w:t>
      </w:r>
      <w:r w:rsidRPr="006E19B6">
        <w:rPr>
          <w:rFonts w:ascii="Times New Roman" w:hAnsi="Times New Roman" w:cs="Times New Roman"/>
          <w:sz w:val="24"/>
          <w:szCs w:val="24"/>
        </w:rPr>
        <w:t xml:space="preserve"> и выдана банковская карта </w:t>
      </w:r>
      <w:r>
        <w:rPr>
          <w:rFonts w:ascii="Times New Roman" w:hAnsi="Times New Roman" w:cs="Times New Roman"/>
          <w:sz w:val="24"/>
          <w:szCs w:val="24"/>
        </w:rPr>
        <w:t>******</w:t>
      </w:r>
      <w:r w:rsidRPr="006E19B6">
        <w:rPr>
          <w:rFonts w:ascii="Times New Roman" w:hAnsi="Times New Roman" w:cs="Times New Roman"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sz w:val="24"/>
          <w:szCs w:val="24"/>
        </w:rPr>
        <w:t>*****</w:t>
      </w:r>
      <w:r w:rsidRPr="006E19B6">
        <w:rPr>
          <w:rFonts w:ascii="Times New Roman" w:hAnsi="Times New Roman" w:cs="Times New Roman"/>
          <w:sz w:val="24"/>
          <w:szCs w:val="24"/>
        </w:rPr>
        <w:t xml:space="preserve"> года перевыпущена на карту  </w:t>
      </w:r>
      <w:r>
        <w:rPr>
          <w:rFonts w:ascii="Times New Roman" w:hAnsi="Times New Roman" w:cs="Times New Roman"/>
          <w:sz w:val="24"/>
          <w:szCs w:val="24"/>
        </w:rPr>
        <w:t>**********</w:t>
      </w:r>
    </w:p>
    <w:p w14:paraId="17612BE9" w14:textId="77777777" w:rsidR="00BD1B47" w:rsidRPr="006E19B6" w:rsidRDefault="00CB044A" w:rsidP="00717B5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t>Согласно заявлению на банковское обслуживание</w:t>
      </w:r>
      <w:r w:rsidRPr="006E19B6">
        <w:rPr>
          <w:rFonts w:ascii="Times New Roman" w:hAnsi="Times New Roman" w:cs="Times New Roman"/>
          <w:sz w:val="24"/>
          <w:szCs w:val="24"/>
        </w:rPr>
        <w:t>,</w:t>
      </w:r>
      <w:r w:rsidRPr="006E19B6">
        <w:rPr>
          <w:rFonts w:ascii="Times New Roman" w:hAnsi="Times New Roman" w:cs="Times New Roman"/>
          <w:sz w:val="24"/>
          <w:szCs w:val="24"/>
        </w:rPr>
        <w:t xml:space="preserve"> Чекмарева И.В. ознакомлена и согласна с Условиями банковского обслуживания физических лиц  и обязуе</w:t>
      </w:r>
      <w:r w:rsidRPr="006E19B6">
        <w:rPr>
          <w:rFonts w:ascii="Times New Roman" w:hAnsi="Times New Roman" w:cs="Times New Roman"/>
          <w:sz w:val="24"/>
          <w:szCs w:val="24"/>
        </w:rPr>
        <w:t xml:space="preserve">тся их выполнять, подтвердила факт уведомления о размещении условий банковского обслуживания, руководства по использованию СМС-банка (мобильного банка),  руководства по использованию «Сбербанк-онлайн» на официальном сайте ПАО Сбербанк, а также подтвердила </w:t>
      </w:r>
      <w:r w:rsidRPr="006E19B6">
        <w:rPr>
          <w:rFonts w:ascii="Times New Roman" w:hAnsi="Times New Roman" w:cs="Times New Roman"/>
          <w:sz w:val="24"/>
          <w:szCs w:val="24"/>
        </w:rPr>
        <w:t>свое согласие на подписание документов в электронном виде в соответствии с правилами электронного взаимодействия, являющимися неотъемлемой частью договора банковского обслуживания.</w:t>
      </w:r>
    </w:p>
    <w:p w14:paraId="05DE4D75" w14:textId="77777777" w:rsidR="00BD1B47" w:rsidRPr="006E19B6" w:rsidRDefault="00CB044A" w:rsidP="00717B5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t>Пунктом 3.9.1. Условий банковского обслуживания физических лиц ПАО Сбербанк</w:t>
      </w:r>
      <w:r w:rsidRPr="006E19B6">
        <w:rPr>
          <w:rFonts w:ascii="Times New Roman" w:hAnsi="Times New Roman" w:cs="Times New Roman"/>
          <w:sz w:val="24"/>
          <w:szCs w:val="24"/>
        </w:rPr>
        <w:t xml:space="preserve"> предусмотрено, что в рамках договора банковского обслуживания Клиент имеет право заключить с Банком кредитный(ые) договор(ы), в том числе с использованием Системы «Сбербанк Онлайн», в целях чего Клиент имеет право: обратиться в Банк с                     </w:t>
      </w:r>
      <w:r w:rsidRPr="006E19B6">
        <w:rPr>
          <w:rFonts w:ascii="Times New Roman" w:hAnsi="Times New Roman" w:cs="Times New Roman"/>
          <w:sz w:val="24"/>
          <w:szCs w:val="24"/>
        </w:rPr>
        <w:t>заявлением(-ями)-анкетой(-ами) на получение потребительского кредита (п.п. 3.9.1.1); в случае принятия Банком положительного решения о возможности предоставления кредита инициировать заключение кредитного договора, которое производится путем направления Кл</w:t>
      </w:r>
      <w:r w:rsidRPr="006E19B6">
        <w:rPr>
          <w:rFonts w:ascii="Times New Roman" w:hAnsi="Times New Roman" w:cs="Times New Roman"/>
          <w:sz w:val="24"/>
          <w:szCs w:val="24"/>
        </w:rPr>
        <w:t>иентом в Банк предложения о заключении кредитного договора в виде Индивидуальных условий «Потребительского кредита» в соответствии с «Общими условиями предоставления, обслуживания и погашения кредитов для физических лиц по продукту Потребительский кредит»,</w:t>
      </w:r>
      <w:r w:rsidRPr="006E19B6">
        <w:rPr>
          <w:rFonts w:ascii="Times New Roman" w:hAnsi="Times New Roman" w:cs="Times New Roman"/>
          <w:sz w:val="24"/>
          <w:szCs w:val="24"/>
        </w:rPr>
        <w:t xml:space="preserve"> опубликованными на Официальном сайте Банка и размещенными в подразделениях Банка, осуществляющих операции кредитования физических лиц, и последующего акцепта Банком полученных Индивидуальных условий «Потребительского кредита» (п.п. 3.9.1.2).</w:t>
      </w:r>
    </w:p>
    <w:p w14:paraId="3C4E43BE" w14:textId="77777777" w:rsidR="00BD1B47" w:rsidRPr="006E19B6" w:rsidRDefault="00CB044A" w:rsidP="00717B5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t>Правилами пре</w:t>
      </w:r>
      <w:r w:rsidRPr="006E19B6">
        <w:rPr>
          <w:rFonts w:ascii="Times New Roman" w:hAnsi="Times New Roman" w:cs="Times New Roman"/>
          <w:sz w:val="24"/>
          <w:szCs w:val="24"/>
        </w:rPr>
        <w:t>доставления ПАО Сбербанк услуг через удаленные каналы обслуживания, являющимися  Приложением 2 к Условиям банковского обслуживания физических лиц ПАО Сбербанк, предусмотрен порядок доступа клиентов к «Сбербанк Онлайн», идентификация клиента, порядок подтве</w:t>
      </w:r>
      <w:r w:rsidRPr="006E19B6">
        <w:rPr>
          <w:rFonts w:ascii="Times New Roman" w:hAnsi="Times New Roman" w:cs="Times New Roman"/>
          <w:sz w:val="24"/>
          <w:szCs w:val="24"/>
        </w:rPr>
        <w:t>рждения операций.</w:t>
      </w:r>
    </w:p>
    <w:p w14:paraId="21899961" w14:textId="77777777" w:rsidR="00BD1B47" w:rsidRPr="006E19B6" w:rsidRDefault="00CB044A" w:rsidP="00717B5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t>Согласно п. 3.7 Правил доступ Клиента к услугам Системы «Сбербанк Онлайн» осуществляется при условии его успешной Идентификации и Аутентификации на основании Логина (Идентификатора пользователя) и Постоянного пароля.</w:t>
      </w:r>
    </w:p>
    <w:p w14:paraId="36CDF169" w14:textId="77777777" w:rsidR="00BD1B47" w:rsidRPr="006E19B6" w:rsidRDefault="00CB044A" w:rsidP="00717B5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lastRenderedPageBreak/>
        <w:t>В соответствии с п. 3</w:t>
      </w:r>
      <w:r w:rsidRPr="006E19B6">
        <w:rPr>
          <w:rFonts w:ascii="Times New Roman" w:hAnsi="Times New Roman" w:cs="Times New Roman"/>
          <w:sz w:val="24"/>
          <w:szCs w:val="24"/>
        </w:rPr>
        <w:t xml:space="preserve">.8. Правил, операции в системе «Сбербанк Онлайн» Клиент подтверждает Одноразовым паролем, который вводится при совершении операции в Системе «Сбербанк Онлайн». Одноразовые пароли Клиент может получить, в том числе в </w:t>
      </w:r>
      <w:r w:rsidRPr="006E19B6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Pr="006E19B6">
        <w:rPr>
          <w:rFonts w:ascii="Times New Roman" w:hAnsi="Times New Roman" w:cs="Times New Roman"/>
          <w:sz w:val="24"/>
          <w:szCs w:val="24"/>
        </w:rPr>
        <w:t>-сообщении, отправленном на номер моб</w:t>
      </w:r>
      <w:r w:rsidRPr="006E19B6">
        <w:rPr>
          <w:rFonts w:ascii="Times New Roman" w:hAnsi="Times New Roman" w:cs="Times New Roman"/>
          <w:sz w:val="24"/>
          <w:szCs w:val="24"/>
        </w:rPr>
        <w:t>ильного телефона, подключенного Клиентом к Услуге «Мобильный банк».</w:t>
      </w:r>
    </w:p>
    <w:p w14:paraId="15B31473" w14:textId="77777777" w:rsidR="00BD1B47" w:rsidRPr="006E19B6" w:rsidRDefault="00CB044A" w:rsidP="00717B5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t>Постоянный и одноразовый пароли, введенные клиентом в Системе «Сбербанк Онлайн» для целей подписания электронного документа, являются аналогом собственноручной подписи клиента (п. 3.9 Прав</w:t>
      </w:r>
      <w:r w:rsidRPr="006E19B6">
        <w:rPr>
          <w:rFonts w:ascii="Times New Roman" w:hAnsi="Times New Roman" w:cs="Times New Roman"/>
          <w:sz w:val="24"/>
          <w:szCs w:val="24"/>
        </w:rPr>
        <w:t>ил).</w:t>
      </w:r>
    </w:p>
    <w:p w14:paraId="12244850" w14:textId="77777777" w:rsidR="00BD1B47" w:rsidRPr="006E19B6" w:rsidRDefault="00CB044A" w:rsidP="00717B55">
      <w:pPr>
        <w:widowControl w:val="0"/>
        <w:ind w:firstLine="567"/>
        <w:jc w:val="both"/>
      </w:pPr>
      <w:r w:rsidRPr="006E19B6">
        <w:t xml:space="preserve">02 июля 2020 года по карте </w:t>
      </w:r>
      <w:r>
        <w:t>*****</w:t>
      </w:r>
      <w:r w:rsidRPr="006E19B6">
        <w:t>, принадлежащей истцу, была подключена услуга СМС-банк на номер телефона +7 </w:t>
      </w:r>
      <w:r>
        <w:t>********</w:t>
      </w:r>
      <w:r w:rsidRPr="006E19B6">
        <w:t>.</w:t>
      </w:r>
    </w:p>
    <w:p w14:paraId="14F6D1F3" w14:textId="77777777" w:rsidR="00BD1B47" w:rsidRPr="006E19B6" w:rsidRDefault="00CB044A" w:rsidP="00717B55">
      <w:pPr>
        <w:widowControl w:val="0"/>
        <w:ind w:firstLine="567"/>
        <w:jc w:val="both"/>
      </w:pPr>
      <w:r w:rsidRPr="006E19B6">
        <w:t>15 сентября 2020 года истец  с использованием системы "Сбербанк Онлайн" сделал</w:t>
      </w:r>
      <w:r w:rsidRPr="006E19B6">
        <w:t>а</w:t>
      </w:r>
      <w:r w:rsidRPr="006E19B6">
        <w:t xml:space="preserve"> заявку на заключение кредитного договора. Для подтвер</w:t>
      </w:r>
      <w:r w:rsidRPr="006E19B6">
        <w:t>ждения распоряжения в системе «Сбербанк Онлайн» клиенту было направлено SMS-сообщение, содержащее код подтверждения для заключения кредитного договора. После того как Чекмаревой И.В. был веден и отправлен направленный банком на ее номер телефона одноразовы</w:t>
      </w:r>
      <w:r w:rsidRPr="006E19B6">
        <w:t>й пароль, Банк перечислил денежные средства на счет истца.</w:t>
      </w:r>
    </w:p>
    <w:p w14:paraId="5BE1032F" w14:textId="77777777" w:rsidR="00BD1B47" w:rsidRPr="006E19B6" w:rsidRDefault="00CB044A" w:rsidP="00717B55">
      <w:pPr>
        <w:widowControl w:val="0"/>
        <w:ind w:firstLine="567"/>
        <w:jc w:val="both"/>
      </w:pPr>
      <w:r w:rsidRPr="006E19B6">
        <w:t xml:space="preserve">Таким образом, </w:t>
      </w:r>
      <w:r w:rsidRPr="006E19B6">
        <w:t xml:space="preserve">как установил суд первой инстанции, </w:t>
      </w:r>
      <w:r w:rsidRPr="006E19B6">
        <w:t xml:space="preserve">кредитный договор № </w:t>
      </w:r>
      <w:r>
        <w:t>*******</w:t>
      </w:r>
      <w:r w:rsidRPr="006E19B6">
        <w:t xml:space="preserve"> от 15 сентября 2020 года, в соответствии с условиями которого Банк предоставил </w:t>
      </w:r>
      <w:r w:rsidRPr="006E19B6">
        <w:t xml:space="preserve">истцу </w:t>
      </w:r>
      <w:r w:rsidRPr="006E19B6">
        <w:t>кредит в размере в размере 193 95</w:t>
      </w:r>
      <w:r w:rsidRPr="006E19B6">
        <w:t>6,52 рублей, сроком на 36 месяцев, под 19,9% годовых, а истица обязалась вернуть кредит и уплатить проценты, был заключен в сист</w:t>
      </w:r>
      <w:r>
        <w:t>еме «</w:t>
      </w:r>
      <w:r w:rsidRPr="006E19B6">
        <w:t>Сбербанк Онлайн</w:t>
      </w:r>
      <w:r>
        <w:t>»</w:t>
      </w:r>
      <w:r w:rsidRPr="006E19B6">
        <w:t xml:space="preserve"> в электронной форме с использованием простой электронной подписи в порядке, предусмотренном Правилами пред</w:t>
      </w:r>
      <w:r w:rsidRPr="006E19B6">
        <w:t>оставления ПАО Сбербанк услуг через удаленные каналы обслуживания.</w:t>
      </w:r>
    </w:p>
    <w:p w14:paraId="62440CD8" w14:textId="77777777" w:rsidR="00BD1B47" w:rsidRPr="006E19B6" w:rsidRDefault="00CB044A" w:rsidP="00717B5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t xml:space="preserve">Ответчик </w:t>
      </w:r>
      <w:r w:rsidRPr="006E19B6">
        <w:rPr>
          <w:rFonts w:ascii="Times New Roman" w:hAnsi="Times New Roman" w:cs="Times New Roman"/>
          <w:sz w:val="24"/>
          <w:szCs w:val="24"/>
        </w:rPr>
        <w:t xml:space="preserve">исполнил свои обязательства по кредитному договору в полном объеме, зачислив </w:t>
      </w:r>
      <w:r w:rsidRPr="006E19B6">
        <w:rPr>
          <w:rFonts w:ascii="Times New Roman" w:hAnsi="Times New Roman" w:cs="Times New Roman"/>
          <w:sz w:val="24"/>
          <w:szCs w:val="24"/>
        </w:rPr>
        <w:t xml:space="preserve">15 сентября 2020 года </w:t>
      </w:r>
      <w:r w:rsidRPr="006E19B6">
        <w:rPr>
          <w:rFonts w:ascii="Times New Roman" w:hAnsi="Times New Roman" w:cs="Times New Roman"/>
          <w:sz w:val="24"/>
          <w:szCs w:val="24"/>
        </w:rPr>
        <w:t xml:space="preserve">кредитные средства </w:t>
      </w:r>
      <w:r w:rsidRPr="006E19B6">
        <w:rPr>
          <w:rFonts w:ascii="Times New Roman" w:hAnsi="Times New Roman" w:cs="Times New Roman"/>
          <w:sz w:val="24"/>
          <w:szCs w:val="24"/>
        </w:rPr>
        <w:t xml:space="preserve">в размере </w:t>
      </w:r>
      <w:r w:rsidRPr="006E19B6">
        <w:rPr>
          <w:rFonts w:ascii="Times New Roman" w:hAnsi="Times New Roman" w:cs="Times New Roman"/>
          <w:sz w:val="24"/>
          <w:szCs w:val="24"/>
        </w:rPr>
        <w:t xml:space="preserve">180 000 руб. </w:t>
      </w:r>
      <w:r w:rsidRPr="006E19B6">
        <w:rPr>
          <w:rFonts w:ascii="Times New Roman" w:hAnsi="Times New Roman" w:cs="Times New Roman"/>
          <w:sz w:val="24"/>
          <w:szCs w:val="24"/>
        </w:rPr>
        <w:t xml:space="preserve">на счет истца № </w:t>
      </w:r>
      <w:r>
        <w:rPr>
          <w:rFonts w:ascii="Times New Roman" w:hAnsi="Times New Roman" w:cs="Times New Roman"/>
          <w:sz w:val="24"/>
          <w:szCs w:val="24"/>
        </w:rPr>
        <w:t>********</w:t>
      </w:r>
      <w:r w:rsidRPr="006E19B6">
        <w:rPr>
          <w:rFonts w:ascii="Times New Roman" w:hAnsi="Times New Roman" w:cs="Times New Roman"/>
          <w:sz w:val="24"/>
          <w:szCs w:val="24"/>
        </w:rPr>
        <w:t>.</w:t>
      </w:r>
      <w:r w:rsidRPr="006E19B6">
        <w:rPr>
          <w:rFonts w:ascii="Times New Roman" w:hAnsi="Times New Roman" w:cs="Times New Roman"/>
          <w:sz w:val="24"/>
          <w:szCs w:val="24"/>
        </w:rPr>
        <w:t xml:space="preserve"> Денежные сред</w:t>
      </w:r>
      <w:r w:rsidRPr="006E19B6">
        <w:rPr>
          <w:rFonts w:ascii="Times New Roman" w:hAnsi="Times New Roman" w:cs="Times New Roman"/>
          <w:sz w:val="24"/>
          <w:szCs w:val="24"/>
        </w:rPr>
        <w:t>ства в размере 13 965 руб. 52 коп. 15 сентября 2020 года были списаны в счет оплаты страховки.</w:t>
      </w:r>
    </w:p>
    <w:p w14:paraId="67ADB473" w14:textId="77777777" w:rsidR="00BD1B47" w:rsidRPr="006E19B6" w:rsidRDefault="00CB044A" w:rsidP="00717B55">
      <w:pPr>
        <w:pStyle w:val="a6"/>
        <w:spacing w:before="0" w:after="0" w:line="240" w:lineRule="auto"/>
        <w:ind w:firstLine="567"/>
        <w:jc w:val="both"/>
        <w:rPr>
          <w:sz w:val="24"/>
          <w:szCs w:val="24"/>
        </w:rPr>
      </w:pPr>
      <w:r w:rsidRPr="006E19B6">
        <w:rPr>
          <w:sz w:val="24"/>
          <w:szCs w:val="24"/>
        </w:rPr>
        <w:t xml:space="preserve">Согласно представленной выписке по счету № </w:t>
      </w:r>
      <w:r>
        <w:rPr>
          <w:sz w:val="24"/>
          <w:szCs w:val="24"/>
          <w:lang w:val="ru-RU"/>
        </w:rPr>
        <w:t>******</w:t>
      </w:r>
      <w:r w:rsidRPr="006E19B6">
        <w:rPr>
          <w:sz w:val="24"/>
          <w:szCs w:val="24"/>
        </w:rPr>
        <w:t xml:space="preserve">, на который были зачислены кредитные денежные средства, 25 сентября 2020 года через банкомат  № </w:t>
      </w:r>
      <w:r>
        <w:rPr>
          <w:sz w:val="24"/>
          <w:szCs w:val="24"/>
          <w:lang w:val="ru-RU"/>
        </w:rPr>
        <w:t>*****</w:t>
      </w:r>
      <w:r w:rsidRPr="006E19B6">
        <w:rPr>
          <w:sz w:val="24"/>
          <w:szCs w:val="24"/>
        </w:rPr>
        <w:t>, с исполь</w:t>
      </w:r>
      <w:r w:rsidRPr="006E19B6">
        <w:rPr>
          <w:sz w:val="24"/>
          <w:szCs w:val="24"/>
        </w:rPr>
        <w:t xml:space="preserve">зованием карты </w:t>
      </w:r>
      <w:r>
        <w:rPr>
          <w:sz w:val="24"/>
          <w:szCs w:val="24"/>
          <w:lang w:val="ru-RU"/>
        </w:rPr>
        <w:t>*******</w:t>
      </w:r>
      <w:r w:rsidRPr="006E19B6">
        <w:rPr>
          <w:sz w:val="24"/>
          <w:szCs w:val="24"/>
          <w:lang w:val="ru-RU"/>
        </w:rPr>
        <w:t>,</w:t>
      </w:r>
      <w:r w:rsidRPr="006E19B6">
        <w:rPr>
          <w:sz w:val="24"/>
          <w:szCs w:val="24"/>
        </w:rPr>
        <w:t xml:space="preserve"> были совершены пять операций по получению наличных на общую сумму  180 000 рублей.</w:t>
      </w:r>
    </w:p>
    <w:p w14:paraId="0DF094E5" w14:textId="77777777" w:rsidR="00BD1B47" w:rsidRPr="006E19B6" w:rsidRDefault="00CB044A" w:rsidP="00717B55">
      <w:pPr>
        <w:pStyle w:val="a6"/>
        <w:spacing w:before="0" w:after="0" w:line="240" w:lineRule="auto"/>
        <w:ind w:firstLine="567"/>
        <w:jc w:val="both"/>
        <w:rPr>
          <w:sz w:val="24"/>
          <w:szCs w:val="24"/>
          <w:lang w:val="ru-RU"/>
        </w:rPr>
      </w:pPr>
      <w:r w:rsidRPr="006E19B6">
        <w:rPr>
          <w:sz w:val="24"/>
          <w:szCs w:val="24"/>
        </w:rPr>
        <w:t>Данные операции совершены с использованием карты клиента и введения правильного ПИН-кода.</w:t>
      </w:r>
    </w:p>
    <w:p w14:paraId="618CC4FE" w14:textId="77777777" w:rsidR="00F82278" w:rsidRPr="006E19B6" w:rsidRDefault="00CB044A" w:rsidP="00717B55">
      <w:pPr>
        <w:pStyle w:val="a6"/>
        <w:spacing w:before="0" w:after="0" w:line="240" w:lineRule="auto"/>
        <w:ind w:firstLine="567"/>
        <w:jc w:val="both"/>
        <w:rPr>
          <w:sz w:val="24"/>
          <w:szCs w:val="24"/>
          <w:lang w:val="ru-RU"/>
        </w:rPr>
      </w:pPr>
      <w:r w:rsidRPr="006E19B6">
        <w:rPr>
          <w:sz w:val="24"/>
          <w:szCs w:val="24"/>
          <w:lang w:val="ru-RU"/>
        </w:rPr>
        <w:t xml:space="preserve">Факт снятия денежных средств </w:t>
      </w:r>
      <w:r w:rsidRPr="006E19B6">
        <w:rPr>
          <w:sz w:val="24"/>
          <w:szCs w:val="24"/>
          <w:lang w:val="ru-RU"/>
        </w:rPr>
        <w:t xml:space="preserve">в размере 180 000 руб. </w:t>
      </w:r>
      <w:r w:rsidRPr="006E19B6">
        <w:rPr>
          <w:sz w:val="24"/>
          <w:szCs w:val="24"/>
          <w:lang w:val="ru-RU"/>
        </w:rPr>
        <w:t>со свое</w:t>
      </w:r>
      <w:r w:rsidRPr="006E19B6">
        <w:rPr>
          <w:sz w:val="24"/>
          <w:szCs w:val="24"/>
          <w:lang w:val="ru-RU"/>
        </w:rPr>
        <w:t xml:space="preserve">го счета с использованием банковской карты истцом </w:t>
      </w:r>
      <w:r w:rsidRPr="006E19B6">
        <w:rPr>
          <w:sz w:val="24"/>
          <w:szCs w:val="24"/>
          <w:lang w:val="ru-RU"/>
        </w:rPr>
        <w:t>было подтверждено.</w:t>
      </w:r>
    </w:p>
    <w:p w14:paraId="706E4021" w14:textId="77777777" w:rsidR="004819EB" w:rsidRPr="006E19B6" w:rsidRDefault="00CB044A" w:rsidP="00717B55">
      <w:pPr>
        <w:pStyle w:val="a6"/>
        <w:spacing w:before="0" w:after="0" w:line="240" w:lineRule="auto"/>
        <w:ind w:firstLine="567"/>
        <w:jc w:val="both"/>
        <w:rPr>
          <w:sz w:val="24"/>
          <w:szCs w:val="24"/>
          <w:lang w:val="ru-RU"/>
        </w:rPr>
      </w:pPr>
      <w:r w:rsidRPr="006E19B6">
        <w:rPr>
          <w:sz w:val="24"/>
          <w:szCs w:val="24"/>
        </w:rPr>
        <w:t>Как указывает истец</w:t>
      </w:r>
      <w:r w:rsidRPr="006E19B6">
        <w:rPr>
          <w:sz w:val="24"/>
          <w:szCs w:val="24"/>
          <w:lang w:val="ru-RU"/>
        </w:rPr>
        <w:t>,</w:t>
      </w:r>
      <w:r w:rsidRPr="006E19B6">
        <w:rPr>
          <w:sz w:val="24"/>
          <w:szCs w:val="24"/>
        </w:rPr>
        <w:t xml:space="preserve"> после снятия денежных средств в банкомате ПАО «Сбербанк России», она переводила денежные средства на различные номера телефонов, которые ей диктовали по телефону</w:t>
      </w:r>
      <w:r w:rsidRPr="006E19B6">
        <w:rPr>
          <w:sz w:val="24"/>
          <w:szCs w:val="24"/>
          <w:lang w:val="ru-RU"/>
        </w:rPr>
        <w:t xml:space="preserve"> лица</w:t>
      </w:r>
      <w:r w:rsidRPr="006E19B6">
        <w:rPr>
          <w:sz w:val="24"/>
          <w:szCs w:val="24"/>
          <w:lang w:val="ru-RU"/>
        </w:rPr>
        <w:t>, представившиеся сотрудниками Банка</w:t>
      </w:r>
      <w:r w:rsidRPr="006E19B6">
        <w:rPr>
          <w:sz w:val="24"/>
          <w:szCs w:val="24"/>
        </w:rPr>
        <w:t>, при этом</w:t>
      </w:r>
      <w:r w:rsidRPr="006E19B6">
        <w:rPr>
          <w:sz w:val="24"/>
          <w:szCs w:val="24"/>
          <w:lang w:val="ru-RU"/>
        </w:rPr>
        <w:t xml:space="preserve"> полагала, что таким образом она совершает действия по погашению кредита</w:t>
      </w:r>
      <w:r w:rsidRPr="006E19B6">
        <w:rPr>
          <w:sz w:val="24"/>
          <w:szCs w:val="24"/>
        </w:rPr>
        <w:t xml:space="preserve">. </w:t>
      </w:r>
    </w:p>
    <w:p w14:paraId="509F157E" w14:textId="77777777" w:rsidR="00BD1B47" w:rsidRPr="006E19B6" w:rsidRDefault="00CB044A" w:rsidP="00717B55">
      <w:pPr>
        <w:pStyle w:val="a6"/>
        <w:spacing w:before="0" w:after="0" w:line="240" w:lineRule="auto"/>
        <w:ind w:firstLine="567"/>
        <w:jc w:val="both"/>
        <w:rPr>
          <w:sz w:val="24"/>
          <w:szCs w:val="24"/>
        </w:rPr>
      </w:pPr>
      <w:r w:rsidRPr="006E19B6">
        <w:rPr>
          <w:sz w:val="24"/>
          <w:szCs w:val="24"/>
        </w:rPr>
        <w:t>04 октября 2020 года правоохранительными органами было возбуждено уголовное дело по признакам преступления, предусмотренного ч. 2 ст. 1</w:t>
      </w:r>
      <w:r w:rsidRPr="006E19B6">
        <w:rPr>
          <w:sz w:val="24"/>
          <w:szCs w:val="24"/>
        </w:rPr>
        <w:t>59 УК РФ.</w:t>
      </w:r>
    </w:p>
    <w:p w14:paraId="02086502" w14:textId="77777777" w:rsidR="001E2CE2" w:rsidRPr="006E19B6" w:rsidRDefault="00CB044A" w:rsidP="00717B55">
      <w:pPr>
        <w:widowControl w:val="0"/>
        <w:ind w:firstLine="567"/>
        <w:jc w:val="both"/>
      </w:pPr>
      <w:r w:rsidRPr="006E19B6">
        <w:t xml:space="preserve">Обращаясь в суд с настоящим иском, </w:t>
      </w:r>
      <w:r w:rsidRPr="006E19B6">
        <w:t>Чекмарева И.</w:t>
      </w:r>
      <w:r w:rsidRPr="006E19B6">
        <w:t>В</w:t>
      </w:r>
      <w:r w:rsidRPr="006E19B6">
        <w:t xml:space="preserve">. просит признать кредитный договор № </w:t>
      </w:r>
      <w:r>
        <w:t>*********</w:t>
      </w:r>
      <w:r w:rsidRPr="006E19B6">
        <w:t xml:space="preserve"> от 15 сент</w:t>
      </w:r>
      <w:r w:rsidRPr="006E19B6">
        <w:t>ября 2020 года недействительным в силу его ничтожности как сделку, заключенную под влиянием обмана и в результате мошеннических действий, пр</w:t>
      </w:r>
      <w:r w:rsidRPr="006E19B6">
        <w:t>отиворечащую основам правопорядка.</w:t>
      </w:r>
    </w:p>
    <w:p w14:paraId="1717B63A" w14:textId="77777777" w:rsidR="00A91934" w:rsidRPr="006E19B6" w:rsidRDefault="00CB044A" w:rsidP="00A91934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t>В соответствии с п. 3 ст. 154 ГК РФ для заключения договора необходимо выражение согласованной воли двух сторон (двусторонняя сделка) либо трех или более сторон (многосторонняя сделка).</w:t>
      </w:r>
    </w:p>
    <w:p w14:paraId="03B680E7" w14:textId="77777777" w:rsidR="00A91934" w:rsidRPr="006E19B6" w:rsidRDefault="00CB044A" w:rsidP="00A91934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t>В силу пункта 2 статьи 434 ГК РФ до</w:t>
      </w:r>
      <w:r w:rsidRPr="006E19B6">
        <w:rPr>
          <w:rFonts w:ascii="Times New Roman" w:hAnsi="Times New Roman" w:cs="Times New Roman"/>
          <w:sz w:val="24"/>
          <w:szCs w:val="24"/>
        </w:rPr>
        <w:t>говор в письменной форме может быть заключен путем составления одного документа, подписанного сторонами, а также путем обмена письмами, телеграммами, телексами, телефаксами и иными документами, в том числе электронными документами, передаваемыми по каналам</w:t>
      </w:r>
      <w:r w:rsidRPr="006E19B6">
        <w:rPr>
          <w:rFonts w:ascii="Times New Roman" w:hAnsi="Times New Roman" w:cs="Times New Roman"/>
          <w:sz w:val="24"/>
          <w:szCs w:val="24"/>
        </w:rPr>
        <w:t xml:space="preserve"> связи, позволяющими достоверно установить, что документ исходит от стороны по договору.</w:t>
      </w:r>
    </w:p>
    <w:p w14:paraId="0B7BE062" w14:textId="77777777" w:rsidR="00A91934" w:rsidRPr="006E19B6" w:rsidRDefault="00CB044A" w:rsidP="00A91934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t>Письменная форма договора считается соблюденной, если письменное предложение заключить договор принято в порядке, предусмотренном пунктом 3 статьи 438 настоящего Кодек</w:t>
      </w:r>
      <w:r w:rsidRPr="006E19B6">
        <w:rPr>
          <w:rFonts w:ascii="Times New Roman" w:hAnsi="Times New Roman" w:cs="Times New Roman"/>
          <w:sz w:val="24"/>
          <w:szCs w:val="24"/>
        </w:rPr>
        <w:t>са.</w:t>
      </w:r>
    </w:p>
    <w:p w14:paraId="2A5BC780" w14:textId="77777777" w:rsidR="00A91934" w:rsidRPr="006E19B6" w:rsidRDefault="00CB044A" w:rsidP="00A91934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Pr="006E19B6">
        <w:rPr>
          <w:rFonts w:ascii="Times New Roman" w:hAnsi="Times New Roman" w:cs="Times New Roman"/>
          <w:sz w:val="24"/>
          <w:szCs w:val="24"/>
        </w:rPr>
        <w:t>п</w:t>
      </w:r>
      <w:r w:rsidRPr="006E19B6">
        <w:rPr>
          <w:rFonts w:ascii="Times New Roman" w:hAnsi="Times New Roman" w:cs="Times New Roman"/>
          <w:sz w:val="24"/>
          <w:szCs w:val="24"/>
        </w:rPr>
        <w:t>. 3 ст. 438 ГК РФ совершение лицом, получившим оферту, в срок, установленный для ее акцепта, действий по выполнению указанных в ней условий договора (отгрузка товаров, предоставление услуг, выполнение работ, уплата соответствующей суммы и т.п</w:t>
      </w:r>
      <w:r w:rsidRPr="006E19B6">
        <w:rPr>
          <w:rFonts w:ascii="Times New Roman" w:hAnsi="Times New Roman" w:cs="Times New Roman"/>
          <w:sz w:val="24"/>
          <w:szCs w:val="24"/>
        </w:rPr>
        <w:t xml:space="preserve">.) считается акцептом, если иное не предусмотрено законом, иными правовыми актами или не указано в оферте. </w:t>
      </w:r>
    </w:p>
    <w:p w14:paraId="1E01404F" w14:textId="77777777" w:rsidR="004C4FAE" w:rsidRPr="006E19B6" w:rsidRDefault="00CB044A" w:rsidP="007A7D9D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Pr="006E19B6">
        <w:rPr>
          <w:rFonts w:ascii="Times New Roman" w:hAnsi="Times New Roman" w:cs="Times New Roman"/>
          <w:sz w:val="24"/>
          <w:szCs w:val="24"/>
        </w:rPr>
        <w:t xml:space="preserve">ч. 1 </w:t>
      </w:r>
      <w:r w:rsidRPr="006E19B6">
        <w:rPr>
          <w:rFonts w:ascii="Times New Roman" w:hAnsi="Times New Roman" w:cs="Times New Roman"/>
          <w:sz w:val="24"/>
          <w:szCs w:val="24"/>
        </w:rPr>
        <w:t>ст. 166 ГК РФ сделка недействительна по основаниям, установленным законом, в силу признания ее таковой судом (оспоримая сделка) либо н</w:t>
      </w:r>
      <w:r w:rsidRPr="006E19B6">
        <w:rPr>
          <w:rFonts w:ascii="Times New Roman" w:hAnsi="Times New Roman" w:cs="Times New Roman"/>
          <w:sz w:val="24"/>
          <w:szCs w:val="24"/>
        </w:rPr>
        <w:t xml:space="preserve">езависимо от такого признания (ничтожная сделка). </w:t>
      </w:r>
    </w:p>
    <w:p w14:paraId="310CE321" w14:textId="77777777" w:rsidR="007A7D9D" w:rsidRPr="006E19B6" w:rsidRDefault="00CB044A" w:rsidP="004C4FAE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t>Требование о применении последствий недействительности ничтожной сделки вправе предъявить сторона сделки, а в предусмотренных законом случаях также иное лицо</w:t>
      </w:r>
      <w:r w:rsidRPr="006E19B6">
        <w:rPr>
          <w:rFonts w:ascii="Times New Roman" w:hAnsi="Times New Roman" w:cs="Times New Roman"/>
          <w:sz w:val="24"/>
          <w:szCs w:val="24"/>
        </w:rPr>
        <w:t>.  Требование о признании недействительной ничто</w:t>
      </w:r>
      <w:r w:rsidRPr="006E19B6">
        <w:rPr>
          <w:rFonts w:ascii="Times New Roman" w:hAnsi="Times New Roman" w:cs="Times New Roman"/>
          <w:sz w:val="24"/>
          <w:szCs w:val="24"/>
        </w:rPr>
        <w:t>жной сделки независимо от применения последствий ее недействительности может быть удовлетворено, если лицо, предъявляющее такое требование, имеет охраняемый законом интерес в признании этой сделки недействительной (ч.3 ст. 166 ГК РФ)</w:t>
      </w:r>
      <w:r w:rsidRPr="006E19B6">
        <w:rPr>
          <w:rFonts w:ascii="Times New Roman" w:hAnsi="Times New Roman" w:cs="Times New Roman"/>
          <w:sz w:val="24"/>
          <w:szCs w:val="24"/>
        </w:rPr>
        <w:t>.</w:t>
      </w:r>
    </w:p>
    <w:p w14:paraId="567226F4" w14:textId="77777777" w:rsidR="007A7D9D" w:rsidRPr="006E19B6" w:rsidRDefault="00CB044A" w:rsidP="007A7D9D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t>В силу положений ч.</w:t>
      </w:r>
      <w:r w:rsidRPr="006E19B6">
        <w:rPr>
          <w:rFonts w:ascii="Times New Roman" w:hAnsi="Times New Roman" w:cs="Times New Roman"/>
          <w:sz w:val="24"/>
          <w:szCs w:val="24"/>
        </w:rPr>
        <w:t xml:space="preserve">1 </w:t>
      </w:r>
      <w:r w:rsidRPr="006E19B6">
        <w:rPr>
          <w:rFonts w:ascii="Times New Roman" w:hAnsi="Times New Roman" w:cs="Times New Roman"/>
          <w:sz w:val="24"/>
          <w:szCs w:val="24"/>
        </w:rPr>
        <w:t>статьи 167 ГК РФ недействительная сделка не влечет юридических последствий, за исключением тех, которые связаны с ее недействительностью, и недействительна с момента ее совершения.</w:t>
      </w:r>
    </w:p>
    <w:p w14:paraId="744D40CB" w14:textId="77777777" w:rsidR="007A7D9D" w:rsidRPr="006E19B6" w:rsidRDefault="00CB044A" w:rsidP="007A7D9D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t xml:space="preserve">Лицо, которое знало или должно было знать об основаниях недействительности </w:t>
      </w:r>
      <w:r w:rsidRPr="006E19B6">
        <w:rPr>
          <w:rFonts w:ascii="Times New Roman" w:hAnsi="Times New Roman" w:cs="Times New Roman"/>
          <w:sz w:val="24"/>
          <w:szCs w:val="24"/>
        </w:rPr>
        <w:t>оспоримой сделки, после признания этой сделки недействительной не считается действовавшим добросовестно.</w:t>
      </w:r>
    </w:p>
    <w:p w14:paraId="52BBAA00" w14:textId="77777777" w:rsidR="007A7D9D" w:rsidRPr="006E19B6" w:rsidRDefault="00CB044A" w:rsidP="007A7D9D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t xml:space="preserve">В соответствии </w:t>
      </w:r>
      <w:r w:rsidRPr="006E19B6">
        <w:rPr>
          <w:rFonts w:ascii="Times New Roman" w:hAnsi="Times New Roman" w:cs="Times New Roman"/>
          <w:sz w:val="24"/>
          <w:szCs w:val="24"/>
        </w:rPr>
        <w:t xml:space="preserve">с п. 1 </w:t>
      </w:r>
      <w:r w:rsidRPr="006E19B6">
        <w:rPr>
          <w:rFonts w:ascii="Times New Roman" w:hAnsi="Times New Roman" w:cs="Times New Roman"/>
          <w:sz w:val="24"/>
          <w:szCs w:val="24"/>
        </w:rPr>
        <w:t xml:space="preserve">ст. 168 ГК РФ за исключением случаев, предусмотренных пунктом 2 настоящей статьи или иным законом, сделка, нарушающая требования </w:t>
      </w:r>
      <w:r w:rsidRPr="006E19B6">
        <w:rPr>
          <w:rFonts w:ascii="Times New Roman" w:hAnsi="Times New Roman" w:cs="Times New Roman"/>
          <w:sz w:val="24"/>
          <w:szCs w:val="24"/>
        </w:rPr>
        <w:t>закона или иного правового акта, является оспоримой, если из закона не следует, что должны применяться другие последствия нарушения, не связанные с недействительностью сделки.</w:t>
      </w:r>
    </w:p>
    <w:p w14:paraId="04759E64" w14:textId="77777777" w:rsidR="007A7D9D" w:rsidRPr="006E19B6" w:rsidRDefault="00CB044A" w:rsidP="007A7D9D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t xml:space="preserve">Согласно ч. 1 ст. </w:t>
      </w:r>
      <w:r w:rsidRPr="006E19B6">
        <w:rPr>
          <w:rFonts w:ascii="Times New Roman" w:hAnsi="Times New Roman" w:cs="Times New Roman"/>
          <w:sz w:val="24"/>
          <w:szCs w:val="24"/>
        </w:rPr>
        <w:t>178 ГК РФ, сделка, совершенная под влиянием заблуждения, может</w:t>
      </w:r>
      <w:r w:rsidRPr="006E19B6">
        <w:rPr>
          <w:rFonts w:ascii="Times New Roman" w:hAnsi="Times New Roman" w:cs="Times New Roman"/>
          <w:sz w:val="24"/>
          <w:szCs w:val="24"/>
        </w:rPr>
        <w:t xml:space="preserve"> быть признана судом недействительной по иску стороны, действовавшей под влиянием заблуждения, если заблуждение было настолько существенным, что эта сторона, разумно и объективно оценивая ситуацию, не совершила бы сделку, если бы знала о действительном пол</w:t>
      </w:r>
      <w:r w:rsidRPr="006E19B6">
        <w:rPr>
          <w:rFonts w:ascii="Times New Roman" w:hAnsi="Times New Roman" w:cs="Times New Roman"/>
          <w:sz w:val="24"/>
          <w:szCs w:val="24"/>
        </w:rPr>
        <w:t>ожении дел.</w:t>
      </w:r>
    </w:p>
    <w:p w14:paraId="2F4A1462" w14:textId="77777777" w:rsidR="005C280A" w:rsidRPr="006E19B6" w:rsidRDefault="00CB044A" w:rsidP="007A7D9D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t xml:space="preserve">Заблуждение относительно мотивов сделки не </w:t>
      </w:r>
      <w:r w:rsidRPr="006E19B6"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Pr="006E19B6">
        <w:rPr>
          <w:rFonts w:ascii="Times New Roman" w:hAnsi="Times New Roman" w:cs="Times New Roman"/>
          <w:sz w:val="24"/>
          <w:szCs w:val="24"/>
        </w:rPr>
        <w:t>достаточно существенным для признания сделки недействительной (ч. 3 ст. 178 ГК РФ).</w:t>
      </w:r>
    </w:p>
    <w:p w14:paraId="47FCB3F7" w14:textId="77777777" w:rsidR="007A7D9D" w:rsidRPr="006E19B6" w:rsidRDefault="00CB044A" w:rsidP="007A7D9D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t xml:space="preserve">В </w:t>
      </w:r>
      <w:r w:rsidRPr="006E19B6">
        <w:rPr>
          <w:rFonts w:ascii="Times New Roman" w:hAnsi="Times New Roman" w:cs="Times New Roman"/>
          <w:sz w:val="24"/>
          <w:szCs w:val="24"/>
        </w:rPr>
        <w:t xml:space="preserve">ч. </w:t>
      </w:r>
      <w:r w:rsidRPr="006E19B6">
        <w:rPr>
          <w:rFonts w:ascii="Times New Roman" w:hAnsi="Times New Roman" w:cs="Times New Roman"/>
          <w:sz w:val="24"/>
          <w:szCs w:val="24"/>
        </w:rPr>
        <w:t xml:space="preserve">2 статьи 179 ГК РФ </w:t>
      </w:r>
      <w:r w:rsidRPr="006E19B6">
        <w:rPr>
          <w:rFonts w:ascii="Times New Roman" w:hAnsi="Times New Roman" w:cs="Times New Roman"/>
          <w:sz w:val="24"/>
          <w:szCs w:val="24"/>
        </w:rPr>
        <w:t xml:space="preserve"> предусмотрено</w:t>
      </w:r>
      <w:r w:rsidRPr="006E19B6">
        <w:rPr>
          <w:rFonts w:ascii="Times New Roman" w:hAnsi="Times New Roman" w:cs="Times New Roman"/>
          <w:sz w:val="24"/>
          <w:szCs w:val="24"/>
        </w:rPr>
        <w:t>, что сделка, совершенная под влиянием обмана, может быть признана суд</w:t>
      </w:r>
      <w:r w:rsidRPr="006E19B6">
        <w:rPr>
          <w:rFonts w:ascii="Times New Roman" w:hAnsi="Times New Roman" w:cs="Times New Roman"/>
          <w:sz w:val="24"/>
          <w:szCs w:val="24"/>
        </w:rPr>
        <w:t>ом недействительной по иску потерпевшего.</w:t>
      </w:r>
    </w:p>
    <w:p w14:paraId="4490E5B2" w14:textId="77777777" w:rsidR="007A7D9D" w:rsidRPr="006E19B6" w:rsidRDefault="00CB044A" w:rsidP="007A7D9D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19B6"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Pr="006E19B6">
        <w:rPr>
          <w:rFonts w:ascii="Times New Roman" w:hAnsi="Times New Roman" w:cs="Times New Roman"/>
          <w:sz w:val="24"/>
          <w:szCs w:val="24"/>
        </w:rPr>
        <w:t>ч</w:t>
      </w:r>
      <w:r w:rsidRPr="006E19B6">
        <w:rPr>
          <w:rFonts w:ascii="Times New Roman" w:hAnsi="Times New Roman" w:cs="Times New Roman"/>
          <w:sz w:val="24"/>
          <w:szCs w:val="24"/>
        </w:rPr>
        <w:t>. 3 ст. 179 ГК РФ сделка на крайне невыгодных условиях, которую лицо было вынуждено совершить вследствие стечения тяжелых обстоятельств, чем другая сторона воспользовалась (кабальная сделка), может быть п</w:t>
      </w:r>
      <w:r w:rsidRPr="006E19B6">
        <w:rPr>
          <w:rFonts w:ascii="Times New Roman" w:hAnsi="Times New Roman" w:cs="Times New Roman"/>
          <w:sz w:val="24"/>
          <w:szCs w:val="24"/>
        </w:rPr>
        <w:t xml:space="preserve">ризнана судом недействительной по иску потерпевшего. </w:t>
      </w:r>
    </w:p>
    <w:p w14:paraId="05C8A4C6" w14:textId="77777777" w:rsidR="00F21EB7" w:rsidRPr="006E19B6" w:rsidRDefault="00CB044A" w:rsidP="00F040AE">
      <w:pPr>
        <w:widowControl w:val="0"/>
        <w:ind w:firstLine="567"/>
        <w:jc w:val="both"/>
      </w:pPr>
      <w:r w:rsidRPr="006E19B6">
        <w:t>Суд первой инстанции, разрешая заявленные исковые требования применительно к вышеприведенным положениям закона</w:t>
      </w:r>
      <w:r w:rsidRPr="006E19B6">
        <w:t xml:space="preserve"> и изложенным выше Условиям</w:t>
      </w:r>
      <w:r w:rsidRPr="006E19B6">
        <w:t xml:space="preserve"> банковского обслуживания физических лиц ПАО Сбербанк</w:t>
      </w:r>
      <w:r w:rsidRPr="006E19B6">
        <w:t xml:space="preserve">, </w:t>
      </w:r>
      <w:r w:rsidRPr="006E19B6">
        <w:t>оценив соб</w:t>
      </w:r>
      <w:r w:rsidRPr="006E19B6">
        <w:t xml:space="preserve">ранные по делу доказательства в их совокупности, </w:t>
      </w:r>
      <w:r w:rsidRPr="006E19B6">
        <w:t>исходил из того</w:t>
      </w:r>
      <w:r w:rsidRPr="006E19B6">
        <w:t xml:space="preserve">, что </w:t>
      </w:r>
      <w:r w:rsidRPr="006E19B6">
        <w:t>распоряжение истца на заключение кредитного договора было подтверждено действительными средствами подтверждения (простой электронной подписью), SMS-кодами, содержащимися в SMS-сообщениях</w:t>
      </w:r>
      <w:r w:rsidRPr="006E19B6">
        <w:t>, направленны</w:t>
      </w:r>
      <w:r w:rsidRPr="006E19B6">
        <w:t>ми</w:t>
      </w:r>
      <w:r w:rsidRPr="006E19B6">
        <w:t xml:space="preserve"> на </w:t>
      </w:r>
      <w:r w:rsidRPr="006E19B6">
        <w:t xml:space="preserve">телефонный </w:t>
      </w:r>
      <w:r w:rsidRPr="006E19B6">
        <w:t>номер истца, которые были верно введены истцом, либо иными лицами, но с ее согласия в системе "Сбербанк Онлайн" в подтверждение совершения каждого конкретного распоряжения. Оспариваемая операция по карте истца совершена ответч</w:t>
      </w:r>
      <w:r w:rsidRPr="006E19B6">
        <w:t>иком в полном соответствии с положениями законодательства и заключенных договоров на основании распоряжений самого истца, подтвержденных простой электронной подписью, котор</w:t>
      </w:r>
      <w:r w:rsidRPr="006E19B6">
        <w:t>ой</w:t>
      </w:r>
      <w:r w:rsidRPr="006E19B6">
        <w:t xml:space="preserve"> выступает одноразовый SMS-код, содержащийся в SMS-сообщениях, полученных истцо</w:t>
      </w:r>
      <w:r>
        <w:t xml:space="preserve">м, </w:t>
      </w:r>
      <w:r>
        <w:t>и верно введенных в системе «</w:t>
      </w:r>
      <w:r w:rsidRPr="006E19B6">
        <w:t>Сбербанк Онлайн</w:t>
      </w:r>
      <w:r>
        <w:t>»</w:t>
      </w:r>
      <w:r w:rsidRPr="006E19B6">
        <w:t xml:space="preserve">. </w:t>
      </w:r>
    </w:p>
    <w:p w14:paraId="7D6601DD" w14:textId="77777777" w:rsidR="00F040AE" w:rsidRPr="006E19B6" w:rsidRDefault="00CB044A" w:rsidP="00F040AE">
      <w:pPr>
        <w:widowControl w:val="0"/>
        <w:ind w:firstLine="567"/>
        <w:jc w:val="both"/>
      </w:pPr>
      <w:r w:rsidRPr="006E19B6">
        <w:t>С учетом установленных обстоятельств, суд первой инстанции пришел к выводу о том, что о</w:t>
      </w:r>
      <w:r w:rsidRPr="006E19B6">
        <w:t>спариваемая операция осуществлена банком в отсутствие нарушений законодательства.</w:t>
      </w:r>
      <w:r w:rsidRPr="006E19B6">
        <w:t xml:space="preserve"> При этом д</w:t>
      </w:r>
      <w:r w:rsidRPr="006E19B6">
        <w:t xml:space="preserve">оказательств наличия у банка </w:t>
      </w:r>
      <w:r w:rsidRPr="006E19B6">
        <w:t>причин, позволяющих усомниться в правомерности поступивших распоряжений и ограничивать клиента в его праве распоряжаться собственными денежными средствами по своему усмотрению,</w:t>
      </w:r>
      <w:r w:rsidRPr="006E19B6">
        <w:t xml:space="preserve"> судом первой инстанции добыто не было</w:t>
      </w:r>
      <w:r w:rsidRPr="006E19B6">
        <w:t>.</w:t>
      </w:r>
    </w:p>
    <w:p w14:paraId="4D62757E" w14:textId="77777777" w:rsidR="00F040AE" w:rsidRPr="006E19B6" w:rsidRDefault="00CB044A" w:rsidP="00B743FC">
      <w:pPr>
        <w:pStyle w:val="a6"/>
        <w:spacing w:before="0" w:after="0" w:line="240" w:lineRule="auto"/>
        <w:ind w:firstLine="567"/>
        <w:jc w:val="both"/>
        <w:rPr>
          <w:sz w:val="24"/>
          <w:szCs w:val="24"/>
          <w:lang w:val="ru-RU"/>
        </w:rPr>
      </w:pPr>
      <w:r w:rsidRPr="006E19B6">
        <w:rPr>
          <w:sz w:val="24"/>
          <w:szCs w:val="24"/>
          <w:lang w:val="ru-RU"/>
        </w:rPr>
        <w:t>При таких данных, не усмотрев в действия</w:t>
      </w:r>
      <w:r w:rsidRPr="006E19B6">
        <w:rPr>
          <w:sz w:val="24"/>
          <w:szCs w:val="24"/>
          <w:lang w:val="ru-RU"/>
        </w:rPr>
        <w:t>х ответчика по заключению кредитного договора с истцом нарушений законодательства и прав истца, суд первой инстанции отказал в удовлетворении иска в полном объеме.</w:t>
      </w:r>
    </w:p>
    <w:p w14:paraId="55424681" w14:textId="77777777" w:rsidR="00A55D9D" w:rsidRPr="006E19B6" w:rsidRDefault="00CB044A" w:rsidP="00A55D9D">
      <w:pPr>
        <w:shd w:val="clear" w:color="auto" w:fill="FFFFFF"/>
        <w:ind w:right="-1" w:firstLine="567"/>
        <w:jc w:val="both"/>
      </w:pPr>
      <w:r w:rsidRPr="006E19B6">
        <w:t>Судебная коллегия соглашается с вывод</w:t>
      </w:r>
      <w:r w:rsidRPr="006E19B6">
        <w:t>ом</w:t>
      </w:r>
      <w:r w:rsidRPr="006E19B6">
        <w:t xml:space="preserve"> суда первой инстанции</w:t>
      </w:r>
      <w:r w:rsidRPr="006E19B6">
        <w:t xml:space="preserve"> об отказе в удовлетворении иск</w:t>
      </w:r>
      <w:r w:rsidRPr="006E19B6">
        <w:t>а</w:t>
      </w:r>
      <w:r w:rsidRPr="006E19B6">
        <w:t>, поскольку он основан на правильно установленных фактических обстоятельствах дела, нормах материального</w:t>
      </w:r>
      <w:r w:rsidRPr="006E19B6">
        <w:t xml:space="preserve"> права, верно примененных судом</w:t>
      </w:r>
      <w:r w:rsidRPr="006E19B6">
        <w:t>.</w:t>
      </w:r>
      <w:r w:rsidRPr="006E19B6">
        <w:t xml:space="preserve"> Оценка доказательств произведена </w:t>
      </w:r>
      <w:r w:rsidRPr="006E19B6">
        <w:t xml:space="preserve">судом </w:t>
      </w:r>
      <w:r w:rsidRPr="006E19B6">
        <w:t>по правилам ст.ст. 59, 67 ГПК РФ.</w:t>
      </w:r>
    </w:p>
    <w:p w14:paraId="6A9793A2" w14:textId="77777777" w:rsidR="002B635D" w:rsidRPr="006E19B6" w:rsidRDefault="00CB044A" w:rsidP="008C1481">
      <w:pPr>
        <w:pStyle w:val="a6"/>
        <w:spacing w:before="0" w:after="0" w:line="240" w:lineRule="auto"/>
        <w:ind w:firstLine="567"/>
        <w:jc w:val="both"/>
        <w:rPr>
          <w:sz w:val="24"/>
          <w:szCs w:val="24"/>
          <w:lang w:val="ru-RU"/>
        </w:rPr>
      </w:pPr>
      <w:r w:rsidRPr="006E19B6">
        <w:rPr>
          <w:sz w:val="24"/>
          <w:szCs w:val="24"/>
        </w:rPr>
        <w:t xml:space="preserve">Доводы апелляционной жалобы </w:t>
      </w:r>
      <w:r w:rsidRPr="006E19B6">
        <w:rPr>
          <w:sz w:val="24"/>
          <w:szCs w:val="24"/>
        </w:rPr>
        <w:t xml:space="preserve">истца </w:t>
      </w:r>
      <w:r w:rsidRPr="006E19B6">
        <w:rPr>
          <w:sz w:val="24"/>
          <w:szCs w:val="24"/>
        </w:rPr>
        <w:t xml:space="preserve">о </w:t>
      </w:r>
      <w:r w:rsidRPr="006E19B6">
        <w:rPr>
          <w:sz w:val="24"/>
          <w:szCs w:val="24"/>
          <w:lang w:val="ru-RU"/>
        </w:rPr>
        <w:t>ничтожнос</w:t>
      </w:r>
      <w:r w:rsidRPr="006E19B6">
        <w:rPr>
          <w:sz w:val="24"/>
          <w:szCs w:val="24"/>
          <w:lang w:val="ru-RU"/>
        </w:rPr>
        <w:t xml:space="preserve">ти кредитного договора от 15 сентября 2020 года </w:t>
      </w:r>
      <w:r w:rsidRPr="006E19B6">
        <w:rPr>
          <w:sz w:val="24"/>
          <w:szCs w:val="24"/>
        </w:rPr>
        <w:t xml:space="preserve">не основаны на фактических обстоятельствах дела, правильно установленных судом первой инстанции, </w:t>
      </w:r>
      <w:r w:rsidRPr="006E19B6">
        <w:rPr>
          <w:sz w:val="24"/>
          <w:szCs w:val="24"/>
          <w:lang w:val="ru-RU"/>
        </w:rPr>
        <w:t>и собранных по делу доказательствах, по своему содержанию повторяют доводы, положенные истцом в основу иска, ко</w:t>
      </w:r>
      <w:r w:rsidRPr="006E19B6">
        <w:rPr>
          <w:sz w:val="24"/>
          <w:szCs w:val="24"/>
          <w:lang w:val="ru-RU"/>
        </w:rPr>
        <w:t>торые являлись предметом судебного обсуждения и правильно были признаны судом первой инстанции несостоятельными.</w:t>
      </w:r>
    </w:p>
    <w:p w14:paraId="5407A6B6" w14:textId="77777777" w:rsidR="002B635D" w:rsidRPr="006E19B6" w:rsidRDefault="00CB044A" w:rsidP="008C1481">
      <w:pPr>
        <w:pStyle w:val="a6"/>
        <w:spacing w:before="0" w:after="0" w:line="240" w:lineRule="auto"/>
        <w:ind w:firstLine="567"/>
        <w:jc w:val="both"/>
        <w:rPr>
          <w:sz w:val="24"/>
          <w:szCs w:val="24"/>
          <w:lang w:val="ru-RU"/>
        </w:rPr>
      </w:pPr>
      <w:r w:rsidRPr="006E19B6">
        <w:rPr>
          <w:sz w:val="24"/>
          <w:szCs w:val="24"/>
          <w:lang w:val="ru-RU"/>
        </w:rPr>
        <w:t>Суд пришел к обоснованному выводу об отсутствии в действиях ответчика, заключившего с истцом кредитный договор и перечислившего на счет истца к</w:t>
      </w:r>
      <w:r w:rsidRPr="006E19B6">
        <w:rPr>
          <w:sz w:val="24"/>
          <w:szCs w:val="24"/>
          <w:lang w:val="ru-RU"/>
        </w:rPr>
        <w:t>редитные денежные средства, которыми истец распорядилась по своему усмотрению, каких-либо нарушений закона и прав истца, доказательств обратного материалы дела не содержат и истцом, в нарушение положений ст. 56 ГПК РФ, представлено не было, заявленные дово</w:t>
      </w:r>
      <w:r w:rsidRPr="006E19B6">
        <w:rPr>
          <w:sz w:val="24"/>
          <w:szCs w:val="24"/>
          <w:lang w:val="ru-RU"/>
        </w:rPr>
        <w:t>ды апелляционной жалобы истца таких доказательств также не содержат.</w:t>
      </w:r>
    </w:p>
    <w:p w14:paraId="44936D6F" w14:textId="77777777" w:rsidR="00F07607" w:rsidRPr="006E19B6" w:rsidRDefault="00CB044A" w:rsidP="008C1481">
      <w:pPr>
        <w:pStyle w:val="a6"/>
        <w:spacing w:before="0" w:after="0" w:line="240" w:lineRule="auto"/>
        <w:ind w:firstLine="567"/>
        <w:jc w:val="both"/>
        <w:rPr>
          <w:sz w:val="24"/>
          <w:szCs w:val="24"/>
          <w:lang w:val="ru-RU"/>
        </w:rPr>
      </w:pPr>
      <w:r w:rsidRPr="006E19B6">
        <w:rPr>
          <w:sz w:val="24"/>
          <w:szCs w:val="24"/>
          <w:lang w:val="ru-RU"/>
        </w:rPr>
        <w:t>Ссылка истца в поданной жалобе на Определение Верховного Суда РФ от 02 апреля 2019 года № 5-КГ19-25 состоятельной не является, правового значения для разрешения настоящего спора не имеет,</w:t>
      </w:r>
      <w:r w:rsidRPr="006E19B6">
        <w:rPr>
          <w:sz w:val="24"/>
          <w:szCs w:val="24"/>
          <w:lang w:val="ru-RU"/>
        </w:rPr>
        <w:t xml:space="preserve"> ввиду чего не принимается судебной коллегией во внимание.</w:t>
      </w:r>
    </w:p>
    <w:p w14:paraId="66DA0294" w14:textId="77777777" w:rsidR="001C6808" w:rsidRPr="006E19B6" w:rsidRDefault="00CB044A" w:rsidP="00BA3889">
      <w:pPr>
        <w:shd w:val="clear" w:color="auto" w:fill="FFFFFF"/>
        <w:ind w:right="-1" w:firstLine="567"/>
        <w:jc w:val="both"/>
      </w:pPr>
      <w:r w:rsidRPr="006E19B6">
        <w:t xml:space="preserve">Иные </w:t>
      </w:r>
      <w:r w:rsidRPr="006E19B6">
        <w:t xml:space="preserve">доводы поданной апелляционной жалобы </w:t>
      </w:r>
      <w:r w:rsidRPr="006E19B6">
        <w:t xml:space="preserve">истца </w:t>
      </w:r>
      <w:r w:rsidRPr="006E19B6">
        <w:t xml:space="preserve">также </w:t>
      </w:r>
      <w:r w:rsidRPr="006E19B6">
        <w:t>юридически значимых для дела обстоятельств, не учтенных судом первой инстанции, но влияющих на правильность разрешения спора, не содерж</w:t>
      </w:r>
      <w:r w:rsidRPr="006E19B6">
        <w:t>ат, выра</w:t>
      </w:r>
      <w:r w:rsidRPr="006E19B6">
        <w:t xml:space="preserve">жают субъективное несогласие подателя жалобы с выводами суда первой инстанции, с которыми судебная </w:t>
      </w:r>
      <w:r w:rsidRPr="006E19B6">
        <w:t>коллегия согласилась, и направлены на формальный пересмотр дела с целью получения иного по содержанию судебного постановления, что недопустимо.</w:t>
      </w:r>
    </w:p>
    <w:p w14:paraId="54A1DE00" w14:textId="77777777" w:rsidR="00A55D9D" w:rsidRPr="006E19B6" w:rsidRDefault="00CB044A" w:rsidP="00885477">
      <w:pPr>
        <w:shd w:val="clear" w:color="auto" w:fill="FFFFFF"/>
        <w:ind w:right="-1" w:firstLine="567"/>
        <w:jc w:val="both"/>
      </w:pPr>
      <w:r w:rsidRPr="006E19B6">
        <w:t>Нарушений нор</w:t>
      </w:r>
      <w:r w:rsidRPr="006E19B6">
        <w:t xml:space="preserve">м материального и процессуального права, влекущих отмену судебного решения, судом </w:t>
      </w:r>
      <w:r w:rsidRPr="006E19B6">
        <w:t xml:space="preserve">при разрешении спора </w:t>
      </w:r>
      <w:r w:rsidRPr="006E19B6">
        <w:t>допущено не было.</w:t>
      </w:r>
    </w:p>
    <w:p w14:paraId="60CE97F7" w14:textId="77777777" w:rsidR="00C81224" w:rsidRPr="006E19B6" w:rsidRDefault="00CB044A" w:rsidP="00A7390A">
      <w:pPr>
        <w:ind w:firstLine="567"/>
        <w:jc w:val="both"/>
      </w:pPr>
      <w:r w:rsidRPr="006E19B6">
        <w:t xml:space="preserve">На основании </w:t>
      </w:r>
      <w:r w:rsidRPr="006E19B6">
        <w:t>выше</w:t>
      </w:r>
      <w:r w:rsidRPr="006E19B6">
        <w:t>изложенного</w:t>
      </w:r>
      <w:r w:rsidRPr="006E19B6">
        <w:t>, руководствуясь</w:t>
      </w:r>
      <w:r w:rsidRPr="006E19B6">
        <w:t xml:space="preserve"> ст.</w:t>
      </w:r>
      <w:r w:rsidRPr="006E19B6">
        <w:t xml:space="preserve">ст. </w:t>
      </w:r>
      <w:r w:rsidRPr="006E19B6">
        <w:t>328</w:t>
      </w:r>
      <w:r w:rsidRPr="006E19B6">
        <w:t>, 329</w:t>
      </w:r>
      <w:r w:rsidRPr="006E19B6">
        <w:t xml:space="preserve"> ГПК РФ</w:t>
      </w:r>
      <w:r w:rsidRPr="006E19B6">
        <w:t xml:space="preserve"> судебная  коллегия </w:t>
      </w:r>
    </w:p>
    <w:p w14:paraId="70A8C322" w14:textId="77777777" w:rsidR="00C81224" w:rsidRPr="006E19B6" w:rsidRDefault="00CB044A" w:rsidP="00A7390A">
      <w:pPr>
        <w:ind w:firstLine="567"/>
        <w:jc w:val="center"/>
      </w:pPr>
      <w:r w:rsidRPr="006E19B6">
        <w:t>ОПРЕДЕЛИЛА</w:t>
      </w:r>
      <w:r w:rsidRPr="006E19B6">
        <w:t>:</w:t>
      </w:r>
    </w:p>
    <w:p w14:paraId="1552D87B" w14:textId="77777777" w:rsidR="005A20A7" w:rsidRPr="006E19B6" w:rsidRDefault="00CB044A" w:rsidP="00A7390A">
      <w:pPr>
        <w:ind w:firstLine="567"/>
        <w:jc w:val="center"/>
      </w:pPr>
    </w:p>
    <w:p w14:paraId="2647942B" w14:textId="77777777" w:rsidR="002803D3" w:rsidRPr="006E19B6" w:rsidRDefault="00CB044A" w:rsidP="007723C8">
      <w:pPr>
        <w:ind w:firstLine="567"/>
        <w:jc w:val="both"/>
      </w:pPr>
      <w:r w:rsidRPr="006E19B6">
        <w:t xml:space="preserve">Решение </w:t>
      </w:r>
      <w:r w:rsidRPr="006E19B6">
        <w:t xml:space="preserve">Гагаринского </w:t>
      </w:r>
      <w:r w:rsidRPr="006E19B6">
        <w:t>районного суд</w:t>
      </w:r>
      <w:r w:rsidRPr="006E19B6">
        <w:t xml:space="preserve">а города Москвы от </w:t>
      </w:r>
      <w:r w:rsidRPr="006E19B6">
        <w:t xml:space="preserve">01 марта 2021 </w:t>
      </w:r>
      <w:r w:rsidRPr="006E19B6">
        <w:t>года</w:t>
      </w:r>
      <w:r w:rsidRPr="006E19B6">
        <w:t xml:space="preserve"> </w:t>
      </w:r>
      <w:r w:rsidRPr="006E19B6">
        <w:t>оставить без изменения, апелляционную жалобу</w:t>
      </w:r>
      <w:r w:rsidRPr="006E19B6">
        <w:t xml:space="preserve"> </w:t>
      </w:r>
      <w:r w:rsidRPr="006E19B6">
        <w:t xml:space="preserve"> Чекмаревой И.В. </w:t>
      </w:r>
      <w:r w:rsidRPr="006E19B6">
        <w:t>– без удовлетворения.</w:t>
      </w:r>
    </w:p>
    <w:p w14:paraId="230BF2EA" w14:textId="77777777" w:rsidR="007723C8" w:rsidRPr="006E19B6" w:rsidRDefault="00CB044A" w:rsidP="007723C8">
      <w:pPr>
        <w:ind w:firstLine="567"/>
        <w:jc w:val="both"/>
      </w:pPr>
    </w:p>
    <w:p w14:paraId="1C72C4D1" w14:textId="77777777" w:rsidR="002803D3" w:rsidRPr="006E19B6" w:rsidRDefault="00CB044A" w:rsidP="00A7390A">
      <w:pPr>
        <w:ind w:firstLine="567"/>
        <w:jc w:val="both"/>
      </w:pPr>
      <w:r w:rsidRPr="006E19B6">
        <w:t>Председательствующий:</w:t>
      </w:r>
    </w:p>
    <w:p w14:paraId="79F5362D" w14:textId="77777777" w:rsidR="007723C8" w:rsidRPr="006E19B6" w:rsidRDefault="00CB044A" w:rsidP="00A7390A">
      <w:pPr>
        <w:ind w:firstLine="567"/>
        <w:jc w:val="both"/>
      </w:pPr>
    </w:p>
    <w:p w14:paraId="4F2C5BA6" w14:textId="77777777" w:rsidR="008B1D20" w:rsidRPr="006E19B6" w:rsidRDefault="00CB044A" w:rsidP="00A7390A">
      <w:pPr>
        <w:widowControl w:val="0"/>
        <w:autoSpaceDE w:val="0"/>
        <w:autoSpaceDN w:val="0"/>
        <w:adjustRightInd w:val="0"/>
        <w:ind w:firstLine="567"/>
        <w:jc w:val="both"/>
      </w:pPr>
      <w:r w:rsidRPr="006E19B6">
        <w:t>Судьи:</w:t>
      </w:r>
    </w:p>
    <w:sectPr w:rsidR="008B1D20" w:rsidRPr="006E1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3FCF"/>
    <w:rsid w:val="00CB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E639C3"/>
  <w15:chartTrackingRefBased/>
  <w15:docId w15:val="{95000E15-EF65-45E7-ABA8-48CD750D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3FCF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F3FCF"/>
    <w:pPr>
      <w:keepNext/>
      <w:jc w:val="center"/>
      <w:outlineLvl w:val="0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Style4">
    <w:name w:val="Style4"/>
    <w:basedOn w:val="a"/>
    <w:rsid w:val="008C2A77"/>
    <w:pPr>
      <w:widowControl w:val="0"/>
      <w:autoSpaceDE w:val="0"/>
      <w:autoSpaceDN w:val="0"/>
      <w:adjustRightInd w:val="0"/>
      <w:spacing w:line="277" w:lineRule="exact"/>
      <w:ind w:firstLine="82"/>
    </w:pPr>
    <w:rPr>
      <w:rFonts w:ascii="Cambria" w:eastAsia="Calibri" w:hAnsi="Cambria"/>
    </w:rPr>
  </w:style>
  <w:style w:type="character" w:customStyle="1" w:styleId="FontStyle14">
    <w:name w:val="Font Style14"/>
    <w:rsid w:val="008C2A77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8C2A77"/>
    <w:rPr>
      <w:rFonts w:ascii="Times New Roman" w:hAnsi="Times New Roman" w:cs="Times New Roman"/>
      <w:sz w:val="22"/>
      <w:szCs w:val="22"/>
    </w:rPr>
  </w:style>
  <w:style w:type="character" w:customStyle="1" w:styleId="FontStyle23">
    <w:name w:val="Font Style23"/>
    <w:rsid w:val="008C2A77"/>
    <w:rPr>
      <w:rFonts w:ascii="Cambria" w:hAnsi="Cambria" w:cs="Cambria"/>
      <w:i/>
      <w:iCs/>
      <w:spacing w:val="-50"/>
      <w:sz w:val="46"/>
      <w:szCs w:val="46"/>
    </w:rPr>
  </w:style>
  <w:style w:type="paragraph" w:customStyle="1" w:styleId="NoSpacing">
    <w:name w:val="No Spacing"/>
    <w:rsid w:val="008C2A77"/>
    <w:rPr>
      <w:rFonts w:eastAsia="Calibri"/>
      <w:sz w:val="24"/>
      <w:szCs w:val="24"/>
      <w:lang w:val="ru-RU" w:eastAsia="ru-RU"/>
    </w:rPr>
  </w:style>
  <w:style w:type="paragraph" w:customStyle="1" w:styleId="Style6">
    <w:name w:val="Style6"/>
    <w:basedOn w:val="a"/>
    <w:rsid w:val="008C2A77"/>
    <w:pPr>
      <w:widowControl w:val="0"/>
      <w:autoSpaceDE w:val="0"/>
      <w:autoSpaceDN w:val="0"/>
      <w:adjustRightInd w:val="0"/>
      <w:spacing w:line="278" w:lineRule="exact"/>
      <w:ind w:firstLine="662"/>
      <w:jc w:val="both"/>
    </w:pPr>
    <w:rPr>
      <w:rFonts w:ascii="Cambria" w:eastAsia="Calibri" w:hAnsi="Cambria"/>
    </w:rPr>
  </w:style>
  <w:style w:type="character" w:customStyle="1" w:styleId="FontStyle15">
    <w:name w:val="Font Style15"/>
    <w:rsid w:val="008C2A77"/>
    <w:rPr>
      <w:rFonts w:ascii="Arial" w:hAnsi="Arial" w:cs="Arial"/>
      <w:b/>
      <w:bCs/>
      <w:sz w:val="32"/>
      <w:szCs w:val="32"/>
    </w:rPr>
  </w:style>
  <w:style w:type="paragraph" w:styleId="a3">
    <w:name w:val="No Spacing"/>
    <w:uiPriority w:val="1"/>
    <w:qFormat/>
    <w:rsid w:val="00FF6C0E"/>
    <w:rPr>
      <w:rFonts w:ascii="Calibri" w:hAnsi="Calibri" w:cs="Calibri"/>
      <w:sz w:val="22"/>
      <w:szCs w:val="22"/>
      <w:lang w:val="ru-RU" w:eastAsia="ru-RU"/>
    </w:rPr>
  </w:style>
  <w:style w:type="character" w:styleId="a4">
    <w:name w:val="Hyperlink"/>
    <w:rsid w:val="000D3A8A"/>
    <w:rPr>
      <w:rFonts w:cs="Times New Roman"/>
      <w:color w:val="0000FF"/>
      <w:u w:val="single"/>
    </w:rPr>
  </w:style>
  <w:style w:type="character" w:customStyle="1" w:styleId="a5">
    <w:name w:val="Основной текст Знак"/>
    <w:link w:val="a6"/>
    <w:rsid w:val="004C220C"/>
    <w:rPr>
      <w:sz w:val="22"/>
      <w:szCs w:val="22"/>
      <w:shd w:val="clear" w:color="auto" w:fill="FFFFFF"/>
    </w:rPr>
  </w:style>
  <w:style w:type="paragraph" w:styleId="a6">
    <w:name w:val="Body Text"/>
    <w:basedOn w:val="a"/>
    <w:link w:val="a5"/>
    <w:rsid w:val="004C220C"/>
    <w:pPr>
      <w:shd w:val="clear" w:color="auto" w:fill="FFFFFF"/>
      <w:spacing w:before="240" w:after="240" w:line="288" w:lineRule="exact"/>
      <w:jc w:val="right"/>
    </w:pPr>
    <w:rPr>
      <w:sz w:val="22"/>
      <w:szCs w:val="22"/>
      <w:lang w:val="x-none" w:eastAsia="x-none"/>
    </w:rPr>
  </w:style>
  <w:style w:type="character" w:customStyle="1" w:styleId="10">
    <w:name w:val="Основной текст Знак1"/>
    <w:rsid w:val="004C220C"/>
    <w:rPr>
      <w:sz w:val="24"/>
      <w:szCs w:val="24"/>
    </w:rPr>
  </w:style>
  <w:style w:type="paragraph" w:styleId="a7">
    <w:name w:val="Body Text Indent"/>
    <w:basedOn w:val="a"/>
    <w:link w:val="a8"/>
    <w:rsid w:val="006A6759"/>
    <w:pPr>
      <w:spacing w:after="120"/>
      <w:ind w:left="283"/>
    </w:pPr>
    <w:rPr>
      <w:lang w:val="x-none" w:eastAsia="x-none"/>
    </w:rPr>
  </w:style>
  <w:style w:type="character" w:customStyle="1" w:styleId="a8">
    <w:name w:val="Основной текст с отступом Знак"/>
    <w:link w:val="a7"/>
    <w:rsid w:val="006A6759"/>
    <w:rPr>
      <w:sz w:val="24"/>
      <w:szCs w:val="24"/>
    </w:rPr>
  </w:style>
  <w:style w:type="character" w:customStyle="1" w:styleId="2">
    <w:name w:val="Основной текст (2)_"/>
    <w:link w:val="21"/>
    <w:rsid w:val="003720E6"/>
    <w:rPr>
      <w:shd w:val="clear" w:color="auto" w:fill="FFFFFF"/>
    </w:rPr>
  </w:style>
  <w:style w:type="paragraph" w:customStyle="1" w:styleId="21">
    <w:name w:val="Основной текст (2)1"/>
    <w:basedOn w:val="a"/>
    <w:link w:val="2"/>
    <w:rsid w:val="003720E6"/>
    <w:pPr>
      <w:widowControl w:val="0"/>
      <w:shd w:val="clear" w:color="auto" w:fill="FFFFFF"/>
      <w:spacing w:before="240" w:after="300" w:line="240" w:lineRule="atLeast"/>
    </w:pPr>
    <w:rPr>
      <w:sz w:val="20"/>
      <w:szCs w:val="20"/>
      <w:lang w:val="x-none" w:eastAsia="x-none"/>
    </w:rPr>
  </w:style>
  <w:style w:type="character" w:customStyle="1" w:styleId="apple-converted-space">
    <w:name w:val="apple-converted-space"/>
    <w:rsid w:val="003720E6"/>
  </w:style>
  <w:style w:type="character" w:customStyle="1" w:styleId="fio12">
    <w:name w:val="fio12"/>
    <w:rsid w:val="003720E6"/>
  </w:style>
  <w:style w:type="paragraph" w:customStyle="1" w:styleId="ConsPlusNormal">
    <w:name w:val="ConsPlusNormal"/>
    <w:rsid w:val="00981F90"/>
    <w:pPr>
      <w:widowControl w:val="0"/>
      <w:autoSpaceDE w:val="0"/>
      <w:autoSpaceDN w:val="0"/>
    </w:pPr>
    <w:rPr>
      <w:rFonts w:ascii="Arial" w:hAnsi="Arial" w:cs="Arial"/>
      <w:sz w:val="24"/>
      <w:lang w:val="ru-RU" w:eastAsia="ru-RU"/>
    </w:rPr>
  </w:style>
  <w:style w:type="paragraph" w:customStyle="1" w:styleId="20">
    <w:name w:val="Основной текст (2)"/>
    <w:basedOn w:val="a"/>
    <w:uiPriority w:val="99"/>
    <w:rsid w:val="00A55D9D"/>
    <w:pPr>
      <w:widowControl w:val="0"/>
      <w:shd w:val="clear" w:color="auto" w:fill="FFFFFF"/>
      <w:spacing w:line="274" w:lineRule="exact"/>
      <w:ind w:firstLine="580"/>
      <w:jc w:val="both"/>
    </w:pPr>
    <w:rPr>
      <w:i/>
      <w:sz w:val="21"/>
      <w:szCs w:val="20"/>
      <w:shd w:val="clear" w:color="auto" w:fill="FFFFFF"/>
    </w:rPr>
  </w:style>
  <w:style w:type="paragraph" w:styleId="a9">
    <w:name w:val="List Paragraph"/>
    <w:basedOn w:val="a"/>
    <w:uiPriority w:val="34"/>
    <w:qFormat/>
    <w:rsid w:val="003F7427"/>
    <w:pPr>
      <w:ind w:left="720"/>
      <w:contextualSpacing/>
    </w:pPr>
    <w:rPr>
      <w:color w:val="00000A"/>
      <w:sz w:val="20"/>
      <w:szCs w:val="20"/>
      <w:lang w:eastAsia="zh-CN"/>
    </w:rPr>
  </w:style>
  <w:style w:type="paragraph" w:styleId="aa">
    <w:name w:val="Normal (Web)"/>
    <w:basedOn w:val="a"/>
    <w:uiPriority w:val="99"/>
    <w:unhideWhenUsed/>
    <w:rsid w:val="003F7427"/>
    <w:pPr>
      <w:spacing w:before="100" w:beforeAutospacing="1" w:after="100" w:afterAutospacing="1"/>
    </w:pPr>
  </w:style>
  <w:style w:type="character" w:customStyle="1" w:styleId="b-message-heademail">
    <w:name w:val="b-message-head__email"/>
    <w:qFormat/>
    <w:rsid w:val="003F7427"/>
    <w:rPr>
      <w:rFonts w:cs="Times New Roman"/>
    </w:rPr>
  </w:style>
  <w:style w:type="paragraph" w:customStyle="1" w:styleId="3">
    <w:name w:val="Обычный3"/>
    <w:uiPriority w:val="99"/>
    <w:rsid w:val="00192360"/>
    <w:pPr>
      <w:widowControl w:val="0"/>
    </w:pPr>
    <w:rPr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DA3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A3106"/>
    <w:rPr>
      <w:rFonts w:ascii="Courier New" w:hAnsi="Courier New" w:cs="Courier New"/>
    </w:rPr>
  </w:style>
  <w:style w:type="character" w:styleId="ab">
    <w:name w:val="Emphasis"/>
    <w:qFormat/>
    <w:rsid w:val="00841ACB"/>
    <w:rPr>
      <w:i/>
      <w:iCs/>
    </w:rPr>
  </w:style>
  <w:style w:type="paragraph" w:styleId="ac">
    <w:name w:val="Plain Text"/>
    <w:basedOn w:val="a"/>
    <w:link w:val="ad"/>
    <w:rsid w:val="000E73EC"/>
    <w:pPr>
      <w:autoSpaceDE w:val="0"/>
      <w:autoSpaceDN w:val="0"/>
    </w:pPr>
    <w:rPr>
      <w:rFonts w:ascii="Courier New" w:hAnsi="Courier New"/>
      <w:sz w:val="20"/>
      <w:szCs w:val="20"/>
      <w:lang w:val="x-none" w:eastAsia="x-none"/>
    </w:rPr>
  </w:style>
  <w:style w:type="character" w:customStyle="1" w:styleId="ad">
    <w:name w:val="Текст Знак"/>
    <w:link w:val="ac"/>
    <w:rsid w:val="000E73EC"/>
    <w:rPr>
      <w:rFonts w:ascii="Courier New" w:hAnsi="Courier New"/>
      <w:lang w:val="x-none" w:eastAsia="x-none"/>
    </w:rPr>
  </w:style>
  <w:style w:type="character" w:customStyle="1" w:styleId="13pt0pt50">
    <w:name w:val="Основной текст + 13 pt;Полужирный;Интервал 0 pt;Масштаб 50%"/>
    <w:rsid w:val="00DE7F2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50"/>
      <w:position w:val="0"/>
      <w:sz w:val="26"/>
      <w:szCs w:val="26"/>
      <w:u w:val="none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2621</Words>
  <Characters>14940</Characters>
  <Application>Microsoft Office Word</Application>
  <DocSecurity>0</DocSecurity>
  <Lines>124</Lines>
  <Paragraphs>35</Paragraphs>
  <ScaleCrop>false</ScaleCrop>
  <Company/>
  <LinksUpToDate>false</LinksUpToDate>
  <CharactersWithSpaces>17526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