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7A46" w14:textId="77777777" w:rsidR="00D60BD9" w:rsidRPr="00F84B93" w:rsidRDefault="00B32341" w:rsidP="00F55AAB">
      <w:pPr>
        <w:jc w:val="both"/>
      </w:pPr>
      <w:bookmarkStart w:id="0" w:name="_GoBack"/>
      <w:bookmarkEnd w:id="0"/>
      <w:r>
        <w:t>Суд 1-ой инстанции гр. дело № 2-</w:t>
      </w:r>
      <w:r>
        <w:t>5984</w:t>
      </w:r>
      <w:r w:rsidRPr="00F84B93">
        <w:t>/</w:t>
      </w:r>
      <w:r>
        <w:t>2019</w:t>
      </w:r>
    </w:p>
    <w:p w14:paraId="71758753" w14:textId="77777777" w:rsidR="00D60BD9" w:rsidRPr="002B3B55" w:rsidRDefault="00B32341" w:rsidP="00F55AAB">
      <w:pPr>
        <w:jc w:val="both"/>
      </w:pPr>
      <w:r>
        <w:t>Суд апелляционной инстанции гр. дело № 33-</w:t>
      </w:r>
      <w:r>
        <w:t>26910</w:t>
      </w:r>
      <w:r w:rsidRPr="002B3B55">
        <w:t>/</w:t>
      </w:r>
      <w:r>
        <w:t>2020</w:t>
      </w:r>
    </w:p>
    <w:p w14:paraId="44D56853" w14:textId="77777777" w:rsidR="00D60BD9" w:rsidRPr="00927709" w:rsidRDefault="00B32341" w:rsidP="00F55AAB">
      <w:r w:rsidRPr="009A5A97">
        <w:t>Судья</w:t>
      </w:r>
      <w:r>
        <w:t>:</w:t>
      </w:r>
      <w:r w:rsidRPr="009A5A97">
        <w:t xml:space="preserve"> </w:t>
      </w:r>
      <w:r>
        <w:t>Денисова М.С.</w:t>
      </w:r>
    </w:p>
    <w:p w14:paraId="4A1004A7" w14:textId="77777777" w:rsidR="00D60BD9" w:rsidRDefault="00B32341" w:rsidP="00F55AAB">
      <w:pPr>
        <w:ind w:firstLine="709"/>
      </w:pPr>
      <w:r w:rsidRPr="00DE119F">
        <w:tab/>
      </w:r>
      <w:r w:rsidRPr="00DE119F">
        <w:tab/>
      </w:r>
      <w:r w:rsidRPr="00DE119F">
        <w:tab/>
      </w:r>
      <w:r w:rsidRPr="00DE119F">
        <w:tab/>
        <w:t xml:space="preserve">АПЕЛЛЯЦИОННОЕ ОПРЕДЕЛЕНИЕ </w:t>
      </w:r>
    </w:p>
    <w:p w14:paraId="638F65F7" w14:textId="77777777" w:rsidR="00D60BD9" w:rsidRDefault="00B32341" w:rsidP="00F55AAB">
      <w:pPr>
        <w:ind w:firstLine="709"/>
      </w:pPr>
    </w:p>
    <w:p w14:paraId="0F4792C5" w14:textId="77777777" w:rsidR="00D60BD9" w:rsidRPr="00DE119F" w:rsidRDefault="00B32341" w:rsidP="00F55AAB">
      <w:pPr>
        <w:ind w:firstLine="709"/>
        <w:jc w:val="both"/>
      </w:pPr>
      <w:r>
        <w:t>02 сентября</w:t>
      </w:r>
      <w:r>
        <w:t xml:space="preserve"> 2020</w:t>
      </w:r>
      <w:r w:rsidRPr="00DE119F">
        <w:t xml:space="preserve"> года </w:t>
      </w:r>
      <w:r w:rsidRPr="00DE119F">
        <w:tab/>
      </w:r>
      <w:r w:rsidRPr="00DE119F">
        <w:tab/>
      </w:r>
      <w:r w:rsidRPr="00DE119F">
        <w:tab/>
      </w:r>
      <w:r w:rsidRPr="00DE119F">
        <w:tab/>
      </w:r>
      <w:r w:rsidRPr="00DE119F">
        <w:tab/>
        <w:t xml:space="preserve"> </w:t>
      </w:r>
      <w:r>
        <w:t xml:space="preserve">       </w:t>
      </w:r>
      <w:r>
        <w:t xml:space="preserve">                         </w:t>
      </w:r>
      <w:r w:rsidRPr="00DE119F">
        <w:t xml:space="preserve">г. Москва  </w:t>
      </w:r>
    </w:p>
    <w:p w14:paraId="47D64178" w14:textId="77777777" w:rsidR="00D60BD9" w:rsidRPr="00DE119F" w:rsidRDefault="00B32341" w:rsidP="00F55AAB">
      <w:pPr>
        <w:ind w:firstLine="709"/>
        <w:jc w:val="both"/>
      </w:pPr>
      <w:r w:rsidRPr="00DE119F">
        <w:t>Судебная коллегия по гражданским дел</w:t>
      </w:r>
      <w:r w:rsidRPr="00DE119F">
        <w:t xml:space="preserve">ам Московского городского суда в составе председательствующего </w:t>
      </w:r>
      <w:r>
        <w:t>Мищенко О.А</w:t>
      </w:r>
      <w:r>
        <w:t>.</w:t>
      </w:r>
      <w:r w:rsidRPr="00DE119F">
        <w:t xml:space="preserve">, </w:t>
      </w:r>
    </w:p>
    <w:p w14:paraId="019A7163" w14:textId="77777777" w:rsidR="00D60BD9" w:rsidRDefault="00B32341" w:rsidP="00F55AAB">
      <w:pPr>
        <w:ind w:firstLine="709"/>
        <w:jc w:val="both"/>
      </w:pPr>
      <w:r w:rsidRPr="00DE119F">
        <w:t xml:space="preserve">судей </w:t>
      </w:r>
      <w:r>
        <w:t>Смоловой Н.Л.</w:t>
      </w:r>
      <w:r w:rsidRPr="00D308AB">
        <w:t>,</w:t>
      </w:r>
      <w:r>
        <w:t xml:space="preserve"> </w:t>
      </w:r>
      <w:r>
        <w:t>Акульшиной Т.В</w:t>
      </w:r>
      <w:r>
        <w:t>.</w:t>
      </w:r>
      <w:r w:rsidRPr="002C41BE">
        <w:t>,</w:t>
      </w:r>
    </w:p>
    <w:p w14:paraId="1CFC9FCF" w14:textId="77777777" w:rsidR="00D60BD9" w:rsidRPr="0016145F" w:rsidRDefault="00B32341" w:rsidP="00F55AAB">
      <w:pPr>
        <w:ind w:firstLine="709"/>
        <w:jc w:val="both"/>
      </w:pPr>
      <w:r w:rsidRPr="00DE119F">
        <w:t xml:space="preserve">при </w:t>
      </w:r>
      <w:r>
        <w:t>помощнике</w:t>
      </w:r>
      <w:r w:rsidRPr="00DE119F">
        <w:t xml:space="preserve"> </w:t>
      </w:r>
      <w:r>
        <w:t>Сорокиной С.В</w:t>
      </w:r>
      <w:r>
        <w:t>.</w:t>
      </w:r>
      <w:r w:rsidRPr="0016145F">
        <w:t>,</w:t>
      </w:r>
    </w:p>
    <w:p w14:paraId="228B8E8F" w14:textId="77777777" w:rsidR="0050653E" w:rsidRDefault="00B32341" w:rsidP="00F55AAB">
      <w:pPr>
        <w:ind w:firstLine="709"/>
        <w:jc w:val="both"/>
      </w:pPr>
      <w:r w:rsidRPr="00DE119F">
        <w:t xml:space="preserve">заслушав в открытом судебном заседании по докладу судьи </w:t>
      </w:r>
      <w:r>
        <w:t>Смоловой Н.</w:t>
      </w:r>
      <w:r>
        <w:t>Л. дело по апелляционной жалобе</w:t>
      </w:r>
      <w:r>
        <w:t xml:space="preserve"> </w:t>
      </w:r>
      <w:r>
        <w:t xml:space="preserve">истца </w:t>
      </w:r>
      <w:r>
        <w:t>Мунду</w:t>
      </w:r>
      <w:r>
        <w:t>збаевой Р.Н.</w:t>
      </w:r>
      <w:r>
        <w:t xml:space="preserve"> </w:t>
      </w:r>
      <w:r>
        <w:t xml:space="preserve">на решение </w:t>
      </w:r>
      <w:r>
        <w:t>Гагаринского</w:t>
      </w:r>
      <w:r>
        <w:t xml:space="preserve"> </w:t>
      </w:r>
      <w:r>
        <w:t xml:space="preserve">районного суда г. Москвы от </w:t>
      </w:r>
      <w:r>
        <w:t>25 декабря 2019</w:t>
      </w:r>
      <w:r>
        <w:t xml:space="preserve"> года</w:t>
      </w:r>
      <w:r w:rsidRPr="009132F9">
        <w:t>,</w:t>
      </w:r>
      <w:r>
        <w:t xml:space="preserve"> </w:t>
      </w:r>
      <w:r>
        <w:t>которым постановлено</w:t>
      </w:r>
      <w:r>
        <w:t>:</w:t>
      </w:r>
    </w:p>
    <w:p w14:paraId="5EE8D86E" w14:textId="77777777" w:rsidR="00A8089C" w:rsidRDefault="00B32341" w:rsidP="00F55AAB">
      <w:pPr>
        <w:ind w:firstLine="709"/>
        <w:jc w:val="both"/>
      </w:pPr>
      <w:r>
        <w:t>В удовлетворении исковых требований Мундузбаевой Рыскул Нурсулановны к ПАО «Сбербанк России» о признании отказа незаконным, обязании – отказать.</w:t>
      </w:r>
    </w:p>
    <w:p w14:paraId="25C3D94E" w14:textId="77777777" w:rsidR="00A8089C" w:rsidRDefault="00B32341" w:rsidP="00F55AAB">
      <w:pPr>
        <w:ind w:firstLine="709"/>
        <w:jc w:val="both"/>
      </w:pPr>
    </w:p>
    <w:p w14:paraId="65743F54" w14:textId="77777777" w:rsidR="00121B6F" w:rsidRDefault="00B32341" w:rsidP="00F55AAB">
      <w:pPr>
        <w:ind w:firstLine="709"/>
        <w:jc w:val="center"/>
      </w:pPr>
      <w:r w:rsidRPr="00DE119F">
        <w:t>У</w:t>
      </w:r>
      <w:r w:rsidRPr="00DE119F">
        <w:t>СТАНОВИЛА</w:t>
      </w:r>
      <w:r>
        <w:t>:</w:t>
      </w:r>
    </w:p>
    <w:p w14:paraId="37AE69FC" w14:textId="77777777" w:rsidR="00F55AAB" w:rsidRDefault="00B32341" w:rsidP="00F55AAB">
      <w:pPr>
        <w:ind w:firstLine="709"/>
        <w:jc w:val="center"/>
      </w:pPr>
    </w:p>
    <w:p w14:paraId="3924B4AD" w14:textId="77777777" w:rsidR="00A8089C" w:rsidRDefault="00B32341" w:rsidP="00F55AAB">
      <w:pPr>
        <w:ind w:firstLine="709"/>
        <w:jc w:val="both"/>
      </w:pPr>
      <w:r>
        <w:t>Мундузбаева Р.Н. обратилась в суд с иском к ПАО «Сбербанк России» о признании незаконным отказа ПАО «Сбербанк России» в распределении долга пропорционально присужденным долям по кредитным договорам №849653 от 06.08.2012 и №1017311 от 14.02.2013</w:t>
      </w:r>
      <w:r>
        <w:t xml:space="preserve"> между Мундузбаевой Р.Н. и Анарбаевым Б.М.; обяза</w:t>
      </w:r>
      <w:r>
        <w:t>нии</w:t>
      </w:r>
      <w:r>
        <w:t xml:space="preserve"> ПАО «Сбербанк России» исполнить решение Люблинского районного суда г. Москвы от 17.01.2017 в части распределения долга перед ОАО «Сбербанк России» по кредитному договору №849653 от 06.08.2012 в размере 3</w:t>
      </w:r>
      <w:r>
        <w:t>5 655,33 руб. по состоянию на 04.03.2016, а также в части распределения долга перед ОАО «Сбербанк России» по кредитному договору №1017311 от 14.02.2013 в размере 123 923,50 руб. по состоянию на 04.03.2016.</w:t>
      </w:r>
    </w:p>
    <w:p w14:paraId="5034194D" w14:textId="77777777" w:rsidR="00A8089C" w:rsidRDefault="00B32341" w:rsidP="00F55AAB">
      <w:pPr>
        <w:ind w:firstLine="709"/>
        <w:jc w:val="both"/>
      </w:pPr>
      <w:r>
        <w:t>Исковые требования мотивированы тем</w:t>
      </w:r>
      <w:r w:rsidRPr="00A8089C">
        <w:t>,</w:t>
      </w:r>
      <w:r>
        <w:t xml:space="preserve"> что указанным</w:t>
      </w:r>
      <w:r>
        <w:t xml:space="preserve"> решением от 17.01.2017 Люблинский районный суд г. Москвы произвёл раздел имущества супругов Мундузбаевой Р.Н. и Анарбаева Б.М., разделив общие долги супругов следующим образом: долг перед ОАО «Сбербанк России» по кредитному договору №849653 от 06.08.2012 </w:t>
      </w:r>
      <w:r>
        <w:t>– по 17 827,00 руб. за каждым супругом, долг перед ОАО «Сбербанк России» по кредитному договору №1017311 от 14.02.2013 – по 61 961,75 руб. за каждым супругом. Мундузбаева Р.Н. исполнила свои обязательства по указанным разделённым судом долговым обязательст</w:t>
      </w:r>
      <w:r>
        <w:t>вам в полном объёме, однако с её счёта банк продолж</w:t>
      </w:r>
      <w:r>
        <w:t>ает списывать денежные средства, в связи с чем истец вынуждена была обратиться в суд с данным иском.</w:t>
      </w:r>
    </w:p>
    <w:p w14:paraId="79BB919C" w14:textId="77777777" w:rsidR="00A8089C" w:rsidRPr="005167CC" w:rsidRDefault="00B32341" w:rsidP="00F55AAB">
      <w:pPr>
        <w:ind w:firstLine="709"/>
        <w:jc w:val="both"/>
      </w:pPr>
      <w:r>
        <w:t>Истец Мундузбаева Р.Н.</w:t>
      </w:r>
      <w:r>
        <w:t xml:space="preserve"> в судебное заседание не явилась, доверила свои интересы представлять по доверенно</w:t>
      </w:r>
      <w:r>
        <w:t xml:space="preserve">сти Боровик В.Г., который </w:t>
      </w:r>
      <w:r w:rsidRPr="005167CC">
        <w:t xml:space="preserve">в судебное заседание явился, </w:t>
      </w:r>
      <w:r>
        <w:t>исковые требования поддержал, просил иск удовлетворить</w:t>
      </w:r>
      <w:r w:rsidRPr="005167CC">
        <w:t>.</w:t>
      </w:r>
    </w:p>
    <w:p w14:paraId="2BCE0A6E" w14:textId="77777777" w:rsidR="00A8089C" w:rsidRDefault="00B32341" w:rsidP="00F55AAB">
      <w:pPr>
        <w:ind w:firstLine="709"/>
        <w:jc w:val="both"/>
      </w:pPr>
      <w:r w:rsidRPr="005167CC">
        <w:t xml:space="preserve">Представитель ответчика ПАО «Сбербанк России» </w:t>
      </w:r>
      <w:r>
        <w:t xml:space="preserve">по доверенности Кириченко Н.С. </w:t>
      </w:r>
      <w:r w:rsidRPr="005167CC">
        <w:t>в судебное заседание явился, с иском не согласен</w:t>
      </w:r>
      <w:r>
        <w:t xml:space="preserve">, просил отказать в </w:t>
      </w:r>
      <w:r>
        <w:t>удовлетворении иска</w:t>
      </w:r>
      <w:r w:rsidRPr="005167CC">
        <w:t>.</w:t>
      </w:r>
    </w:p>
    <w:p w14:paraId="1A72E213" w14:textId="77777777" w:rsidR="00E51E25" w:rsidRDefault="00B32341" w:rsidP="00F55AAB">
      <w:pPr>
        <w:autoSpaceDE w:val="0"/>
        <w:autoSpaceDN w:val="0"/>
        <w:adjustRightInd w:val="0"/>
        <w:ind w:firstLine="709"/>
        <w:jc w:val="both"/>
      </w:pPr>
      <w:r w:rsidRPr="00A8089C">
        <w:t xml:space="preserve">Судом постановлено указанное выше решение, не согласившись с которым истцом </w:t>
      </w:r>
      <w:r>
        <w:t>Мундузбаевой Р.Н.</w:t>
      </w:r>
      <w:r w:rsidRPr="00A8089C">
        <w:t xml:space="preserve"> подана апелляционная жалоба.</w:t>
      </w:r>
    </w:p>
    <w:p w14:paraId="4457AAA6" w14:textId="77777777" w:rsidR="00E51E25" w:rsidRDefault="00B32341" w:rsidP="00F55AAB">
      <w:pPr>
        <w:autoSpaceDE w:val="0"/>
        <w:autoSpaceDN w:val="0"/>
        <w:adjustRightInd w:val="0"/>
        <w:ind w:firstLine="709"/>
        <w:jc w:val="both"/>
      </w:pPr>
      <w:r>
        <w:t>В заседании судебной коллегии представитель истца Мундузбаевой Р.Н. по доверенности Боровик В.Г. доводы апелляци</w:t>
      </w:r>
      <w:r>
        <w:t>онной жалобы поддержал.</w:t>
      </w:r>
    </w:p>
    <w:p w14:paraId="723A8189" w14:textId="77777777" w:rsidR="00E51E25" w:rsidRDefault="00B32341" w:rsidP="00F55AAB">
      <w:pPr>
        <w:autoSpaceDE w:val="0"/>
        <w:autoSpaceDN w:val="0"/>
        <w:adjustRightInd w:val="0"/>
        <w:ind w:firstLine="709"/>
        <w:jc w:val="both"/>
      </w:pPr>
      <w:r>
        <w:t>В заседании апелляционной инстанции представитель ответчика ПАО «Сбербанк России» по доверенности Кириченко Н.С. против удовлетворения жалобы возражал.</w:t>
      </w:r>
    </w:p>
    <w:p w14:paraId="49885FCD" w14:textId="77777777" w:rsidR="00E51E25" w:rsidRPr="00E51E25" w:rsidRDefault="00B32341" w:rsidP="00F55AAB">
      <w:pPr>
        <w:autoSpaceDE w:val="0"/>
        <w:autoSpaceDN w:val="0"/>
        <w:adjustRightInd w:val="0"/>
        <w:ind w:firstLine="709"/>
        <w:jc w:val="both"/>
      </w:pPr>
      <w:r>
        <w:t>Истец Мундузбаева Р.Н. в заседание суда не явилась</w:t>
      </w:r>
      <w:r w:rsidRPr="00E51E25">
        <w:t>,</w:t>
      </w:r>
      <w:r>
        <w:t xml:space="preserve"> о времени и месте рассмотрен</w:t>
      </w:r>
      <w:r>
        <w:t>ия дела извещена надлежащим образом</w:t>
      </w:r>
      <w:r w:rsidRPr="00E51E25">
        <w:t>,</w:t>
      </w:r>
      <w:r>
        <w:t xml:space="preserve"> в связи с чем</w:t>
      </w:r>
      <w:r w:rsidRPr="00E51E25">
        <w:t>,</w:t>
      </w:r>
      <w:r>
        <w:t xml:space="preserve"> с учетом положений ст.</w:t>
      </w:r>
      <w:r>
        <w:t>167 ГПК РФ коллегия полагала возможным рассмотреть дело в ее отсутствие.</w:t>
      </w:r>
    </w:p>
    <w:p w14:paraId="0FD01F35" w14:textId="77777777" w:rsidR="00A8089C" w:rsidRDefault="00B32341" w:rsidP="00F55AAB">
      <w:pPr>
        <w:autoSpaceDE w:val="0"/>
        <w:autoSpaceDN w:val="0"/>
        <w:adjustRightInd w:val="0"/>
        <w:ind w:firstLine="709"/>
        <w:jc w:val="both"/>
      </w:pPr>
      <w:r>
        <w:lastRenderedPageBreak/>
        <w:t>Заслушав представителя истца Мундузбаевой Р.Н. по доверенности Боровик В.Г.</w:t>
      </w:r>
      <w:r w:rsidRPr="00E51E25">
        <w:t>,</w:t>
      </w:r>
      <w:r>
        <w:t xml:space="preserve"> представителя ответчика ПАО «Сбе</w:t>
      </w:r>
      <w:r>
        <w:t>рбанк России» по доверенности Кириченко Н.С.</w:t>
      </w:r>
      <w:r w:rsidRPr="00E51E25">
        <w:t>,</w:t>
      </w:r>
      <w:r>
        <w:t xml:space="preserve"> п</w:t>
      </w:r>
      <w:r w:rsidRPr="00A8089C">
        <w:t xml:space="preserve">роверив материалы дела в пределах доводов апелляционной жалобы в порядке </w:t>
      </w:r>
      <w:hyperlink r:id="rId8" w:history="1">
        <w:r w:rsidRPr="00A8089C">
          <w:t>ст. 327.1</w:t>
        </w:r>
      </w:hyperlink>
      <w:r w:rsidRPr="00A8089C">
        <w:t xml:space="preserve"> ГПК РФ, обсудив доводы апелляционной жалобы, </w:t>
      </w:r>
      <w:r>
        <w:t xml:space="preserve">возражения на нее, </w:t>
      </w:r>
      <w:r w:rsidRPr="00A8089C">
        <w:t>судебная коллегия приходит к следующему.</w:t>
      </w:r>
    </w:p>
    <w:p w14:paraId="3E49DEAA" w14:textId="77777777" w:rsidR="00E51E25" w:rsidRDefault="00B32341" w:rsidP="00F55AAB">
      <w:pPr>
        <w:autoSpaceDE w:val="0"/>
        <w:autoSpaceDN w:val="0"/>
        <w:adjustRightInd w:val="0"/>
        <w:ind w:firstLine="709"/>
        <w:jc w:val="both"/>
      </w:pPr>
      <w:r w:rsidRPr="00C43D19">
        <w:t>По общему правилу, закрепленному п</w:t>
      </w:r>
      <w:r>
        <w:t>.</w:t>
      </w:r>
      <w:r w:rsidRPr="00C43D19">
        <w:t>2 ст.1 ГК РФ, граждане (физические лица) и юридические лица свободны в установлении сво</w:t>
      </w:r>
      <w:r w:rsidRPr="00C43D19">
        <w:t>их прав и обязанностей на основе договора и в определении любых не противоречащих законодательству условий договора. Несмотря на то, что согласно ст.421 ГК РФ</w:t>
      </w:r>
      <w:r>
        <w:t xml:space="preserve">, </w:t>
      </w:r>
      <w:r w:rsidRPr="00C43D19">
        <w:t>граждане и юридические лица свободны в заключении договора и могут заключать договор как предусм</w:t>
      </w:r>
      <w:r w:rsidRPr="00C43D19">
        <w:t>отренный, так и не предусмотренный законом или иными правовыми актами, любой договор должен соответствовать обязательным для сторон правилам, установленным законом и иными правовыми актами, как того требует ст.422 ГК РФ.</w:t>
      </w:r>
    </w:p>
    <w:p w14:paraId="32EFF241" w14:textId="77777777" w:rsidR="00E51E25" w:rsidRDefault="00B32341" w:rsidP="00F55AAB">
      <w:pPr>
        <w:autoSpaceDE w:val="0"/>
        <w:autoSpaceDN w:val="0"/>
        <w:adjustRightInd w:val="0"/>
        <w:ind w:firstLine="709"/>
        <w:jc w:val="both"/>
      </w:pPr>
      <w:r w:rsidRPr="002F6958">
        <w:t xml:space="preserve">В силу </w:t>
      </w:r>
      <w:hyperlink r:id="rId9" w:history="1">
        <w:r w:rsidRPr="002F6958">
          <w:t>ст.819 ГК РФ</w:t>
        </w:r>
      </w:hyperlink>
      <w:r w:rsidRPr="002F6958">
        <w:t xml:space="preserve">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</w:t>
      </w:r>
      <w:r w:rsidRPr="002F6958">
        <w:t>тить полученную денежную сумму и уплатить проценты на нее.</w:t>
      </w:r>
    </w:p>
    <w:p w14:paraId="3A2D80EE" w14:textId="77777777" w:rsidR="00E51E25" w:rsidRDefault="00B32341" w:rsidP="00F55AAB">
      <w:pPr>
        <w:autoSpaceDE w:val="0"/>
        <w:autoSpaceDN w:val="0"/>
        <w:adjustRightInd w:val="0"/>
        <w:ind w:firstLine="709"/>
        <w:jc w:val="both"/>
      </w:pPr>
      <w:r w:rsidRPr="00CC16D0">
        <w:t>Согласно ст.309</w:t>
      </w:r>
      <w:r w:rsidRPr="009A4A29">
        <w:t xml:space="preserve"> ГК РФ</w:t>
      </w:r>
      <w:r>
        <w:t>,</w:t>
      </w:r>
      <w:r w:rsidRPr="009A4A29">
        <w:t xml:space="preserve">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</w:t>
      </w:r>
      <w:r w:rsidRPr="009A4A29">
        <w:t>ований – в соответствии с обычаями делового оборота или иными обычно предъявляемыми требованиями.</w:t>
      </w:r>
      <w:r>
        <w:t xml:space="preserve"> </w:t>
      </w:r>
      <w:r w:rsidRPr="009A4A29">
        <w:t>В силу ст.310 ГК РФ односторонний отказ от исполнения обязательства и одностороннее изменение его условий не допускаются, за исключением случаев, предусмотрен</w:t>
      </w:r>
      <w:r w:rsidRPr="009A4A29">
        <w:t>ных законом.</w:t>
      </w:r>
    </w:p>
    <w:p w14:paraId="7EB7F1B7" w14:textId="77777777" w:rsidR="00E51E25" w:rsidRPr="00B86AC6" w:rsidRDefault="00B32341" w:rsidP="00F55AAB">
      <w:pPr>
        <w:autoSpaceDE w:val="0"/>
        <w:autoSpaceDN w:val="0"/>
        <w:adjustRightInd w:val="0"/>
        <w:ind w:firstLine="709"/>
        <w:jc w:val="both"/>
      </w:pPr>
      <w:r w:rsidRPr="00B86AC6">
        <w:t xml:space="preserve">Согласно </w:t>
      </w:r>
      <w:hyperlink r:id="rId10" w:history="1">
        <w:r w:rsidRPr="00B86AC6">
          <w:t>п.п. 1</w:t>
        </w:r>
      </w:hyperlink>
      <w:r w:rsidRPr="00B86AC6">
        <w:t xml:space="preserve">, </w:t>
      </w:r>
      <w:hyperlink r:id="rId11" w:history="1">
        <w:r w:rsidRPr="00B86AC6">
          <w:t>2 ст.450</w:t>
        </w:r>
      </w:hyperlink>
      <w:r w:rsidRPr="00B86AC6">
        <w:t xml:space="preserve"> ГК РФ, изменение и расторжение договора возможны по соглашению сторон, если иное не предусмотрено </w:t>
      </w:r>
      <w:hyperlink r:id="rId12" w:history="1">
        <w:r w:rsidRPr="00B86AC6">
          <w:t>Ко</w:t>
        </w:r>
        <w:r w:rsidRPr="00B86AC6">
          <w:t>дексом</w:t>
        </w:r>
      </w:hyperlink>
      <w:r w:rsidRPr="00B86AC6">
        <w:t xml:space="preserve">, другими законами или договором. По требованию одной из сторон договор может быть изменен или расторгнут по решению суда только: при существенном нарушении договора другой стороной либо в иных случаях, предусмотренных </w:t>
      </w:r>
      <w:hyperlink r:id="rId13" w:history="1">
        <w:r w:rsidRPr="00B86AC6">
          <w:t>Кодексом</w:t>
        </w:r>
      </w:hyperlink>
      <w:r w:rsidRPr="00B86AC6">
        <w:t>, другими законами или договором.</w:t>
      </w:r>
    </w:p>
    <w:p w14:paraId="71C0EFB7" w14:textId="77777777" w:rsidR="00E51E25" w:rsidRPr="00B86AC6" w:rsidRDefault="00B32341" w:rsidP="00F55AAB">
      <w:pPr>
        <w:autoSpaceDE w:val="0"/>
        <w:autoSpaceDN w:val="0"/>
        <w:adjustRightInd w:val="0"/>
        <w:ind w:firstLine="709"/>
        <w:jc w:val="both"/>
      </w:pPr>
      <w:r w:rsidRPr="00B86AC6">
        <w:t>Существенным признается нарушение договора одной из сторон, которое влечёт для другой стороны такой ущерб, что она в значительной степ</w:t>
      </w:r>
      <w:r w:rsidRPr="00B86AC6">
        <w:t>ени лишается того, на что была вправе рассчитывать при заключении договора.</w:t>
      </w:r>
    </w:p>
    <w:p w14:paraId="11B93199" w14:textId="77777777" w:rsidR="00E51E25" w:rsidRDefault="00B32341" w:rsidP="00F55AAB">
      <w:pPr>
        <w:autoSpaceDE w:val="0"/>
        <w:autoSpaceDN w:val="0"/>
        <w:adjustRightInd w:val="0"/>
        <w:ind w:firstLine="709"/>
        <w:jc w:val="both"/>
      </w:pPr>
      <w:r>
        <w:t>В силу п.</w:t>
      </w:r>
      <w:r w:rsidRPr="00B86AC6">
        <w:t>4 ст.</w:t>
      </w:r>
      <w:hyperlink r:id="rId14" w:tgtFrame="_blank" w:tooltip="ГК РФ &gt;  Раздел III. Общая часть обязательственного права &gt; Подраздел 2. Общие положения о &lt;span class=" w:history="1">
        <w:r w:rsidRPr="00E51E25">
          <w:t>451 ГК РФ</w:t>
        </w:r>
      </w:hyperlink>
      <w:r w:rsidRPr="00B86AC6">
        <w:t xml:space="preserve"> изменение </w:t>
      </w:r>
      <w:r w:rsidRPr="00E51E25">
        <w:t xml:space="preserve">договора </w:t>
      </w:r>
      <w:r w:rsidRPr="00B86AC6">
        <w:t xml:space="preserve">в связи с существенным изменением обстоятельств допускается по решению суда в исключительных случаях, когда </w:t>
      </w:r>
      <w:r w:rsidRPr="00E51E25">
        <w:t xml:space="preserve">расторжение договора </w:t>
      </w:r>
      <w:r w:rsidRPr="00B86AC6">
        <w:t>противоречит общественным интересам либо повл</w:t>
      </w:r>
      <w:r w:rsidRPr="00B86AC6">
        <w:t xml:space="preserve">ечет для сторон ущерб, значительно превышающий затраты, необходимые для исполнения </w:t>
      </w:r>
      <w:r w:rsidRPr="00E51E25">
        <w:t xml:space="preserve">договора </w:t>
      </w:r>
      <w:r w:rsidRPr="00B86AC6">
        <w:t>на измененных судом условиях.</w:t>
      </w:r>
    </w:p>
    <w:p w14:paraId="08B086A3" w14:textId="77777777" w:rsidR="00054949" w:rsidRDefault="00B32341" w:rsidP="00054949">
      <w:pPr>
        <w:ind w:firstLine="709"/>
        <w:jc w:val="both"/>
      </w:pPr>
      <w:r w:rsidRPr="00E51E25">
        <w:t>Судом установлено и как следует из материалов дела,</w:t>
      </w:r>
      <w:r>
        <w:t xml:space="preserve"> 06.08.2012 между Мундузбаевой Р.Н. (заёмщик) и ОАО «Сбербанк России» (кредитор) за</w:t>
      </w:r>
      <w:r>
        <w:t>ключён кредитный договор №8496533 на сумму 86 000 руб. сроком на 60 месяцев под 19 процентов годовых на цели личного потребления. По состоянию на 04.03.2016 задолженность заёмщика по договору составила 35 655,33 руб.</w:t>
      </w:r>
    </w:p>
    <w:p w14:paraId="7729DCB3" w14:textId="77777777" w:rsidR="00054949" w:rsidRPr="00180190" w:rsidRDefault="00B32341" w:rsidP="00054949">
      <w:pPr>
        <w:ind w:firstLine="709"/>
        <w:jc w:val="both"/>
      </w:pPr>
      <w:r>
        <w:t>14.02.2013 между Мундузбаевой Р.Н. (заё</w:t>
      </w:r>
      <w:r>
        <w:t xml:space="preserve">мщик) и ОАО «Сбербанк России» (кредитор) заключён кредитный договор №1017311 на сумму 330 000 руб. сроком на 60 месяцев под 22,10 процентов годовых на цели личного потребления. По состоянию на 04.03.2016 задолженность заёмщика по договору составила </w:t>
      </w:r>
      <w:r w:rsidRPr="00180190">
        <w:t>123 923</w:t>
      </w:r>
      <w:r w:rsidRPr="00180190">
        <w:t>,50 руб.</w:t>
      </w:r>
    </w:p>
    <w:p w14:paraId="1C04B5CB" w14:textId="77777777" w:rsidR="00054949" w:rsidRPr="00180190" w:rsidRDefault="00B32341" w:rsidP="00054949">
      <w:pPr>
        <w:ind w:firstLine="709"/>
        <w:jc w:val="both"/>
      </w:pPr>
      <w:r w:rsidRPr="00180190">
        <w:t xml:space="preserve">Согласно Устава </w:t>
      </w:r>
      <w:r w:rsidRPr="00E51E25">
        <w:t xml:space="preserve">ПАО </w:t>
      </w:r>
      <w:r w:rsidRPr="00180190">
        <w:t>«</w:t>
      </w:r>
      <w:r w:rsidRPr="00E51E25">
        <w:t>Сбербанк России</w:t>
      </w:r>
      <w:r w:rsidRPr="00180190">
        <w:t xml:space="preserve">», </w:t>
      </w:r>
      <w:r w:rsidRPr="00E51E25">
        <w:t xml:space="preserve">Открытое акционерное общество </w:t>
      </w:r>
      <w:r w:rsidRPr="00180190">
        <w:t>«</w:t>
      </w:r>
      <w:r w:rsidRPr="00E51E25">
        <w:t xml:space="preserve">Сбербанк </w:t>
      </w:r>
      <w:r w:rsidRPr="00180190">
        <w:t>России» в соответствии с решением Общего собрания акционеров от 29.05.2015 изменило наименование банка на Публичное акционерное общество «</w:t>
      </w:r>
      <w:r w:rsidRPr="00E51E25">
        <w:t xml:space="preserve">Сбербанк </w:t>
      </w:r>
      <w:r w:rsidRPr="00180190">
        <w:t xml:space="preserve">России» (сокращенное </w:t>
      </w:r>
      <w:r w:rsidRPr="00180190">
        <w:t xml:space="preserve">наименование: </w:t>
      </w:r>
      <w:r w:rsidRPr="00E51E25">
        <w:t xml:space="preserve">ПАО </w:t>
      </w:r>
      <w:r w:rsidRPr="00180190">
        <w:t>«</w:t>
      </w:r>
      <w:r w:rsidRPr="00E51E25">
        <w:t xml:space="preserve">Сбербанк </w:t>
      </w:r>
      <w:r w:rsidRPr="00180190">
        <w:t>России»), запись внесена 04.08.2015.</w:t>
      </w:r>
    </w:p>
    <w:p w14:paraId="7BBEDC79" w14:textId="77777777" w:rsidR="00054949" w:rsidRPr="00F83C61" w:rsidRDefault="00B32341" w:rsidP="00054949">
      <w:pPr>
        <w:ind w:firstLine="709"/>
        <w:jc w:val="both"/>
      </w:pPr>
      <w:r w:rsidRPr="00180190">
        <w:t>Решением от 17.01.2017 по гражданскому</w:t>
      </w:r>
      <w:r>
        <w:t xml:space="preserve"> делу №2-0106/2017, оставленному без изменения апелляционным определением судебной</w:t>
      </w:r>
      <w:r w:rsidRPr="00F83C61">
        <w:t xml:space="preserve"> коллегии по гражданским делам </w:t>
      </w:r>
      <w:r w:rsidRPr="00F83C61">
        <w:lastRenderedPageBreak/>
        <w:t>Московского городского суда от 14.06.201</w:t>
      </w:r>
      <w:r w:rsidRPr="00F83C61">
        <w:t>7, Люблинский районный суд г. Москвы, произведя раздел общего имущества супругов Мундузбаевой Р.Н. и Анарбаева Б.М. и признав кредитные обязательства общими обязательствами супругов, распределил задолженность перед ОАО «Сбербанк России» по вышеуказанным до</w:t>
      </w:r>
      <w:r w:rsidRPr="00F83C61">
        <w:t>говорам в равных долях между супругами.</w:t>
      </w:r>
    </w:p>
    <w:p w14:paraId="641D02D8" w14:textId="77777777" w:rsidR="00BE41AC" w:rsidRPr="00F83C61" w:rsidRDefault="00B32341" w:rsidP="00F55AAB">
      <w:pPr>
        <w:ind w:firstLine="709"/>
        <w:jc w:val="both"/>
      </w:pPr>
      <w:r w:rsidRPr="00F83C61">
        <w:t>Согласно ст.</w:t>
      </w:r>
      <w:hyperlink r:id="rId15" w:tgtFrame="_blank" w:tooltip="ГК РФ &gt;&lt;span class=" w:history="1">
        <w:r w:rsidRPr="00E51E25">
          <w:t>256 ГК РФ</w:t>
        </w:r>
      </w:hyperlink>
      <w:r w:rsidRPr="00F83C61">
        <w:t xml:space="preserve"> имущество, нажитое </w:t>
      </w:r>
      <w:r w:rsidRPr="00E51E25">
        <w:t xml:space="preserve">супругами </w:t>
      </w:r>
      <w:r w:rsidRPr="00F83C61">
        <w:t>во время брака, является их совместной собств</w:t>
      </w:r>
      <w:r w:rsidRPr="00F83C61">
        <w:t xml:space="preserve">енностью, если </w:t>
      </w:r>
      <w:r w:rsidRPr="00E51E25">
        <w:t xml:space="preserve">договором </w:t>
      </w:r>
      <w:r w:rsidRPr="00F83C61">
        <w:t>между ними не установлен иной режим этого имущества.</w:t>
      </w:r>
    </w:p>
    <w:p w14:paraId="48030018" w14:textId="77777777" w:rsidR="00BE41AC" w:rsidRPr="00F83C61" w:rsidRDefault="00B32341" w:rsidP="00F55AAB">
      <w:pPr>
        <w:ind w:firstLine="709"/>
        <w:jc w:val="both"/>
      </w:pPr>
      <w:r w:rsidRPr="00F83C61">
        <w:t xml:space="preserve">Данной позиции корреспондирует ст.34 Семейного кодекса Российской Федерации, согласно которой имущество, нажитое </w:t>
      </w:r>
      <w:r w:rsidRPr="00E51E25">
        <w:t xml:space="preserve">супругами </w:t>
      </w:r>
      <w:r w:rsidRPr="00F83C61">
        <w:t xml:space="preserve">во время брака, является их совместной собственностью. </w:t>
      </w:r>
      <w:r w:rsidRPr="00F83C61">
        <w:t xml:space="preserve">К имуществу, нажитому </w:t>
      </w:r>
      <w:r w:rsidRPr="00E51E25">
        <w:t xml:space="preserve">супругами </w:t>
      </w:r>
      <w:r w:rsidRPr="00F83C61">
        <w:t xml:space="preserve">во время брака (общему имуществу </w:t>
      </w:r>
      <w:r w:rsidRPr="00E51E25">
        <w:t>супругов</w:t>
      </w:r>
      <w:r w:rsidRPr="00F83C61">
        <w:t xml:space="preserve">), относятся доходы каждого из </w:t>
      </w:r>
      <w:r w:rsidRPr="00E51E25">
        <w:t xml:space="preserve">супругов </w:t>
      </w:r>
      <w:r w:rsidRPr="00F83C61">
        <w:t>от трудовой деятельности, предпринимательской деятельности и результатов интеллектуальной деятельности, полученные ими пенсии, пособия, а также</w:t>
      </w:r>
      <w:r w:rsidRPr="00F83C61">
        <w:t xml:space="preserve"> иные денежные выплаты, не имеющие специального целевого назначения (суммы материальной помощи, суммы, выплаченные в возмещение ущерба в связи с утратой трудоспособности вследствие увечья либо иного повреждения здоровья, и другие). Общим имуществом </w:t>
      </w:r>
      <w:r w:rsidRPr="00E51E25">
        <w:t>супруго</w:t>
      </w:r>
      <w:r w:rsidRPr="00E51E25">
        <w:t xml:space="preserve">в </w:t>
      </w:r>
      <w:r w:rsidRPr="00F83C61">
        <w:t xml:space="preserve">являются также приобретенные за счет общих доходов </w:t>
      </w:r>
      <w:r w:rsidRPr="00E51E25">
        <w:t xml:space="preserve">супругов </w:t>
      </w:r>
      <w:r w:rsidRPr="00F83C61">
        <w:t xml:space="preserve">движимые и недвижимые вещи, ценные бумаги, паи, вклады, доли в капитале, внесенные в кредитные учреждения или в иные коммерческие организации, и любое другое нажитое </w:t>
      </w:r>
      <w:r w:rsidRPr="00E51E25">
        <w:t xml:space="preserve">супругами </w:t>
      </w:r>
      <w:r w:rsidRPr="00F83C61">
        <w:t>в период брака иму</w:t>
      </w:r>
      <w:r w:rsidRPr="00F83C61">
        <w:t xml:space="preserve">щество независимо от того, на имя кого из </w:t>
      </w:r>
      <w:r w:rsidRPr="00E51E25">
        <w:t xml:space="preserve">супругов </w:t>
      </w:r>
      <w:r w:rsidRPr="00F83C61">
        <w:t xml:space="preserve">оно приобретено либо на имя кого или кем из </w:t>
      </w:r>
      <w:r w:rsidRPr="00E51E25">
        <w:t xml:space="preserve">супругов </w:t>
      </w:r>
      <w:r w:rsidRPr="00F83C61">
        <w:t>внесены денежные средства.</w:t>
      </w:r>
    </w:p>
    <w:p w14:paraId="36277A93" w14:textId="77777777" w:rsidR="00BE41AC" w:rsidRPr="00F83C61" w:rsidRDefault="00B32341" w:rsidP="00F55AAB">
      <w:pPr>
        <w:ind w:firstLine="709"/>
        <w:jc w:val="both"/>
      </w:pPr>
      <w:r w:rsidRPr="00F83C61">
        <w:t xml:space="preserve">В силу ст.38 СК РФ в случае спора </w:t>
      </w:r>
      <w:r w:rsidRPr="00E51E25">
        <w:t xml:space="preserve">раздел </w:t>
      </w:r>
      <w:r w:rsidRPr="00F83C61">
        <w:t xml:space="preserve">общего имущества </w:t>
      </w:r>
      <w:r w:rsidRPr="00E51E25">
        <w:t>супругов</w:t>
      </w:r>
      <w:r w:rsidRPr="00F83C61">
        <w:t xml:space="preserve">, а также определение долей </w:t>
      </w:r>
      <w:r w:rsidRPr="00E51E25">
        <w:t xml:space="preserve">супругов </w:t>
      </w:r>
      <w:r w:rsidRPr="00F83C61">
        <w:t>в этом имуществе произ</w:t>
      </w:r>
      <w:r w:rsidRPr="00F83C61">
        <w:t xml:space="preserve">водятся в судебном порядке. При </w:t>
      </w:r>
      <w:r w:rsidRPr="00E51E25">
        <w:t xml:space="preserve">разделе </w:t>
      </w:r>
      <w:r w:rsidRPr="00F83C61">
        <w:t xml:space="preserve">общего имущества </w:t>
      </w:r>
      <w:r w:rsidRPr="00E51E25">
        <w:t xml:space="preserve">супругов </w:t>
      </w:r>
      <w:r w:rsidRPr="00F83C61">
        <w:t xml:space="preserve">суд по требованию </w:t>
      </w:r>
      <w:r w:rsidRPr="00E51E25">
        <w:t xml:space="preserve">супругов </w:t>
      </w:r>
      <w:r w:rsidRPr="00F83C61">
        <w:t xml:space="preserve">определяет, какое имущество подлежит передаче каждому из </w:t>
      </w:r>
      <w:r w:rsidRPr="00E51E25">
        <w:t>супругов</w:t>
      </w:r>
      <w:r>
        <w:t>. В случае</w:t>
      </w:r>
      <w:r w:rsidRPr="00F83C61">
        <w:t xml:space="preserve"> если одному из </w:t>
      </w:r>
      <w:r w:rsidRPr="00E51E25">
        <w:t xml:space="preserve">супругов </w:t>
      </w:r>
      <w:r w:rsidRPr="00F83C61">
        <w:t>передается имущество, стоимость которого превышает причитающуюс</w:t>
      </w:r>
      <w:r w:rsidRPr="00F83C61">
        <w:t xml:space="preserve">я ему долю, другому </w:t>
      </w:r>
      <w:r w:rsidRPr="00E51E25">
        <w:t xml:space="preserve">супругу </w:t>
      </w:r>
      <w:r w:rsidRPr="00F83C61">
        <w:t>может быть присуждена соответствующая денежная или иная компенсация.</w:t>
      </w:r>
    </w:p>
    <w:p w14:paraId="23963BC9" w14:textId="77777777" w:rsidR="00BE41AC" w:rsidRPr="00F83C61" w:rsidRDefault="00B32341" w:rsidP="00F55AAB">
      <w:pPr>
        <w:ind w:firstLine="709"/>
        <w:jc w:val="both"/>
      </w:pPr>
      <w:r w:rsidRPr="00F83C61">
        <w:t xml:space="preserve">В соответствии со ст.39 СК РФ при </w:t>
      </w:r>
      <w:r w:rsidRPr="00E51E25">
        <w:t xml:space="preserve">разделе </w:t>
      </w:r>
      <w:r w:rsidRPr="00F83C61">
        <w:t xml:space="preserve">общего имущества </w:t>
      </w:r>
      <w:r w:rsidRPr="00E51E25">
        <w:t xml:space="preserve">супругов </w:t>
      </w:r>
      <w:r w:rsidRPr="00F83C61">
        <w:t xml:space="preserve">и определении долей в этом имуществе доли </w:t>
      </w:r>
      <w:r w:rsidRPr="00E51E25">
        <w:t xml:space="preserve">супругов </w:t>
      </w:r>
      <w:r w:rsidRPr="00F83C61">
        <w:t xml:space="preserve">признаются равными, если иное </w:t>
      </w:r>
      <w:r w:rsidRPr="00E51E25">
        <w:t xml:space="preserve">не </w:t>
      </w:r>
      <w:r w:rsidRPr="00F83C61">
        <w:t>предусм</w:t>
      </w:r>
      <w:r w:rsidRPr="00F83C61">
        <w:t xml:space="preserve">отрено </w:t>
      </w:r>
      <w:r w:rsidRPr="00E51E25">
        <w:t xml:space="preserve">договором </w:t>
      </w:r>
      <w:r w:rsidRPr="00F83C61">
        <w:t xml:space="preserve">между </w:t>
      </w:r>
      <w:r w:rsidRPr="00E51E25">
        <w:t>супругами</w:t>
      </w:r>
      <w:r w:rsidRPr="00F83C61">
        <w:t xml:space="preserve">. </w:t>
      </w:r>
    </w:p>
    <w:p w14:paraId="55805473" w14:textId="77777777" w:rsidR="00BE41AC" w:rsidRPr="00F83C61" w:rsidRDefault="00B32341" w:rsidP="00F55AAB">
      <w:pPr>
        <w:ind w:firstLine="709"/>
        <w:jc w:val="both"/>
      </w:pPr>
      <w:hyperlink r:id="rId16" w:anchor="dst100153" w:history="1">
        <w:r w:rsidRPr="00E51E25">
          <w:t>Общие долги</w:t>
        </w:r>
      </w:hyperlink>
      <w:r w:rsidRPr="00E51E25">
        <w:t xml:space="preserve"> супругов при разделе общего имущества супругов распределяются между супругами про</w:t>
      </w:r>
      <w:r w:rsidRPr="00E51E25">
        <w:t>порционально присужденным им долям (п.3 ст.39 СК РФ).</w:t>
      </w:r>
    </w:p>
    <w:p w14:paraId="3734B617" w14:textId="77777777" w:rsidR="00BE41AC" w:rsidRDefault="00B32341" w:rsidP="00F55AAB">
      <w:pPr>
        <w:ind w:firstLine="709"/>
        <w:jc w:val="both"/>
      </w:pPr>
      <w:r>
        <w:t>На основании изложенного и руководствуясь положениями вышеприведенных норм, суд пришел к выводу, что п</w:t>
      </w:r>
      <w:r w:rsidRPr="00F83C61">
        <w:t>риведенное в п.3 ст.</w:t>
      </w:r>
      <w:hyperlink r:id="rId17" w:tooltip="СК РФ &gt;&lt;span class=" w:history="1">
        <w:r w:rsidRPr="00E51E25">
          <w:t>39 СК РФ</w:t>
        </w:r>
      </w:hyperlink>
      <w:r w:rsidRPr="00F83C61">
        <w:t xml:space="preserve"> положение о том, что общие </w:t>
      </w:r>
      <w:r w:rsidRPr="00E51E25">
        <w:t xml:space="preserve">долги супругов </w:t>
      </w:r>
      <w:r w:rsidRPr="00F83C61">
        <w:t xml:space="preserve">при </w:t>
      </w:r>
      <w:r w:rsidRPr="00E51E25">
        <w:t xml:space="preserve">разделе </w:t>
      </w:r>
      <w:r w:rsidRPr="00F83C61">
        <w:t xml:space="preserve">общего имущества </w:t>
      </w:r>
      <w:r w:rsidRPr="00E51E25">
        <w:t xml:space="preserve">супругов </w:t>
      </w:r>
      <w:r w:rsidRPr="00F83C61">
        <w:t xml:space="preserve">распределяются между </w:t>
      </w:r>
      <w:r w:rsidRPr="00E51E25">
        <w:t xml:space="preserve">супругами </w:t>
      </w:r>
      <w:r w:rsidRPr="00F83C61">
        <w:t xml:space="preserve">пропорционально присужденным им долям, не означает, что </w:t>
      </w:r>
      <w:r w:rsidRPr="00E51E25">
        <w:t>раздел долгов</w:t>
      </w:r>
      <w:r w:rsidRPr="00F83C61">
        <w:t xml:space="preserve">, возникших из заключенного </w:t>
      </w:r>
      <w:r w:rsidRPr="00E51E25">
        <w:t xml:space="preserve">супругом </w:t>
      </w:r>
      <w:r w:rsidRPr="00F83C61">
        <w:t>в период</w:t>
      </w:r>
      <w:r w:rsidRPr="00F83C61">
        <w:t xml:space="preserve"> брака кредитного </w:t>
      </w:r>
      <w:r w:rsidRPr="00E51E25">
        <w:t>договора</w:t>
      </w:r>
      <w:r w:rsidRPr="00F83C61">
        <w:t>, может повлиять на размер и характер их обязательств перед кредитором.</w:t>
      </w:r>
    </w:p>
    <w:p w14:paraId="7C3A62EC" w14:textId="77777777" w:rsidR="00BE41AC" w:rsidRPr="00F83C61" w:rsidRDefault="00B32341" w:rsidP="00F55AAB">
      <w:pPr>
        <w:ind w:firstLine="709"/>
        <w:jc w:val="both"/>
      </w:pPr>
      <w:r>
        <w:t>Судом указано, что с</w:t>
      </w:r>
      <w:r>
        <w:t xml:space="preserve">татья </w:t>
      </w:r>
      <w:r w:rsidRPr="00F83C61">
        <w:t xml:space="preserve">39 СК РФ регулирует имущественные отношения исключительно между </w:t>
      </w:r>
      <w:r w:rsidRPr="00E51E25">
        <w:t xml:space="preserve">супругами </w:t>
      </w:r>
      <w:r w:rsidRPr="00F83C61">
        <w:t>и не изменяет их обязательств перед третьими лицами. При о</w:t>
      </w:r>
      <w:r w:rsidRPr="00F83C61">
        <w:t xml:space="preserve">пределении долей в общих </w:t>
      </w:r>
      <w:r w:rsidRPr="00E51E25">
        <w:t>долгах</w:t>
      </w:r>
      <w:r w:rsidRPr="00F83C61">
        <w:t xml:space="preserve"> </w:t>
      </w:r>
      <w:r w:rsidRPr="00E51E25">
        <w:t xml:space="preserve">раздел долга </w:t>
      </w:r>
      <w:r w:rsidRPr="00F83C61">
        <w:t xml:space="preserve">и замена должника в обязательстве не производится, то есть сам кредитный </w:t>
      </w:r>
      <w:r w:rsidRPr="00E51E25">
        <w:t>договор</w:t>
      </w:r>
      <w:r w:rsidRPr="00F83C61">
        <w:t xml:space="preserve">, в связи с </w:t>
      </w:r>
      <w:r w:rsidRPr="00E51E25">
        <w:t xml:space="preserve">разделом </w:t>
      </w:r>
      <w:r w:rsidRPr="00F83C61">
        <w:t xml:space="preserve">между бывшими </w:t>
      </w:r>
      <w:r w:rsidRPr="00E51E25">
        <w:t>супругами долга</w:t>
      </w:r>
      <w:r w:rsidRPr="00F83C61">
        <w:t xml:space="preserve">, не изменяется. Определение доли каждого из </w:t>
      </w:r>
      <w:r w:rsidRPr="00E51E25">
        <w:t xml:space="preserve">супругов </w:t>
      </w:r>
      <w:r w:rsidRPr="00F83C61">
        <w:t xml:space="preserve">в общем </w:t>
      </w:r>
      <w:r w:rsidRPr="00E51E25">
        <w:t xml:space="preserve">долге </w:t>
      </w:r>
      <w:r w:rsidRPr="00F83C61">
        <w:t>устанавливает</w:t>
      </w:r>
      <w:r w:rsidRPr="00F83C61">
        <w:t xml:space="preserve"> только обязанность бывшего </w:t>
      </w:r>
      <w:r w:rsidRPr="00E51E25">
        <w:t xml:space="preserve">супруга </w:t>
      </w:r>
      <w:r w:rsidRPr="00F83C61">
        <w:t xml:space="preserve">возместить другому </w:t>
      </w:r>
      <w:r w:rsidRPr="00E51E25">
        <w:t xml:space="preserve">супругу </w:t>
      </w:r>
      <w:r w:rsidRPr="00F83C61">
        <w:t xml:space="preserve">часть понесенных им расходов по погашению такого </w:t>
      </w:r>
      <w:r w:rsidRPr="00E51E25">
        <w:t>долга</w:t>
      </w:r>
      <w:r w:rsidRPr="00F83C61">
        <w:t>.</w:t>
      </w:r>
    </w:p>
    <w:p w14:paraId="66F1FE61" w14:textId="77777777" w:rsidR="00BE41AC" w:rsidRDefault="00B32341" w:rsidP="00F55AAB">
      <w:pPr>
        <w:ind w:firstLine="709"/>
        <w:jc w:val="both"/>
      </w:pPr>
      <w:r w:rsidRPr="00F83C61">
        <w:t xml:space="preserve">Отнесение обязательства по погашению ссудной </w:t>
      </w:r>
      <w:r w:rsidRPr="00E51E25">
        <w:t xml:space="preserve">задолженности </w:t>
      </w:r>
      <w:r w:rsidRPr="00F83C61">
        <w:t xml:space="preserve">на </w:t>
      </w:r>
      <w:r w:rsidRPr="00E51E25">
        <w:t>супруга</w:t>
      </w:r>
      <w:r w:rsidRPr="00F83C61">
        <w:t>, не являющегося стороной обязательства, является по существу перево</w:t>
      </w:r>
      <w:r w:rsidRPr="00F83C61">
        <w:t xml:space="preserve">дом </w:t>
      </w:r>
      <w:r w:rsidRPr="00E51E25">
        <w:t>долга</w:t>
      </w:r>
      <w:r w:rsidRPr="00F83C61">
        <w:t xml:space="preserve">, что допускается лишь с согласия кредитора. Будущие платежи и просроченные платежи по кредитному </w:t>
      </w:r>
      <w:r w:rsidRPr="00E51E25">
        <w:t>договору</w:t>
      </w:r>
      <w:r w:rsidRPr="00F83C61">
        <w:t xml:space="preserve">, оформленные на одного из </w:t>
      </w:r>
      <w:r w:rsidRPr="00E51E25">
        <w:t>супругов</w:t>
      </w:r>
      <w:r w:rsidRPr="00F83C61">
        <w:t xml:space="preserve">, не могут быть разделены между </w:t>
      </w:r>
      <w:r w:rsidRPr="00E51E25">
        <w:t xml:space="preserve">супругами </w:t>
      </w:r>
      <w:r w:rsidRPr="00F83C61">
        <w:t xml:space="preserve">без изменения кредитного </w:t>
      </w:r>
      <w:r w:rsidRPr="00E51E25">
        <w:t xml:space="preserve">договора </w:t>
      </w:r>
      <w:r w:rsidRPr="00F83C61">
        <w:t>и согласия банка, при этом воз</w:t>
      </w:r>
      <w:r w:rsidRPr="00F83C61">
        <w:t xml:space="preserve">можно взыскать с другого </w:t>
      </w:r>
      <w:r w:rsidRPr="00E51E25">
        <w:t xml:space="preserve">супруга </w:t>
      </w:r>
      <w:r w:rsidRPr="00F83C61">
        <w:t xml:space="preserve">фактически оплаченные одним </w:t>
      </w:r>
      <w:r w:rsidRPr="00E51E25">
        <w:t xml:space="preserve">супругом </w:t>
      </w:r>
      <w:r w:rsidRPr="00F83C61">
        <w:t xml:space="preserve">общие </w:t>
      </w:r>
      <w:r w:rsidRPr="00E51E25">
        <w:t xml:space="preserve">долги </w:t>
      </w:r>
      <w:r w:rsidRPr="00F83C61">
        <w:t xml:space="preserve">в соответствии с долями </w:t>
      </w:r>
      <w:r w:rsidRPr="00E51E25">
        <w:t xml:space="preserve">супругов </w:t>
      </w:r>
      <w:r w:rsidRPr="00F83C61">
        <w:t xml:space="preserve">в общем имуществе. </w:t>
      </w:r>
    </w:p>
    <w:p w14:paraId="6CB8B8CF" w14:textId="77777777" w:rsidR="00E51E25" w:rsidRPr="00F83C61" w:rsidRDefault="00B32341" w:rsidP="00F55AAB">
      <w:pPr>
        <w:ind w:firstLine="709"/>
        <w:jc w:val="both"/>
      </w:pPr>
      <w:r w:rsidRPr="00F83C61">
        <w:t>Как следует из материалов дела, по заключённым с Мундузбаевой Р.Н. кредитным договорам №849653 от 06.08.2012 и №1017311 о</w:t>
      </w:r>
      <w:r w:rsidRPr="00F83C61">
        <w:t xml:space="preserve">т 14.02.2013 ПАО «Сбербанк России» согласия на перевод </w:t>
      </w:r>
      <w:r w:rsidRPr="00E51E25">
        <w:t xml:space="preserve">долга </w:t>
      </w:r>
      <w:r w:rsidRPr="00F83C61">
        <w:t xml:space="preserve">не давал, доказательств иного </w:t>
      </w:r>
      <w:r>
        <w:t xml:space="preserve">стороной истца </w:t>
      </w:r>
      <w:r w:rsidRPr="00F83C61">
        <w:t>суду не предоставлено.</w:t>
      </w:r>
    </w:p>
    <w:p w14:paraId="0596DAC8" w14:textId="77777777" w:rsidR="00E51E25" w:rsidRDefault="00B32341" w:rsidP="00F55AAB">
      <w:pPr>
        <w:ind w:firstLine="709"/>
        <w:jc w:val="both"/>
      </w:pPr>
      <w:r>
        <w:t>Судом принято во внимание, что п</w:t>
      </w:r>
      <w:r w:rsidRPr="00F83C61">
        <w:t xml:space="preserve">о общим положениям обязательственного права, ответственность из </w:t>
      </w:r>
      <w:r w:rsidRPr="00E51E25">
        <w:t xml:space="preserve">договорного </w:t>
      </w:r>
      <w:r w:rsidRPr="00F83C61">
        <w:t>обязательства может</w:t>
      </w:r>
      <w:r w:rsidRPr="00F83C61">
        <w:t xml:space="preserve"> нести лишь лицо, выступающее в качестве стороны обязательства. В данном случае, должником по кредитным </w:t>
      </w:r>
      <w:r w:rsidRPr="00E51E25">
        <w:t xml:space="preserve">договорам </w:t>
      </w:r>
      <w:r w:rsidRPr="00F83C61">
        <w:t xml:space="preserve">является истец, который, в свою очередь, по условиям заключенных кредитных </w:t>
      </w:r>
      <w:r w:rsidRPr="00E51E25">
        <w:t xml:space="preserve">договоров </w:t>
      </w:r>
      <w:r w:rsidRPr="00F83C61">
        <w:t>принял на себя обязательство своевременно и в полном объе</w:t>
      </w:r>
      <w:r w:rsidRPr="00F83C61">
        <w:t xml:space="preserve">ме погашать </w:t>
      </w:r>
      <w:r w:rsidRPr="00E51E25">
        <w:t xml:space="preserve">задолженность </w:t>
      </w:r>
      <w:r w:rsidRPr="00F83C61">
        <w:t>с учетом начисленных процентов.</w:t>
      </w:r>
    </w:p>
    <w:p w14:paraId="0753EE9F" w14:textId="77777777" w:rsidR="006F3EA1" w:rsidRPr="00F83C61" w:rsidRDefault="00B32341" w:rsidP="006F3EA1">
      <w:pPr>
        <w:ind w:firstLine="708"/>
        <w:jc w:val="both"/>
      </w:pPr>
      <w:r>
        <w:t>К</w:t>
      </w:r>
      <w:r w:rsidRPr="00F83C61">
        <w:t xml:space="preserve">редитные </w:t>
      </w:r>
      <w:r w:rsidRPr="00F83C61">
        <w:rPr>
          <w:rStyle w:val="snippetequal"/>
        </w:rPr>
        <w:t>договоры</w:t>
      </w:r>
      <w:r>
        <w:rPr>
          <w:rStyle w:val="snippetequal"/>
        </w:rPr>
        <w:t>, на которые истец ссылается в иске</w:t>
      </w:r>
      <w:r>
        <w:rPr>
          <w:rStyle w:val="snippetequal"/>
        </w:rPr>
        <w:t>,</w:t>
      </w:r>
      <w:r w:rsidRPr="00F83C61">
        <w:rPr>
          <w:rStyle w:val="snippetequal"/>
        </w:rPr>
        <w:t xml:space="preserve"> </w:t>
      </w:r>
      <w:r w:rsidRPr="00F83C61">
        <w:t xml:space="preserve">не содержат условий об </w:t>
      </w:r>
      <w:r w:rsidRPr="00F83C61">
        <w:rPr>
          <w:rStyle w:val="snippetequal"/>
        </w:rPr>
        <w:t xml:space="preserve">освобождении </w:t>
      </w:r>
      <w:r w:rsidRPr="00F83C61">
        <w:t xml:space="preserve">заёмщика от обязательств при наступлении каких-либо обстоятельств. Условиями кредитных </w:t>
      </w:r>
      <w:r w:rsidRPr="00F83C61">
        <w:rPr>
          <w:rStyle w:val="snippetequal"/>
        </w:rPr>
        <w:t xml:space="preserve">договоров </w:t>
      </w:r>
      <w:r w:rsidRPr="00F83C61">
        <w:t>предусмотр</w:t>
      </w:r>
      <w:r w:rsidRPr="00F83C61">
        <w:t xml:space="preserve">ено, что обязанности заёмщика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</w:t>
      </w:r>
      <w:r w:rsidRPr="00F83C61">
        <w:rPr>
          <w:rStyle w:val="snippetequal"/>
        </w:rPr>
        <w:t>договоров</w:t>
      </w:r>
      <w:r w:rsidRPr="00F83C61">
        <w:t>.</w:t>
      </w:r>
    </w:p>
    <w:p w14:paraId="39F5F393" w14:textId="77777777" w:rsidR="00BE41AC" w:rsidRDefault="00B32341" w:rsidP="009A545B">
      <w:pPr>
        <w:ind w:firstLine="708"/>
        <w:jc w:val="both"/>
      </w:pPr>
      <w:r>
        <w:t>Таким образом, у</w:t>
      </w:r>
      <w:r w:rsidRPr="00F83C61">
        <w:t xml:space="preserve">читывая установленные по делу </w:t>
      </w:r>
      <w:r w:rsidRPr="00F83C61">
        <w:t xml:space="preserve">обстоятельства и вышеприведённые нормы права, суд </w:t>
      </w:r>
      <w:r>
        <w:t xml:space="preserve">не нашел </w:t>
      </w:r>
      <w:r w:rsidRPr="00BE41AC">
        <w:t xml:space="preserve">оснований для возложения на ответчика </w:t>
      </w:r>
      <w:r>
        <w:t>обязанности</w:t>
      </w:r>
      <w:r>
        <w:t xml:space="preserve"> по распределению долга и обязании исполнить решение суда</w:t>
      </w:r>
      <w:r w:rsidRPr="00BE41AC">
        <w:t xml:space="preserve">, в связи с чем в удовлетворении заявленных требований </w:t>
      </w:r>
      <w:r>
        <w:t>отказал</w:t>
      </w:r>
      <w:r w:rsidRPr="00BE41AC">
        <w:t>.</w:t>
      </w:r>
    </w:p>
    <w:p w14:paraId="2B8E0F84" w14:textId="77777777" w:rsidR="000D6A8B" w:rsidRDefault="00B32341" w:rsidP="00F55AAB">
      <w:pPr>
        <w:autoSpaceDE w:val="0"/>
        <w:autoSpaceDN w:val="0"/>
        <w:adjustRightInd w:val="0"/>
        <w:ind w:firstLine="709"/>
        <w:jc w:val="both"/>
      </w:pPr>
      <w:r>
        <w:t>Кроме того</w:t>
      </w:r>
      <w:r w:rsidRPr="00BE41AC">
        <w:t>,</w:t>
      </w:r>
      <w:r>
        <w:t xml:space="preserve"> </w:t>
      </w:r>
      <w:r w:rsidRPr="00F83C61">
        <w:t>суд</w:t>
      </w:r>
      <w:r>
        <w:t>ом учтено</w:t>
      </w:r>
      <w:r w:rsidRPr="00F83C61">
        <w:t xml:space="preserve"> </w:t>
      </w:r>
      <w:r>
        <w:t>то</w:t>
      </w:r>
      <w:r>
        <w:t xml:space="preserve"> обстоятельство</w:t>
      </w:r>
      <w:r w:rsidRPr="00F83C61">
        <w:t xml:space="preserve">, что мировым судьёй судебного участка №49 судебного района Кораблинского районного суда Рязанской области – и.о. мирового судьи судебного участка №65 судебного </w:t>
      </w:r>
      <w:r>
        <w:t xml:space="preserve">района Кораблинского районного суда Рязанской области по делу №2-504/2017 выдан </w:t>
      </w:r>
      <w:r>
        <w:t>судебный приказ от 02.10.2017 о взыскании с Мундузбаевой Р.Н. в поль</w:t>
      </w:r>
      <w:r>
        <w:t>з</w:t>
      </w:r>
      <w:r>
        <w:t>у ПАО «Сбербанк России» задолженности по кредитному договору №1017311 от 14.02.2013 в сумме 152 416,64 руб. за период с 14.11.2016 по 24.08.2</w:t>
      </w:r>
      <w:r>
        <w:t>017, а также судебных расходов.</w:t>
      </w:r>
    </w:p>
    <w:p w14:paraId="03F60EE0" w14:textId="77777777" w:rsidR="00580C1C" w:rsidRDefault="00B32341" w:rsidP="00580C1C">
      <w:pPr>
        <w:ind w:firstLine="709"/>
        <w:jc w:val="both"/>
      </w:pPr>
      <w:r w:rsidRPr="00BB56D5">
        <w:t>Выводы суда пе</w:t>
      </w:r>
      <w:r w:rsidRPr="00BB56D5">
        <w:t>рвой инстанции признаются судебной коллегией основанными на фактических обстоятельствах дела, верно установленных судом, полученных в ходе судебного разбирательства доказательствах и требованиях закона, примененных судом при вынесении судебного решения.</w:t>
      </w:r>
    </w:p>
    <w:p w14:paraId="11A56BA3" w14:textId="77777777" w:rsidR="00580C1C" w:rsidRDefault="00B32341" w:rsidP="00580C1C">
      <w:pPr>
        <w:shd w:val="clear" w:color="auto" w:fill="FFFFFF"/>
        <w:tabs>
          <w:tab w:val="left" w:pos="540"/>
        </w:tabs>
        <w:ind w:right="-1" w:firstLine="709"/>
        <w:jc w:val="both"/>
      </w:pPr>
      <w:r w:rsidRPr="004E0229">
        <w:t xml:space="preserve">В </w:t>
      </w:r>
      <w:r w:rsidRPr="004E0229">
        <w:t>силу ч</w:t>
      </w:r>
      <w:r>
        <w:t>.</w:t>
      </w:r>
      <w:r w:rsidRPr="004E0229">
        <w:t xml:space="preserve"> 1 ст</w:t>
      </w:r>
      <w:r>
        <w:t>.</w:t>
      </w:r>
      <w:r w:rsidRPr="004E0229">
        <w:t xml:space="preserve"> 327.1 </w:t>
      </w:r>
      <w:r>
        <w:t>ГПК РФ</w:t>
      </w:r>
      <w:r w:rsidRPr="004E0229">
        <w:t xml:space="preserve">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представления.</w:t>
      </w:r>
    </w:p>
    <w:p w14:paraId="121F11E7" w14:textId="77777777" w:rsidR="00580C1C" w:rsidRDefault="00B32341" w:rsidP="00580C1C">
      <w:pPr>
        <w:autoSpaceDE w:val="0"/>
        <w:autoSpaceDN w:val="0"/>
        <w:adjustRightInd w:val="0"/>
        <w:ind w:firstLine="708"/>
        <w:jc w:val="both"/>
      </w:pPr>
      <w:r>
        <w:t xml:space="preserve">Доводы, изложенные в апелляционной жалобе, фактически выражают </w:t>
      </w:r>
      <w:r>
        <w:t>несогласие истца с выводами суда, однако по существу их не опровергают, оснований к отмене или изменению решения не содержат, а потому, признаются судом апелляционной инстанции несостоятельными, так как указание не необоснованность и незаконность решения с</w:t>
      </w:r>
      <w:r>
        <w:t>уда - не может являться поводом для отмены состоявшегося по настоящему делу решения</w:t>
      </w:r>
      <w:r>
        <w:t>, которое соответствует нормам действующего законодательства и установленным по делу обстоятельствам.</w:t>
      </w:r>
    </w:p>
    <w:p w14:paraId="4CFE7B8C" w14:textId="77777777" w:rsidR="002E54AD" w:rsidRDefault="00B32341" w:rsidP="00580C1C">
      <w:pPr>
        <w:autoSpaceDE w:val="0"/>
        <w:autoSpaceDN w:val="0"/>
        <w:adjustRightInd w:val="0"/>
        <w:ind w:firstLine="708"/>
        <w:jc w:val="both"/>
      </w:pPr>
      <w:r>
        <w:t>Решением Люблинского районного суда г. Москвы от 17 января 2017 года до</w:t>
      </w:r>
      <w:r>
        <w:t xml:space="preserve">лг перед ПАО «Сбербанк России» по кредитным договорам №849653 от 06.08.2012 г., №1017311 от 14.02.2013 г. </w:t>
      </w:r>
      <w:r>
        <w:t xml:space="preserve">был признан общим долгом супругов, который был разделен между супругами. </w:t>
      </w:r>
      <w:r>
        <w:t>ПАО «Сбербанк России» стороной по делу не являлось, к нему как ответчику каки</w:t>
      </w:r>
      <w:r>
        <w:t xml:space="preserve">е-либо требования не предъявлялись. </w:t>
      </w:r>
    </w:p>
    <w:p w14:paraId="59D67F47" w14:textId="77777777" w:rsidR="00A95188" w:rsidRDefault="00B32341" w:rsidP="00580C1C">
      <w:pPr>
        <w:autoSpaceDE w:val="0"/>
        <w:autoSpaceDN w:val="0"/>
        <w:adjustRightInd w:val="0"/>
        <w:ind w:firstLine="708"/>
        <w:jc w:val="both"/>
      </w:pPr>
      <w:r>
        <w:t>Таким образом, р</w:t>
      </w:r>
      <w:r>
        <w:t>ешение суда подлежит исполнению между сторонами</w:t>
      </w:r>
      <w:r>
        <w:t xml:space="preserve"> - супругами</w:t>
      </w:r>
      <w:r>
        <w:t>.</w:t>
      </w:r>
      <w:r>
        <w:t xml:space="preserve"> ПАО «Сбербанк России», </w:t>
      </w:r>
      <w:r>
        <w:t>стороной по делу</w:t>
      </w:r>
      <w:r>
        <w:t xml:space="preserve"> не является</w:t>
      </w:r>
      <w:r>
        <w:t xml:space="preserve">, в связи с чем </w:t>
      </w:r>
      <w:r>
        <w:t xml:space="preserve">суд обоснованно не усмотрел </w:t>
      </w:r>
      <w:r>
        <w:t xml:space="preserve">оснований для исполнения </w:t>
      </w:r>
      <w:r>
        <w:t xml:space="preserve">им </w:t>
      </w:r>
      <w:r>
        <w:t>решения суда, касаю</w:t>
      </w:r>
      <w:r>
        <w:t>щегося раздела совместно нажитого имущества и распределен</w:t>
      </w:r>
      <w:r>
        <w:t>ия общих долгов между супругами, и обязании его распределить долг между супругами.</w:t>
      </w:r>
    </w:p>
    <w:p w14:paraId="14DDA355" w14:textId="77777777" w:rsidR="00521DE6" w:rsidRDefault="00B32341" w:rsidP="00580C1C">
      <w:pPr>
        <w:autoSpaceDE w:val="0"/>
        <w:autoSpaceDN w:val="0"/>
        <w:adjustRightInd w:val="0"/>
        <w:ind w:firstLine="708"/>
        <w:jc w:val="both"/>
      </w:pPr>
      <w:r>
        <w:t>В случае погашения истцом долга перед Банком в полном объеме истец имеет право требования его с бывшего супруга, пос</w:t>
      </w:r>
      <w:r>
        <w:t>кольку решение Люблинского районного суда г. Москвы от 17 января 2017 года им не исполнено.</w:t>
      </w:r>
    </w:p>
    <w:p w14:paraId="15CFB3DF" w14:textId="77777777" w:rsidR="00C477F5" w:rsidRDefault="00B32341" w:rsidP="00580C1C">
      <w:pPr>
        <w:autoSpaceDE w:val="0"/>
        <w:autoSpaceDN w:val="0"/>
        <w:adjustRightInd w:val="0"/>
        <w:ind w:firstLine="708"/>
        <w:jc w:val="both"/>
      </w:pPr>
      <w:r>
        <w:t>Вопреки доводам апелляционной жалобы, суд правильно определил обстоятельства, имеющие значение для дела, выводы суда первой инстанции, изложенные в решении</w:t>
      </w:r>
      <w:r>
        <w:t>,</w:t>
      </w:r>
      <w:r>
        <w:t xml:space="preserve"> соответ</w:t>
      </w:r>
      <w:r>
        <w:t xml:space="preserve">ствуют установленным в ходе судебного разбирательства обстоятельствам дела, </w:t>
      </w:r>
      <w:r>
        <w:t>судом правильно примен</w:t>
      </w:r>
      <w:r>
        <w:t>ены</w:t>
      </w:r>
      <w:r>
        <w:t xml:space="preserve"> нормы </w:t>
      </w:r>
      <w:r>
        <w:t xml:space="preserve">материального и </w:t>
      </w:r>
      <w:r>
        <w:t>процессуального права</w:t>
      </w:r>
      <w:r>
        <w:t>.</w:t>
      </w:r>
    </w:p>
    <w:p w14:paraId="5C342A22" w14:textId="77777777" w:rsidR="0000239A" w:rsidRDefault="00B32341" w:rsidP="00F55AAB">
      <w:pPr>
        <w:autoSpaceDE w:val="0"/>
        <w:autoSpaceDN w:val="0"/>
        <w:adjustRightInd w:val="0"/>
        <w:ind w:firstLine="709"/>
        <w:jc w:val="both"/>
      </w:pPr>
      <w:r w:rsidRPr="00BE41AC">
        <w:t>Судебная коллегия полагает, что суд первой инстанции с достаточной полнотой исследовал обстоятельства дела. З</w:t>
      </w:r>
      <w:r w:rsidRPr="00BE41AC">
        <w:t>начимые по делу обстоятельства судом установлены правильно. Нарушений норм материального и процессуального закона коллегией не установлено, в связи с чем, оснований для отмены решения суда не имеется.</w:t>
      </w:r>
    </w:p>
    <w:p w14:paraId="58413610" w14:textId="77777777" w:rsidR="00BE41AC" w:rsidRPr="00BE41AC" w:rsidRDefault="00B32341" w:rsidP="00F55AAB">
      <w:pPr>
        <w:autoSpaceDE w:val="0"/>
        <w:autoSpaceDN w:val="0"/>
        <w:adjustRightInd w:val="0"/>
        <w:ind w:firstLine="709"/>
        <w:jc w:val="both"/>
      </w:pPr>
      <w:r w:rsidRPr="00BE41AC">
        <w:t>На основании изложенного</w:t>
      </w:r>
      <w:r>
        <w:t xml:space="preserve"> и</w:t>
      </w:r>
      <w:r w:rsidRPr="00BE41AC">
        <w:t xml:space="preserve"> руководствуясь </w:t>
      </w:r>
      <w:hyperlink r:id="rId18" w:history="1">
        <w:r w:rsidRPr="00BE41AC">
          <w:t>ст.</w:t>
        </w:r>
        <w:r>
          <w:t>ст.</w:t>
        </w:r>
        <w:r w:rsidRPr="00BE41AC">
          <w:t xml:space="preserve"> 328</w:t>
        </w:r>
      </w:hyperlink>
      <w:r w:rsidRPr="00BE41AC">
        <w:t xml:space="preserve">, </w:t>
      </w:r>
      <w:hyperlink r:id="rId19" w:history="1">
        <w:r w:rsidRPr="00BE41AC">
          <w:t>329</w:t>
        </w:r>
      </w:hyperlink>
      <w:r w:rsidRPr="00BE41AC">
        <w:t xml:space="preserve"> ГПК РФ, судебная коллегия</w:t>
      </w:r>
    </w:p>
    <w:p w14:paraId="58C3EA3D" w14:textId="77777777" w:rsidR="007F602B" w:rsidRDefault="00B32341" w:rsidP="00F55AAB">
      <w:pPr>
        <w:autoSpaceDE w:val="0"/>
        <w:autoSpaceDN w:val="0"/>
        <w:adjustRightInd w:val="0"/>
        <w:ind w:firstLine="709"/>
        <w:jc w:val="center"/>
      </w:pPr>
      <w:r w:rsidRPr="00DE119F">
        <w:t>ОПРЕДЕЛИЛА:</w:t>
      </w:r>
    </w:p>
    <w:p w14:paraId="6EFE0B9C" w14:textId="77777777" w:rsidR="00BF7BB6" w:rsidRDefault="00B32341" w:rsidP="00F55AAB">
      <w:pPr>
        <w:autoSpaceDE w:val="0"/>
        <w:autoSpaceDN w:val="0"/>
        <w:adjustRightInd w:val="0"/>
        <w:ind w:firstLine="709"/>
        <w:jc w:val="center"/>
      </w:pPr>
    </w:p>
    <w:p w14:paraId="23105DA1" w14:textId="77777777" w:rsidR="00571D82" w:rsidRPr="00F251E0" w:rsidRDefault="00B32341" w:rsidP="00F55AAB">
      <w:pPr>
        <w:autoSpaceDE w:val="0"/>
        <w:autoSpaceDN w:val="0"/>
        <w:adjustRightInd w:val="0"/>
        <w:ind w:firstLine="709"/>
        <w:jc w:val="both"/>
      </w:pPr>
      <w:r>
        <w:t xml:space="preserve">Решение </w:t>
      </w:r>
      <w:r>
        <w:t>Гагаринского</w:t>
      </w:r>
      <w:r>
        <w:t xml:space="preserve"> районного суда г. Москвы от </w:t>
      </w:r>
      <w:r>
        <w:t>25 декабря 2019</w:t>
      </w:r>
      <w:r>
        <w:t xml:space="preserve"> года оставить без изменения</w:t>
      </w:r>
      <w:r w:rsidRPr="00F251E0">
        <w:t>,</w:t>
      </w:r>
      <w:r>
        <w:t xml:space="preserve"> апелляционную жалобу </w:t>
      </w:r>
      <w:r>
        <w:t>Мундузбаевой Р.Н</w:t>
      </w:r>
      <w:r>
        <w:t xml:space="preserve">. – без удовлетворения. </w:t>
      </w:r>
    </w:p>
    <w:p w14:paraId="45E4AA00" w14:textId="77777777" w:rsidR="00F764A2" w:rsidRDefault="00B32341" w:rsidP="00F55AAB">
      <w:pPr>
        <w:autoSpaceDE w:val="0"/>
        <w:autoSpaceDN w:val="0"/>
        <w:adjustRightInd w:val="0"/>
        <w:ind w:firstLine="709"/>
        <w:jc w:val="both"/>
      </w:pPr>
    </w:p>
    <w:p w14:paraId="705AAAE6" w14:textId="77777777" w:rsidR="00F251E0" w:rsidRPr="00571D82" w:rsidRDefault="00B32341" w:rsidP="00F55AAB">
      <w:pPr>
        <w:autoSpaceDE w:val="0"/>
        <w:autoSpaceDN w:val="0"/>
        <w:adjustRightInd w:val="0"/>
        <w:ind w:firstLine="709"/>
        <w:jc w:val="both"/>
      </w:pPr>
    </w:p>
    <w:p w14:paraId="615B1EC8" w14:textId="77777777" w:rsidR="00B85487" w:rsidRDefault="00B32341" w:rsidP="00F55AAB">
      <w:pPr>
        <w:autoSpaceDE w:val="0"/>
        <w:autoSpaceDN w:val="0"/>
        <w:adjustRightInd w:val="0"/>
        <w:ind w:firstLine="709"/>
        <w:jc w:val="both"/>
      </w:pPr>
      <w:r w:rsidRPr="00DE119F">
        <w:t>Пр</w:t>
      </w:r>
      <w:r w:rsidRPr="00DE119F">
        <w:t>едседательствующий:</w:t>
      </w:r>
    </w:p>
    <w:p w14:paraId="7FB8C7C7" w14:textId="77777777" w:rsidR="00F764A2" w:rsidRDefault="00B32341" w:rsidP="00F55AAB">
      <w:pPr>
        <w:autoSpaceDE w:val="0"/>
        <w:autoSpaceDN w:val="0"/>
        <w:adjustRightInd w:val="0"/>
        <w:ind w:firstLine="709"/>
        <w:jc w:val="both"/>
      </w:pPr>
    </w:p>
    <w:p w14:paraId="6ED5176C" w14:textId="77777777" w:rsidR="00571D82" w:rsidRDefault="00B32341" w:rsidP="00F55AAB">
      <w:pPr>
        <w:autoSpaceDE w:val="0"/>
        <w:autoSpaceDN w:val="0"/>
        <w:adjustRightInd w:val="0"/>
        <w:ind w:firstLine="709"/>
        <w:jc w:val="both"/>
      </w:pPr>
    </w:p>
    <w:p w14:paraId="7FF08D6E" w14:textId="77777777" w:rsidR="00B85487" w:rsidRPr="00DE119F" w:rsidRDefault="00B32341" w:rsidP="00F55AAB">
      <w:pPr>
        <w:autoSpaceDE w:val="0"/>
        <w:autoSpaceDN w:val="0"/>
        <w:adjustRightInd w:val="0"/>
        <w:ind w:firstLine="709"/>
        <w:jc w:val="both"/>
      </w:pPr>
      <w:r w:rsidRPr="00DE119F">
        <w:t>Судьи:</w:t>
      </w:r>
    </w:p>
    <w:sectPr w:rsidR="00B85487" w:rsidRPr="00DE1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DFA85" w14:textId="77777777" w:rsidR="005B1727" w:rsidRDefault="00B32341" w:rsidP="00E023D3">
      <w:r>
        <w:separator/>
      </w:r>
    </w:p>
  </w:endnote>
  <w:endnote w:type="continuationSeparator" w:id="0">
    <w:p w14:paraId="39522094" w14:textId="77777777" w:rsidR="005B1727" w:rsidRDefault="00B32341" w:rsidP="00E0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EB743" w14:textId="77777777" w:rsidR="005B1727" w:rsidRDefault="00B32341" w:rsidP="00E023D3">
      <w:r>
        <w:separator/>
      </w:r>
    </w:p>
  </w:footnote>
  <w:footnote w:type="continuationSeparator" w:id="0">
    <w:p w14:paraId="0E8D41AA" w14:textId="77777777" w:rsidR="005B1727" w:rsidRDefault="00B32341" w:rsidP="00E0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02E2C"/>
    <w:multiLevelType w:val="hybridMultilevel"/>
    <w:tmpl w:val="3FA06302"/>
    <w:lvl w:ilvl="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80" w:hanging="360"/>
      </w:pPr>
    </w:lvl>
    <w:lvl w:ilvl="2" w:tentative="1">
      <w:start w:val="1"/>
      <w:numFmt w:val="lowerRoman"/>
      <w:lvlText w:val="%3."/>
      <w:lvlJc w:val="right"/>
      <w:pPr>
        <w:ind w:left="2400" w:hanging="180"/>
      </w:pPr>
    </w:lvl>
    <w:lvl w:ilvl="3" w:tentative="1">
      <w:start w:val="1"/>
      <w:numFmt w:val="decimal"/>
      <w:lvlText w:val="%4."/>
      <w:lvlJc w:val="left"/>
      <w:pPr>
        <w:ind w:left="3120" w:hanging="360"/>
      </w:pPr>
    </w:lvl>
    <w:lvl w:ilvl="4" w:tentative="1">
      <w:start w:val="1"/>
      <w:numFmt w:val="lowerLetter"/>
      <w:lvlText w:val="%5."/>
      <w:lvlJc w:val="left"/>
      <w:pPr>
        <w:ind w:left="3840" w:hanging="360"/>
      </w:pPr>
    </w:lvl>
    <w:lvl w:ilvl="5" w:tentative="1">
      <w:start w:val="1"/>
      <w:numFmt w:val="lowerRoman"/>
      <w:lvlText w:val="%6."/>
      <w:lvlJc w:val="right"/>
      <w:pPr>
        <w:ind w:left="4560" w:hanging="180"/>
      </w:pPr>
    </w:lvl>
    <w:lvl w:ilvl="6" w:tentative="1">
      <w:start w:val="1"/>
      <w:numFmt w:val="decimal"/>
      <w:lvlText w:val="%7."/>
      <w:lvlJc w:val="left"/>
      <w:pPr>
        <w:ind w:left="5280" w:hanging="360"/>
      </w:pPr>
    </w:lvl>
    <w:lvl w:ilvl="7" w:tentative="1">
      <w:start w:val="1"/>
      <w:numFmt w:val="lowerLetter"/>
      <w:lvlText w:val="%8."/>
      <w:lvlJc w:val="left"/>
      <w:pPr>
        <w:ind w:left="6000" w:hanging="360"/>
      </w:pPr>
    </w:lvl>
    <w:lvl w:ilvl="8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4D9B707E"/>
    <w:multiLevelType w:val="multilevel"/>
    <w:tmpl w:val="9DC044D0"/>
    <w:lvl w:ilvl="0">
      <w:start w:val="1"/>
      <w:numFmt w:val="upp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834"/>
    <w:rsid w:val="00B3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E6BFFB5"/>
  <w15:chartTrackingRefBased/>
  <w15:docId w15:val="{6FC1CA9A-2201-4AEE-BDCE-F4915BF7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6C2138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183B49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Style14">
    <w:name w:val="Style14"/>
    <w:basedOn w:val="a"/>
    <w:rsid w:val="005466C4"/>
    <w:pPr>
      <w:widowControl w:val="0"/>
      <w:autoSpaceDE w:val="0"/>
      <w:autoSpaceDN w:val="0"/>
      <w:adjustRightInd w:val="0"/>
      <w:spacing w:line="283" w:lineRule="exact"/>
      <w:ind w:firstLine="538"/>
      <w:jc w:val="both"/>
    </w:pPr>
  </w:style>
  <w:style w:type="paragraph" w:styleId="a3">
    <w:name w:val="header"/>
    <w:basedOn w:val="a"/>
    <w:link w:val="a4"/>
    <w:rsid w:val="00E023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023D3"/>
    <w:rPr>
      <w:sz w:val="24"/>
      <w:szCs w:val="24"/>
    </w:rPr>
  </w:style>
  <w:style w:type="paragraph" w:styleId="a5">
    <w:name w:val="footer"/>
    <w:basedOn w:val="a"/>
    <w:link w:val="a6"/>
    <w:rsid w:val="00E023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E023D3"/>
    <w:rPr>
      <w:sz w:val="24"/>
      <w:szCs w:val="24"/>
    </w:rPr>
  </w:style>
  <w:style w:type="character" w:styleId="a7">
    <w:name w:val="Hyperlink"/>
    <w:rsid w:val="001A72AF"/>
    <w:rPr>
      <w:color w:val="0000FF"/>
      <w:u w:val="single"/>
    </w:rPr>
  </w:style>
  <w:style w:type="paragraph" w:customStyle="1" w:styleId="Style4">
    <w:name w:val="Style4"/>
    <w:basedOn w:val="a"/>
    <w:rsid w:val="00885F13"/>
    <w:pPr>
      <w:widowControl w:val="0"/>
      <w:autoSpaceDE w:val="0"/>
      <w:autoSpaceDN w:val="0"/>
      <w:adjustRightInd w:val="0"/>
      <w:spacing w:line="274" w:lineRule="exact"/>
      <w:ind w:firstLine="706"/>
      <w:jc w:val="both"/>
    </w:pPr>
    <w:rPr>
      <w:rFonts w:ascii="Tahoma" w:hAnsi="Tahoma" w:cs="Tahoma"/>
    </w:rPr>
  </w:style>
  <w:style w:type="character" w:customStyle="1" w:styleId="a8">
    <w:name w:val="Основной текст Знак"/>
    <w:link w:val="a9"/>
    <w:locked/>
    <w:rsid w:val="00E80579"/>
    <w:rPr>
      <w:sz w:val="24"/>
      <w:szCs w:val="24"/>
    </w:rPr>
  </w:style>
  <w:style w:type="paragraph" w:styleId="a9">
    <w:name w:val="Body Text"/>
    <w:basedOn w:val="a"/>
    <w:link w:val="a8"/>
    <w:rsid w:val="00E80579"/>
    <w:pPr>
      <w:jc w:val="both"/>
    </w:pPr>
  </w:style>
  <w:style w:type="character" w:customStyle="1" w:styleId="1">
    <w:name w:val="Основной текст Знак1"/>
    <w:rsid w:val="00E80579"/>
    <w:rPr>
      <w:sz w:val="24"/>
      <w:szCs w:val="24"/>
    </w:rPr>
  </w:style>
  <w:style w:type="paragraph" w:customStyle="1" w:styleId="ListParagraph">
    <w:name w:val="List Paragraph"/>
    <w:basedOn w:val="a"/>
    <w:rsid w:val="00C5077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a">
    <w:name w:val="No Spacing"/>
    <w:link w:val="ab"/>
    <w:uiPriority w:val="1"/>
    <w:qFormat/>
    <w:rsid w:val="003F7CBB"/>
    <w:rPr>
      <w:rFonts w:ascii="Calibri" w:hAnsi="Calibri"/>
      <w:sz w:val="22"/>
      <w:szCs w:val="22"/>
      <w:lang w:val="ru-RU" w:eastAsia="ru-RU"/>
    </w:rPr>
  </w:style>
  <w:style w:type="character" w:customStyle="1" w:styleId="ab">
    <w:name w:val="Без интервала Знак"/>
    <w:link w:val="aa"/>
    <w:uiPriority w:val="1"/>
    <w:rsid w:val="003F7CBB"/>
    <w:rPr>
      <w:rFonts w:ascii="Calibri" w:hAnsi="Calibri"/>
      <w:sz w:val="22"/>
      <w:szCs w:val="22"/>
    </w:rPr>
  </w:style>
  <w:style w:type="character" w:customStyle="1" w:styleId="21">
    <w:name w:val="Основной текст (2)_"/>
    <w:link w:val="22"/>
    <w:rsid w:val="00FB5FDB"/>
    <w:rPr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FB5FDB"/>
    <w:pPr>
      <w:widowControl w:val="0"/>
      <w:shd w:val="clear" w:color="auto" w:fill="FFFFFF"/>
      <w:spacing w:before="120" w:after="300" w:line="240" w:lineRule="atLeast"/>
      <w:jc w:val="both"/>
    </w:pPr>
    <w:rPr>
      <w:sz w:val="28"/>
      <w:szCs w:val="28"/>
    </w:rPr>
  </w:style>
  <w:style w:type="character" w:customStyle="1" w:styleId="ac">
    <w:name w:val="Основной текст_"/>
    <w:link w:val="23"/>
    <w:rsid w:val="001269AA"/>
    <w:rPr>
      <w:sz w:val="22"/>
      <w:szCs w:val="22"/>
      <w:shd w:val="clear" w:color="auto" w:fill="FFFFFF"/>
    </w:rPr>
  </w:style>
  <w:style w:type="paragraph" w:customStyle="1" w:styleId="23">
    <w:name w:val="Основной текст2"/>
    <w:basedOn w:val="a"/>
    <w:link w:val="ac"/>
    <w:rsid w:val="001269AA"/>
    <w:pPr>
      <w:widowControl w:val="0"/>
      <w:shd w:val="clear" w:color="auto" w:fill="FFFFFF"/>
      <w:spacing w:after="180" w:line="317" w:lineRule="exact"/>
      <w:ind w:hanging="340"/>
    </w:pPr>
    <w:rPr>
      <w:sz w:val="22"/>
      <w:szCs w:val="22"/>
    </w:rPr>
  </w:style>
  <w:style w:type="character" w:customStyle="1" w:styleId="3">
    <w:name w:val="Основной текст (3)_"/>
    <w:link w:val="30"/>
    <w:uiPriority w:val="99"/>
    <w:locked/>
    <w:rsid w:val="005F4835"/>
    <w:rPr>
      <w:rFonts w:ascii="Georgia" w:hAnsi="Georgia"/>
      <w:sz w:val="22"/>
      <w:szCs w:val="2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F4835"/>
    <w:pPr>
      <w:widowControl w:val="0"/>
      <w:shd w:val="clear" w:color="auto" w:fill="FFFFFF"/>
      <w:spacing w:before="60" w:after="360" w:line="240" w:lineRule="atLeast"/>
      <w:jc w:val="center"/>
    </w:pPr>
    <w:rPr>
      <w:rFonts w:ascii="Georgia" w:hAnsi="Georgia"/>
      <w:sz w:val="22"/>
      <w:szCs w:val="22"/>
      <w:shd w:val="clear" w:color="auto" w:fill="FFFFFF"/>
    </w:rPr>
  </w:style>
  <w:style w:type="paragraph" w:styleId="24">
    <w:name w:val="Body Text Indent 2"/>
    <w:basedOn w:val="a"/>
    <w:link w:val="25"/>
    <w:rsid w:val="00912B34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rsid w:val="00912B34"/>
    <w:rPr>
      <w:sz w:val="24"/>
      <w:szCs w:val="24"/>
    </w:rPr>
  </w:style>
  <w:style w:type="paragraph" w:styleId="ad">
    <w:name w:val="Title"/>
    <w:basedOn w:val="a"/>
    <w:link w:val="ae"/>
    <w:qFormat/>
    <w:rsid w:val="00A327B2"/>
    <w:pPr>
      <w:jc w:val="center"/>
    </w:pPr>
    <w:rPr>
      <w:sz w:val="28"/>
      <w:szCs w:val="20"/>
    </w:rPr>
  </w:style>
  <w:style w:type="character" w:customStyle="1" w:styleId="ae">
    <w:name w:val="Заголовок Знак"/>
    <w:link w:val="ad"/>
    <w:rsid w:val="00A327B2"/>
    <w:rPr>
      <w:sz w:val="28"/>
    </w:rPr>
  </w:style>
  <w:style w:type="character" w:customStyle="1" w:styleId="211">
    <w:name w:val="Основной текст (2) + 11"/>
    <w:aliases w:val="5 pt,Малые прописные,Основной текст (2) + 8,Основной текст + 11,Полужирный"/>
    <w:rsid w:val="003A7EF4"/>
    <w:rPr>
      <w:rFonts w:ascii="Times New Roman" w:hAnsi="Times New Roman"/>
      <w:b/>
      <w:bCs/>
      <w:noProof/>
      <w:sz w:val="23"/>
      <w:szCs w:val="23"/>
      <w:u w:val="none"/>
      <w:shd w:val="clear" w:color="auto" w:fill="FFFFFF"/>
    </w:rPr>
  </w:style>
  <w:style w:type="character" w:customStyle="1" w:styleId="311pt">
    <w:name w:val="Основной текст (3) + 11 pt"/>
    <w:aliases w:val="Не полужирный"/>
    <w:uiPriority w:val="99"/>
    <w:rsid w:val="003A7EF4"/>
    <w:rPr>
      <w:b/>
      <w:bCs/>
      <w:sz w:val="22"/>
      <w:szCs w:val="22"/>
      <w:shd w:val="clear" w:color="auto" w:fill="FFFFFF"/>
    </w:rPr>
  </w:style>
  <w:style w:type="paragraph" w:customStyle="1" w:styleId="31">
    <w:name w:val="Основной текст (3)1"/>
    <w:basedOn w:val="a"/>
    <w:uiPriority w:val="99"/>
    <w:rsid w:val="003A7EF4"/>
    <w:pPr>
      <w:widowControl w:val="0"/>
      <w:shd w:val="clear" w:color="auto" w:fill="FFFFFF"/>
      <w:spacing w:line="274" w:lineRule="exact"/>
      <w:ind w:firstLine="760"/>
      <w:jc w:val="both"/>
    </w:pPr>
    <w:rPr>
      <w:b/>
      <w:bCs/>
      <w:sz w:val="23"/>
      <w:szCs w:val="23"/>
    </w:rPr>
  </w:style>
  <w:style w:type="character" w:customStyle="1" w:styleId="fio11">
    <w:name w:val="fio11"/>
    <w:rsid w:val="00314D83"/>
  </w:style>
  <w:style w:type="character" w:customStyle="1" w:styleId="FontStyle23">
    <w:name w:val="Font Style23"/>
    <w:rsid w:val="00F75D13"/>
    <w:rPr>
      <w:rFonts w:ascii="Times New Roman" w:hAnsi="Times New Roman"/>
      <w:sz w:val="18"/>
    </w:rPr>
  </w:style>
  <w:style w:type="paragraph" w:styleId="af">
    <w:name w:val="Normal (Web)"/>
    <w:basedOn w:val="a"/>
    <w:uiPriority w:val="99"/>
    <w:unhideWhenUsed/>
    <w:rsid w:val="006C213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C2138"/>
  </w:style>
  <w:style w:type="character" w:customStyle="1" w:styleId="others3">
    <w:name w:val="others3"/>
    <w:rsid w:val="006C2138"/>
  </w:style>
  <w:style w:type="character" w:customStyle="1" w:styleId="others4">
    <w:name w:val="others4"/>
    <w:rsid w:val="006C2138"/>
  </w:style>
  <w:style w:type="character" w:customStyle="1" w:styleId="others5">
    <w:name w:val="others5"/>
    <w:rsid w:val="006C2138"/>
  </w:style>
  <w:style w:type="character" w:customStyle="1" w:styleId="20">
    <w:name w:val="Заголовок 2 Знак"/>
    <w:link w:val="2"/>
    <w:uiPriority w:val="9"/>
    <w:rsid w:val="006C2138"/>
    <w:rPr>
      <w:b/>
      <w:bCs/>
      <w:sz w:val="36"/>
      <w:szCs w:val="36"/>
      <w:lang w:val="x-none" w:eastAsia="x-none"/>
    </w:rPr>
  </w:style>
  <w:style w:type="character" w:customStyle="1" w:styleId="fio5">
    <w:name w:val="fio5"/>
    <w:rsid w:val="006C2138"/>
  </w:style>
  <w:style w:type="paragraph" w:styleId="af0">
    <w:name w:val="Plain Text"/>
    <w:basedOn w:val="a"/>
    <w:link w:val="af1"/>
    <w:rsid w:val="003A4BDC"/>
    <w:rPr>
      <w:rFonts w:ascii="Courier New" w:hAnsi="Courier New"/>
      <w:sz w:val="20"/>
      <w:szCs w:val="20"/>
      <w:lang w:val="x-none"/>
    </w:rPr>
  </w:style>
  <w:style w:type="character" w:customStyle="1" w:styleId="af1">
    <w:name w:val="Текст Знак"/>
    <w:link w:val="af0"/>
    <w:rsid w:val="003A4BDC"/>
    <w:rPr>
      <w:rFonts w:ascii="Courier New" w:hAnsi="Courier New"/>
      <w:lang w:val="x-none"/>
    </w:rPr>
  </w:style>
  <w:style w:type="paragraph" w:customStyle="1" w:styleId="NoSpacing1">
    <w:name w:val="No Spacing1"/>
    <w:uiPriority w:val="99"/>
    <w:rsid w:val="00855488"/>
    <w:rPr>
      <w:sz w:val="24"/>
      <w:szCs w:val="24"/>
      <w:lang w:val="ru-RU" w:eastAsia="ru-RU"/>
    </w:rPr>
  </w:style>
  <w:style w:type="paragraph" w:styleId="af2">
    <w:name w:val="Body Text Indent"/>
    <w:basedOn w:val="a"/>
    <w:link w:val="af3"/>
    <w:rsid w:val="00162EBE"/>
    <w:pPr>
      <w:widowControl w:val="0"/>
      <w:autoSpaceDE w:val="0"/>
      <w:autoSpaceDN w:val="0"/>
      <w:spacing w:after="120"/>
      <w:ind w:left="283"/>
    </w:pPr>
    <w:rPr>
      <w:sz w:val="20"/>
      <w:szCs w:val="20"/>
    </w:rPr>
  </w:style>
  <w:style w:type="character" w:customStyle="1" w:styleId="af3">
    <w:name w:val="Основной текст с отступом Знак"/>
    <w:basedOn w:val="a0"/>
    <w:link w:val="af2"/>
    <w:rsid w:val="00162EBE"/>
  </w:style>
  <w:style w:type="paragraph" w:customStyle="1" w:styleId="10">
    <w:name w:val="Основной текст1"/>
    <w:basedOn w:val="a"/>
    <w:link w:val="Bodytext"/>
    <w:rsid w:val="00162EBE"/>
    <w:pPr>
      <w:widowControl w:val="0"/>
      <w:shd w:val="clear" w:color="auto" w:fill="FFFFFF"/>
      <w:spacing w:line="266" w:lineRule="auto"/>
      <w:ind w:firstLine="400"/>
      <w:jc w:val="both"/>
    </w:pPr>
    <w:rPr>
      <w:sz w:val="20"/>
      <w:szCs w:val="20"/>
    </w:rPr>
  </w:style>
  <w:style w:type="character" w:styleId="af4">
    <w:name w:val="Emphasis"/>
    <w:qFormat/>
    <w:rsid w:val="00FA2893"/>
    <w:rPr>
      <w:i/>
      <w:iCs/>
    </w:rPr>
  </w:style>
  <w:style w:type="character" w:customStyle="1" w:styleId="Bodytext">
    <w:name w:val="Body text_"/>
    <w:link w:val="10"/>
    <w:rsid w:val="00FA2893"/>
    <w:rPr>
      <w:shd w:val="clear" w:color="auto" w:fill="FFFFFF"/>
    </w:rPr>
  </w:style>
  <w:style w:type="paragraph" w:customStyle="1" w:styleId="s1">
    <w:name w:val="s_1"/>
    <w:basedOn w:val="a"/>
    <w:rsid w:val="00FA2893"/>
    <w:pPr>
      <w:ind w:firstLine="720"/>
      <w:jc w:val="both"/>
    </w:pPr>
    <w:rPr>
      <w:rFonts w:ascii="Arial" w:hAnsi="Arial" w:cs="Arial"/>
      <w:sz w:val="26"/>
      <w:szCs w:val="26"/>
    </w:rPr>
  </w:style>
  <w:style w:type="paragraph" w:customStyle="1" w:styleId="ConsNormal">
    <w:name w:val="ConsNormal"/>
    <w:rsid w:val="00F00089"/>
    <w:pPr>
      <w:widowControl w:val="0"/>
      <w:suppressAutoHyphens/>
      <w:autoSpaceDE w:val="0"/>
      <w:ind w:firstLine="720"/>
    </w:pPr>
    <w:rPr>
      <w:rFonts w:ascii="Arial" w:eastAsia="Calibri" w:hAnsi="Arial" w:cs="Arial"/>
      <w:lang w:val="ru-RU" w:eastAsia="ar-SA"/>
    </w:rPr>
  </w:style>
  <w:style w:type="character" w:customStyle="1" w:styleId="NoSpacingChar">
    <w:name w:val="No Spacing Char"/>
    <w:link w:val="NoSpacing"/>
    <w:locked/>
    <w:rsid w:val="00F00089"/>
    <w:rPr>
      <w:sz w:val="22"/>
      <w:szCs w:val="22"/>
      <w:lang w:eastAsia="en-US"/>
    </w:rPr>
  </w:style>
  <w:style w:type="paragraph" w:customStyle="1" w:styleId="NoSpacing">
    <w:name w:val="No Spacing"/>
    <w:link w:val="NoSpacingChar"/>
    <w:rsid w:val="00F00089"/>
    <w:rPr>
      <w:sz w:val="22"/>
      <w:szCs w:val="22"/>
      <w:lang w:val="ru-RU" w:eastAsia="en-US"/>
    </w:rPr>
  </w:style>
  <w:style w:type="paragraph" w:customStyle="1" w:styleId="Default">
    <w:name w:val="Default"/>
    <w:rsid w:val="00301E63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26">
    <w:name w:val="Основной текст (2) + Полужирный"/>
    <w:rsid w:val="00B2468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2">
    <w:name w:val="Основной текст3"/>
    <w:basedOn w:val="a"/>
    <w:rsid w:val="008729EB"/>
    <w:pPr>
      <w:widowControl w:val="0"/>
      <w:shd w:val="clear" w:color="auto" w:fill="FFFFFF"/>
      <w:spacing w:before="60" w:after="300" w:line="0" w:lineRule="atLeast"/>
    </w:pPr>
    <w:rPr>
      <w:color w:val="000000"/>
      <w:sz w:val="21"/>
      <w:szCs w:val="21"/>
    </w:rPr>
  </w:style>
  <w:style w:type="character" w:customStyle="1" w:styleId="100">
    <w:name w:val="Основной текст (10)_"/>
    <w:link w:val="101"/>
    <w:rsid w:val="008729EB"/>
    <w:rPr>
      <w:b/>
      <w:bCs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8729EB"/>
    <w:pPr>
      <w:widowControl w:val="0"/>
      <w:shd w:val="clear" w:color="auto" w:fill="FFFFFF"/>
      <w:spacing w:line="283" w:lineRule="exact"/>
      <w:jc w:val="both"/>
    </w:pPr>
    <w:rPr>
      <w:b/>
      <w:bCs/>
      <w:sz w:val="20"/>
      <w:szCs w:val="20"/>
    </w:rPr>
  </w:style>
  <w:style w:type="paragraph" w:customStyle="1" w:styleId="4">
    <w:name w:val="Основной текст4"/>
    <w:basedOn w:val="a"/>
    <w:rsid w:val="00305D4E"/>
    <w:pPr>
      <w:widowControl w:val="0"/>
      <w:shd w:val="clear" w:color="auto" w:fill="FFFFFF"/>
      <w:spacing w:before="240" w:after="240" w:line="312" w:lineRule="exact"/>
      <w:ind w:hanging="1240"/>
    </w:pPr>
    <w:rPr>
      <w:spacing w:val="9"/>
      <w:sz w:val="20"/>
      <w:szCs w:val="20"/>
    </w:rPr>
  </w:style>
  <w:style w:type="character" w:customStyle="1" w:styleId="eop">
    <w:name w:val="eop"/>
    <w:rsid w:val="001C000D"/>
  </w:style>
  <w:style w:type="paragraph" w:customStyle="1" w:styleId="paragraph">
    <w:name w:val="paragraph"/>
    <w:basedOn w:val="a"/>
    <w:rsid w:val="001C000D"/>
  </w:style>
  <w:style w:type="character" w:customStyle="1" w:styleId="normaltextrun1">
    <w:name w:val="normaltextrun1"/>
    <w:rsid w:val="009D2FF6"/>
  </w:style>
  <w:style w:type="paragraph" w:customStyle="1" w:styleId="5">
    <w:name w:val="Основной текст5"/>
    <w:basedOn w:val="a"/>
    <w:rsid w:val="003F1704"/>
    <w:pPr>
      <w:widowControl w:val="0"/>
      <w:shd w:val="clear" w:color="auto" w:fill="FFFFFF"/>
      <w:spacing w:before="240" w:after="60" w:line="0" w:lineRule="atLeast"/>
      <w:jc w:val="both"/>
    </w:pPr>
    <w:rPr>
      <w:spacing w:val="5"/>
      <w:sz w:val="20"/>
      <w:szCs w:val="20"/>
    </w:rPr>
  </w:style>
  <w:style w:type="character" w:customStyle="1" w:styleId="fio2">
    <w:name w:val="fio2"/>
    <w:rsid w:val="00C97223"/>
  </w:style>
  <w:style w:type="character" w:customStyle="1" w:styleId="nomer2">
    <w:name w:val="nomer2"/>
    <w:rsid w:val="00C97223"/>
  </w:style>
  <w:style w:type="character" w:customStyle="1" w:styleId="snippetequal">
    <w:name w:val="snippet_equal"/>
    <w:rsid w:val="000F27B6"/>
  </w:style>
  <w:style w:type="character" w:customStyle="1" w:styleId="Exact">
    <w:name w:val="Основной текст Exact"/>
    <w:rsid w:val="00B92E43"/>
    <w:rPr>
      <w:rFonts w:ascii="Times New Roman" w:hAnsi="Times New Roman" w:cs="Times New Roman"/>
      <w:spacing w:val="3"/>
      <w:sz w:val="19"/>
      <w:szCs w:val="19"/>
      <w:u w:val="none"/>
    </w:rPr>
  </w:style>
  <w:style w:type="character" w:customStyle="1" w:styleId="af5">
    <w:name w:val="Основной текст + Полужирный"/>
    <w:rsid w:val="00A66908"/>
    <w:rPr>
      <w:rFonts w:ascii="Times New Roman" w:eastAsia="Times New Roman" w:hAnsi="Times New Roman" w:cs="Times New Roman" w:hint="default"/>
      <w:b/>
      <w:bCs/>
      <w:shd w:val="clear" w:color="auto" w:fill="FFFFFF"/>
    </w:rPr>
  </w:style>
  <w:style w:type="character" w:customStyle="1" w:styleId="33">
    <w:name w:val="Основной текст (3) + Не полужирный"/>
    <w:rsid w:val="00A66908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2"/>
      <w:szCs w:val="22"/>
      <w:u w:val="none"/>
      <w:effect w:val="none"/>
    </w:rPr>
  </w:style>
  <w:style w:type="character" w:customStyle="1" w:styleId="7">
    <w:name w:val="Основной текст7"/>
    <w:rsid w:val="00032AB8"/>
    <w:rPr>
      <w:rFonts w:ascii="Times New Roman" w:eastAsia="Times New Roman" w:hAnsi="Times New Roman" w:cs="Times New Roman" w:hint="default"/>
      <w:u w:val="single"/>
      <w:shd w:val="clear" w:color="auto" w:fill="FFFFFF"/>
    </w:rPr>
  </w:style>
  <w:style w:type="character" w:customStyle="1" w:styleId="blk">
    <w:name w:val="blk"/>
    <w:rsid w:val="00431858"/>
  </w:style>
  <w:style w:type="paragraph" w:customStyle="1" w:styleId="12">
    <w:name w:val="12"/>
    <w:basedOn w:val="a"/>
    <w:rsid w:val="00C97235"/>
    <w:pPr>
      <w:spacing w:before="100" w:beforeAutospacing="1" w:after="100" w:afterAutospacing="1"/>
    </w:pPr>
  </w:style>
  <w:style w:type="character" w:customStyle="1" w:styleId="s2">
    <w:name w:val="s2"/>
    <w:rsid w:val="002C53FF"/>
  </w:style>
  <w:style w:type="character" w:customStyle="1" w:styleId="8">
    <w:name w:val="Основной текст (8)_"/>
    <w:link w:val="80"/>
    <w:rsid w:val="006E34CE"/>
    <w:rPr>
      <w:sz w:val="28"/>
      <w:szCs w:val="28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E34CE"/>
    <w:pPr>
      <w:widowControl w:val="0"/>
      <w:shd w:val="clear" w:color="auto" w:fill="FFFFFF"/>
      <w:spacing w:before="360" w:line="322" w:lineRule="exact"/>
      <w:jc w:val="both"/>
    </w:pPr>
    <w:rPr>
      <w:sz w:val="28"/>
      <w:szCs w:val="28"/>
    </w:rPr>
  </w:style>
  <w:style w:type="character" w:styleId="af6">
    <w:name w:val="page number"/>
    <w:rsid w:val="0050653E"/>
  </w:style>
  <w:style w:type="character" w:customStyle="1" w:styleId="af7">
    <w:name w:val="Сноска + Не полужирный"/>
    <w:rsid w:val="0050653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 + Не полужирный"/>
    <w:rsid w:val="00A645A1"/>
    <w:rPr>
      <w:b/>
      <w:bCs/>
      <w:color w:val="000000"/>
      <w:spacing w:val="0"/>
      <w:w w:val="100"/>
      <w:position w:val="0"/>
      <w:sz w:val="23"/>
      <w:szCs w:val="23"/>
      <w:lang w:val="ru-RU" w:eastAsia="x-none" w:bidi="ar-SA"/>
    </w:rPr>
  </w:style>
  <w:style w:type="paragraph" w:customStyle="1" w:styleId="210">
    <w:name w:val="Основной текст (2)1"/>
    <w:basedOn w:val="a"/>
    <w:rsid w:val="00A645A1"/>
    <w:pPr>
      <w:widowControl w:val="0"/>
      <w:shd w:val="clear" w:color="auto" w:fill="FFFFFF"/>
      <w:spacing w:before="120" w:line="274" w:lineRule="exact"/>
      <w:jc w:val="right"/>
    </w:pPr>
    <w:rPr>
      <w:b/>
      <w:bCs/>
      <w:sz w:val="23"/>
      <w:szCs w:val="23"/>
      <w:lang w:val="en-BE" w:eastAsia="en-BE"/>
    </w:rPr>
  </w:style>
  <w:style w:type="character" w:customStyle="1" w:styleId="FontStyle11">
    <w:name w:val="Font Style11"/>
    <w:uiPriority w:val="99"/>
    <w:rsid w:val="004F24F8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FD67F398F046A53554194C94B7CDDF654B7AEABBF40B05A7670D784FC40FA26DFF81DE1E7140B35A6936A4B79561103844FAAAE8FI7DCH" TargetMode="External"/><Relationship Id="rId13" Type="http://schemas.openxmlformats.org/officeDocument/2006/relationships/hyperlink" Target="consultantplus://offline/ref=29ACC18FB5183F5FD57E077E18855689D0846BE7A648DC8F9D2CD4AE50r8jAH" TargetMode="External"/><Relationship Id="rId18" Type="http://schemas.openxmlformats.org/officeDocument/2006/relationships/hyperlink" Target="consultantplus://offline/ref=7D4882730154500270A9563D1B097FF3F2ACF4904B0B5BD8650231A43A96EAAC0685686B151862C6B6F8474691170FC4C521C92BF6R3O1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29ACC18FB5183F5FD57E077E18855689D0846BE7A648DC8F9D2CD4AE50r8jAH" TargetMode="External"/><Relationship Id="rId17" Type="http://schemas.openxmlformats.org/officeDocument/2006/relationships/hyperlink" Target="https://sudact.ru/law/sk-rf/razdel-iii/glava-7_1/statia-3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document/cons_doc_LAW_196727/d68f0f7f4c50ccfc172298dd1e6768175de883c9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29ACC18FB5183F5FD57E077E18855689D0846BE7A648DC8F9D2CD4AE508A4BFDAC53E72D0BC378D1rAjE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dact.ru/law/gk-rf-chast1/razdel-ii/glava-16/statia-256/" TargetMode="External"/><Relationship Id="rId10" Type="http://schemas.openxmlformats.org/officeDocument/2006/relationships/hyperlink" Target="consultantplus://offline/ref=29ACC18FB5183F5FD57E077E18855689D0846BE7A648DC8F9D2CD4AE508A4BFDAC53E72D0BC378D1rAj1H" TargetMode="External"/><Relationship Id="rId19" Type="http://schemas.openxmlformats.org/officeDocument/2006/relationships/hyperlink" Target="consultantplus://offline/ref=7D4882730154500270A9563D1B097FF3F2ACF4904B0B5BD8650231A43A96EAAC0685686B121C62C6B6F8474691170FC4C521C92BF6R3O1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spravosudie.com/law/&#1057;&#1090;&#1072;&#1090;&#1100;&#1103;_819_&#1043;&#1050;_&#1056;&#1060;" TargetMode="External"/><Relationship Id="rId14" Type="http://schemas.openxmlformats.org/officeDocument/2006/relationships/hyperlink" Target="https://sudact.ru/law/gk-rf-chast1/razdel-iii/podrazdel-2_1/glava-29/statia-4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326FB-9828-4864-93E1-2277B1F4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2564</Words>
  <Characters>14617</Characters>
  <Application>Microsoft Office Word</Application>
  <DocSecurity>0</DocSecurity>
  <Lines>121</Lines>
  <Paragraphs>34</Paragraphs>
  <ScaleCrop>false</ScaleCrop>
  <Company/>
  <LinksUpToDate>false</LinksUpToDate>
  <CharactersWithSpaces>17147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