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683EA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00E66">
        <w:rPr>
          <w:rFonts w:ascii="Times New Roman" w:hAnsi="Times New Roman"/>
          <w:sz w:val="24"/>
          <w:szCs w:val="24"/>
        </w:rPr>
        <w:t xml:space="preserve">Судья: </w:t>
      </w:r>
      <w:r>
        <w:rPr>
          <w:rFonts w:ascii="Times New Roman" w:hAnsi="Times New Roman"/>
          <w:sz w:val="24"/>
          <w:szCs w:val="24"/>
        </w:rPr>
        <w:t>Иванов  М.Н.</w:t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  <w:t>Гр. дело №33-</w:t>
      </w:r>
      <w:r>
        <w:rPr>
          <w:rFonts w:ascii="Times New Roman" w:hAnsi="Times New Roman"/>
          <w:sz w:val="24"/>
          <w:szCs w:val="24"/>
        </w:rPr>
        <w:t>3031</w:t>
      </w:r>
    </w:p>
    <w:p w14:paraId="347F6D2B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178BD733" w14:textId="77777777" w:rsidR="00500E66" w:rsidRPr="00500E66" w:rsidRDefault="00500E66" w:rsidP="00251F96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500E66">
        <w:rPr>
          <w:rFonts w:ascii="Times New Roman" w:hAnsi="Times New Roman"/>
          <w:b/>
          <w:sz w:val="24"/>
          <w:szCs w:val="24"/>
        </w:rPr>
        <w:t>АПЕЛЛЯЦИОННОЕ ОПРЕДЕЛЕНИЕ</w:t>
      </w:r>
    </w:p>
    <w:p w14:paraId="6ACB8B6D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1DB0D4E1" w14:textId="77777777" w:rsid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04 февраля 2015 </w:t>
      </w:r>
      <w:r w:rsidRPr="00500E66">
        <w:rPr>
          <w:rFonts w:ascii="Times New Roman" w:hAnsi="Times New Roman"/>
          <w:sz w:val="24"/>
          <w:szCs w:val="24"/>
        </w:rPr>
        <w:t>г.</w:t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</w:r>
      <w:r w:rsidRPr="00500E66">
        <w:rPr>
          <w:rFonts w:ascii="Times New Roman" w:hAnsi="Times New Roman"/>
          <w:sz w:val="24"/>
          <w:szCs w:val="24"/>
        </w:rPr>
        <w:tab/>
        <w:t>г. Москва</w:t>
      </w:r>
    </w:p>
    <w:p w14:paraId="23E36E04" w14:textId="77777777" w:rsidR="006D2A19" w:rsidRPr="00500E66" w:rsidRDefault="006D2A19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670064B8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Судебная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hAnsi="Times New Roman"/>
          <w:sz w:val="24"/>
          <w:szCs w:val="24"/>
        </w:rPr>
        <w:t>Пильгуна А.С.,</w:t>
      </w:r>
      <w:r w:rsidRPr="00500E66">
        <w:rPr>
          <w:rFonts w:ascii="Times New Roman" w:hAnsi="Times New Roman"/>
          <w:sz w:val="24"/>
          <w:szCs w:val="24"/>
        </w:rPr>
        <w:t xml:space="preserve"> </w:t>
      </w:r>
    </w:p>
    <w:p w14:paraId="1524DBC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судей Дорохиной Е.М., </w:t>
      </w:r>
      <w:r>
        <w:rPr>
          <w:rFonts w:ascii="Times New Roman" w:hAnsi="Times New Roman"/>
          <w:sz w:val="24"/>
          <w:szCs w:val="24"/>
        </w:rPr>
        <w:t>Дементьевой Е.И.,</w:t>
      </w:r>
      <w:r w:rsidRPr="00500E66">
        <w:rPr>
          <w:rFonts w:ascii="Times New Roman" w:hAnsi="Times New Roman"/>
          <w:sz w:val="24"/>
          <w:szCs w:val="24"/>
        </w:rPr>
        <w:t xml:space="preserve"> </w:t>
      </w:r>
    </w:p>
    <w:p w14:paraId="42115C6E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при секретаре </w:t>
      </w:r>
      <w:r>
        <w:rPr>
          <w:rFonts w:ascii="Times New Roman" w:hAnsi="Times New Roman"/>
          <w:sz w:val="24"/>
          <w:szCs w:val="24"/>
        </w:rPr>
        <w:t>Пучкове А.А.,</w:t>
      </w:r>
    </w:p>
    <w:p w14:paraId="2F13C5B3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заслушав в открытом судебном заседании по докладу судьи Дорохиной Е.М., </w:t>
      </w:r>
    </w:p>
    <w:p w14:paraId="2494206C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гражданское дело по апелляционн</w:t>
      </w:r>
      <w:r w:rsidR="006D2A19">
        <w:rPr>
          <w:rFonts w:ascii="Times New Roman" w:hAnsi="Times New Roman"/>
          <w:sz w:val="24"/>
          <w:szCs w:val="24"/>
        </w:rPr>
        <w:t xml:space="preserve">ым </w:t>
      </w:r>
      <w:r w:rsidRPr="00500E66">
        <w:rPr>
          <w:rFonts w:ascii="Times New Roman" w:hAnsi="Times New Roman"/>
          <w:sz w:val="24"/>
          <w:szCs w:val="24"/>
        </w:rPr>
        <w:t>жалоб</w:t>
      </w:r>
      <w:r w:rsidR="006D2A19">
        <w:rPr>
          <w:rFonts w:ascii="Times New Roman" w:hAnsi="Times New Roman"/>
          <w:sz w:val="24"/>
          <w:szCs w:val="24"/>
        </w:rPr>
        <w:t>ам</w:t>
      </w:r>
      <w:r w:rsidRPr="00500E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ответчиков </w:t>
      </w:r>
      <w:proofErr w:type="spellStart"/>
      <w:r>
        <w:rPr>
          <w:rFonts w:ascii="Times New Roman" w:hAnsi="Times New Roman"/>
          <w:sz w:val="24"/>
          <w:szCs w:val="24"/>
        </w:rPr>
        <w:t>Ткачевой</w:t>
      </w:r>
      <w:proofErr w:type="spellEnd"/>
      <w:r>
        <w:rPr>
          <w:rFonts w:ascii="Times New Roman" w:hAnsi="Times New Roman"/>
          <w:sz w:val="24"/>
          <w:szCs w:val="24"/>
        </w:rPr>
        <w:t xml:space="preserve"> Т.М.,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  <w:r>
        <w:rPr>
          <w:rFonts w:ascii="Times New Roman" w:hAnsi="Times New Roman"/>
          <w:sz w:val="24"/>
          <w:szCs w:val="24"/>
        </w:rPr>
        <w:t xml:space="preserve"> И.Н. </w:t>
      </w:r>
      <w:r w:rsidRPr="00500E66">
        <w:rPr>
          <w:rFonts w:ascii="Times New Roman" w:hAnsi="Times New Roman"/>
          <w:sz w:val="24"/>
          <w:szCs w:val="24"/>
        </w:rPr>
        <w:t xml:space="preserve">на решение </w:t>
      </w:r>
      <w:r>
        <w:rPr>
          <w:rFonts w:ascii="Times New Roman" w:hAnsi="Times New Roman"/>
          <w:sz w:val="24"/>
          <w:szCs w:val="24"/>
        </w:rPr>
        <w:t>Коптевского</w:t>
      </w:r>
      <w:r w:rsidRPr="00500E66">
        <w:rPr>
          <w:rFonts w:ascii="Times New Roman" w:hAnsi="Times New Roman"/>
          <w:sz w:val="24"/>
          <w:szCs w:val="24"/>
        </w:rPr>
        <w:t xml:space="preserve"> районного суда г.Москвы от </w:t>
      </w:r>
      <w:r>
        <w:rPr>
          <w:rFonts w:ascii="Times New Roman" w:hAnsi="Times New Roman"/>
          <w:sz w:val="24"/>
          <w:szCs w:val="24"/>
        </w:rPr>
        <w:t>02 октября 201</w:t>
      </w:r>
      <w:r w:rsidR="006D2A19">
        <w:rPr>
          <w:rFonts w:ascii="Times New Roman" w:hAnsi="Times New Roman"/>
          <w:sz w:val="24"/>
          <w:szCs w:val="24"/>
        </w:rPr>
        <w:t>3</w:t>
      </w:r>
      <w:r w:rsidRPr="00500E66">
        <w:rPr>
          <w:rFonts w:ascii="Times New Roman" w:hAnsi="Times New Roman"/>
          <w:sz w:val="24"/>
          <w:szCs w:val="24"/>
        </w:rPr>
        <w:t xml:space="preserve">г., </w:t>
      </w:r>
      <w:r w:rsidR="006D2A19">
        <w:rPr>
          <w:rFonts w:ascii="Times New Roman" w:hAnsi="Times New Roman"/>
          <w:sz w:val="24"/>
          <w:szCs w:val="24"/>
        </w:rPr>
        <w:t xml:space="preserve">в редакции определения об исправлении описки от 25 декабря 2013г., </w:t>
      </w:r>
      <w:r w:rsidRPr="00500E66">
        <w:rPr>
          <w:rFonts w:ascii="Times New Roman" w:hAnsi="Times New Roman"/>
          <w:sz w:val="24"/>
          <w:szCs w:val="24"/>
        </w:rPr>
        <w:t>которым постановлено:</w:t>
      </w:r>
    </w:p>
    <w:p w14:paraId="61AC9225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исковое заявление ОАО «Сбербанк России» в лице филиала – Московского банка ОАО «Сбербанк России» к </w:t>
      </w:r>
      <w:proofErr w:type="spellStart"/>
      <w:r w:rsidRPr="00500E66">
        <w:rPr>
          <w:rFonts w:ascii="Times New Roman" w:hAnsi="Times New Roman"/>
          <w:sz w:val="24"/>
          <w:szCs w:val="24"/>
        </w:rPr>
        <w:t>Ткачевой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Т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М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00E66">
        <w:rPr>
          <w:rFonts w:ascii="Times New Roman" w:hAnsi="Times New Roman"/>
          <w:sz w:val="24"/>
          <w:szCs w:val="24"/>
        </w:rPr>
        <w:t>Михалевич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И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Н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и Ткачеву 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, о взыскании неустойки и расторжении кредитного договора, - удовлетворить.</w:t>
      </w:r>
    </w:p>
    <w:p w14:paraId="346F7726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Расторгнуть кредитный договор от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года №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, заключенный между </w:t>
      </w:r>
      <w:proofErr w:type="spellStart"/>
      <w:r w:rsidRPr="00500E66">
        <w:rPr>
          <w:rFonts w:ascii="Times New Roman" w:hAnsi="Times New Roman"/>
          <w:sz w:val="24"/>
          <w:szCs w:val="24"/>
        </w:rPr>
        <w:t>Ткачевой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E66">
        <w:rPr>
          <w:rFonts w:ascii="Times New Roman" w:hAnsi="Times New Roman"/>
          <w:sz w:val="24"/>
          <w:szCs w:val="24"/>
        </w:rPr>
        <w:t>Т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М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и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ОАО «Сбербанк России».</w:t>
      </w:r>
    </w:p>
    <w:p w14:paraId="333AC140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Взыскать солидарно с </w:t>
      </w:r>
      <w:proofErr w:type="spellStart"/>
      <w:r w:rsidRPr="00500E66">
        <w:rPr>
          <w:rFonts w:ascii="Times New Roman" w:hAnsi="Times New Roman"/>
          <w:sz w:val="24"/>
          <w:szCs w:val="24"/>
        </w:rPr>
        <w:t>Ткачевой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Т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М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00E66">
        <w:rPr>
          <w:rFonts w:ascii="Times New Roman" w:hAnsi="Times New Roman"/>
          <w:sz w:val="24"/>
          <w:szCs w:val="24"/>
        </w:rPr>
        <w:t>Михалевич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И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E66">
        <w:rPr>
          <w:rFonts w:ascii="Times New Roman" w:hAnsi="Times New Roman"/>
          <w:sz w:val="24"/>
          <w:szCs w:val="24"/>
        </w:rPr>
        <w:t>Н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ы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и Ткачева 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в пользу ОАО «Сбербанк России» в лице Московского банка ОАО «Сбербанк России» задолженность в сумме </w:t>
      </w:r>
      <w:r w:rsidR="00637B6C">
        <w:rPr>
          <w:rFonts w:ascii="Times New Roman" w:hAnsi="Times New Roman"/>
          <w:sz w:val="24"/>
          <w:szCs w:val="24"/>
        </w:rPr>
        <w:t>*</w:t>
      </w:r>
      <w:r w:rsidR="007D564F">
        <w:rPr>
          <w:rFonts w:ascii="Times New Roman" w:hAnsi="Times New Roman"/>
          <w:sz w:val="24"/>
          <w:szCs w:val="24"/>
        </w:rPr>
        <w:t xml:space="preserve"> долларов США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>центов США в рублях по курсу Банка России на дату исполнения решения суда.</w:t>
      </w:r>
    </w:p>
    <w:p w14:paraId="701482EC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Взыскать с </w:t>
      </w:r>
      <w:proofErr w:type="spellStart"/>
      <w:r w:rsidRPr="00500E66">
        <w:rPr>
          <w:rFonts w:ascii="Times New Roman" w:hAnsi="Times New Roman"/>
          <w:sz w:val="24"/>
          <w:szCs w:val="24"/>
        </w:rPr>
        <w:t>Ткачевой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Татьяны Михайловны в пользу ОАО «Сбербанк России» в лице Московского банка ОАО «Сбербанк России» расходы, связанные с оплатой государственной пошлины в размере 20 000 рублей.</w:t>
      </w:r>
    </w:p>
    <w:p w14:paraId="5DEF8D4C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Взыскать с </w:t>
      </w:r>
      <w:proofErr w:type="spellStart"/>
      <w:r w:rsidRPr="00500E66">
        <w:rPr>
          <w:rFonts w:ascii="Times New Roman" w:hAnsi="Times New Roman"/>
          <w:sz w:val="24"/>
          <w:szCs w:val="24"/>
        </w:rPr>
        <w:t>Михалевич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И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0E66">
        <w:rPr>
          <w:rFonts w:ascii="Times New Roman" w:hAnsi="Times New Roman"/>
          <w:sz w:val="24"/>
          <w:szCs w:val="24"/>
        </w:rPr>
        <w:t>Н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в</w:t>
      </w:r>
      <w:proofErr w:type="spellEnd"/>
      <w:r w:rsidRPr="00500E66">
        <w:rPr>
          <w:rFonts w:ascii="Times New Roman" w:hAnsi="Times New Roman"/>
          <w:sz w:val="24"/>
          <w:szCs w:val="24"/>
        </w:rPr>
        <w:t xml:space="preserve"> пользу ОАО «Сбербанк России» в лице Московского банка ОАО «Сбербанк России» расходы, связанные с оплатой государственной пошлины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рублей.</w:t>
      </w:r>
    </w:p>
    <w:p w14:paraId="4A0C764C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Взыскать с Ткачева 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В</w:t>
      </w:r>
      <w:r w:rsidR="00637B6C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 xml:space="preserve"> в пользу ОАО «Сбербанк России» в лице Московского банка ОАО «Сбербанк России» расходы, связанные с оплатой государственной пошлины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рублей.</w:t>
      </w:r>
    </w:p>
    <w:p w14:paraId="5B232BB5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6F50A062" w14:textId="77777777" w:rsidR="00500E66" w:rsidRPr="00500E66" w:rsidRDefault="00500E66" w:rsidP="00251F96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b/>
          <w:sz w:val="24"/>
          <w:szCs w:val="24"/>
        </w:rPr>
        <w:t>УСТАНОВИЛА:</w:t>
      </w:r>
    </w:p>
    <w:p w14:paraId="0325C372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C798F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Истец </w:t>
      </w:r>
      <w:r>
        <w:rPr>
          <w:rFonts w:ascii="Times New Roman" w:hAnsi="Times New Roman"/>
          <w:sz w:val="24"/>
          <w:szCs w:val="24"/>
        </w:rPr>
        <w:t xml:space="preserve">Открытое Акционерное Общество </w:t>
      </w:r>
      <w:r w:rsidRPr="00500E66">
        <w:rPr>
          <w:rFonts w:ascii="Times New Roman" w:hAnsi="Times New Roman"/>
          <w:sz w:val="24"/>
          <w:szCs w:val="24"/>
        </w:rPr>
        <w:t>«Сбербанк России» обратилось  в суд с иском к ответчик</w:t>
      </w:r>
      <w:r>
        <w:rPr>
          <w:rFonts w:ascii="Times New Roman" w:hAnsi="Times New Roman"/>
          <w:sz w:val="24"/>
          <w:szCs w:val="24"/>
        </w:rPr>
        <w:t xml:space="preserve">ам </w:t>
      </w:r>
      <w:proofErr w:type="spellStart"/>
      <w:r>
        <w:rPr>
          <w:rFonts w:ascii="Times New Roman" w:hAnsi="Times New Roman"/>
          <w:sz w:val="24"/>
          <w:szCs w:val="24"/>
        </w:rPr>
        <w:t>Ткачевой</w:t>
      </w:r>
      <w:proofErr w:type="spellEnd"/>
      <w:r>
        <w:rPr>
          <w:rFonts w:ascii="Times New Roman" w:hAnsi="Times New Roman"/>
          <w:sz w:val="24"/>
          <w:szCs w:val="24"/>
        </w:rPr>
        <w:t xml:space="preserve"> Т.М.,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  <w:r>
        <w:rPr>
          <w:rFonts w:ascii="Times New Roman" w:hAnsi="Times New Roman"/>
          <w:sz w:val="24"/>
          <w:szCs w:val="24"/>
        </w:rPr>
        <w:t xml:space="preserve"> И.Н., Ткачеву В.В.</w:t>
      </w:r>
      <w:r w:rsidRPr="00500E66">
        <w:rPr>
          <w:rFonts w:ascii="Times New Roman" w:hAnsi="Times New Roman"/>
          <w:sz w:val="24"/>
          <w:szCs w:val="24"/>
        </w:rPr>
        <w:t xml:space="preserve"> о расторжении заключенного между </w:t>
      </w:r>
      <w:r w:rsidR="00C37A01">
        <w:rPr>
          <w:rFonts w:ascii="Times New Roman" w:hAnsi="Times New Roman"/>
          <w:sz w:val="24"/>
          <w:szCs w:val="24"/>
        </w:rPr>
        <w:t xml:space="preserve">истцом и </w:t>
      </w:r>
      <w:proofErr w:type="spellStart"/>
      <w:r w:rsidR="00C37A01">
        <w:rPr>
          <w:rFonts w:ascii="Times New Roman" w:hAnsi="Times New Roman"/>
          <w:sz w:val="24"/>
          <w:szCs w:val="24"/>
        </w:rPr>
        <w:t>Ткачевой</w:t>
      </w:r>
      <w:proofErr w:type="spellEnd"/>
      <w:r w:rsidR="00C37A01">
        <w:rPr>
          <w:rFonts w:ascii="Times New Roman" w:hAnsi="Times New Roman"/>
          <w:sz w:val="24"/>
          <w:szCs w:val="24"/>
        </w:rPr>
        <w:t xml:space="preserve"> Т.М. </w:t>
      </w:r>
      <w:r w:rsidRPr="00500E66">
        <w:rPr>
          <w:rFonts w:ascii="Times New Roman" w:hAnsi="Times New Roman"/>
          <w:sz w:val="24"/>
          <w:szCs w:val="24"/>
        </w:rPr>
        <w:t>кредитного договора</w:t>
      </w:r>
      <w:r>
        <w:rPr>
          <w:rFonts w:ascii="Times New Roman" w:hAnsi="Times New Roman"/>
          <w:sz w:val="24"/>
          <w:szCs w:val="24"/>
        </w:rPr>
        <w:t xml:space="preserve"> от</w:t>
      </w:r>
      <w:r w:rsidRPr="00500E66">
        <w:rPr>
          <w:rFonts w:ascii="Times New Roman" w:hAnsi="Times New Roman"/>
          <w:sz w:val="24"/>
          <w:szCs w:val="24"/>
        </w:rPr>
        <w:t xml:space="preserve">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года №</w:t>
      </w:r>
      <w:r w:rsidR="00637B6C">
        <w:rPr>
          <w:rFonts w:ascii="Times New Roman" w:hAnsi="Times New Roman"/>
          <w:sz w:val="24"/>
          <w:szCs w:val="24"/>
        </w:rPr>
        <w:t>*</w:t>
      </w:r>
      <w:r w:rsidR="00C37A01">
        <w:rPr>
          <w:rFonts w:ascii="Times New Roman" w:hAnsi="Times New Roman"/>
          <w:sz w:val="24"/>
          <w:szCs w:val="24"/>
        </w:rPr>
        <w:t xml:space="preserve"> и</w:t>
      </w:r>
      <w:r w:rsidRPr="00500E66">
        <w:rPr>
          <w:rFonts w:ascii="Times New Roman" w:hAnsi="Times New Roman"/>
          <w:sz w:val="24"/>
          <w:szCs w:val="24"/>
        </w:rPr>
        <w:t xml:space="preserve"> взыскании</w:t>
      </w:r>
      <w:r w:rsidRPr="00500E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 </w:t>
      </w:r>
      <w:r w:rsidRPr="00462D95">
        <w:rPr>
          <w:rFonts w:ascii="Times New Roman" w:hAnsi="Times New Roman"/>
          <w:sz w:val="24"/>
          <w:szCs w:val="24"/>
        </w:rPr>
        <w:t>ответчиков в солидарном порядке кредитной</w:t>
      </w:r>
      <w:r>
        <w:rPr>
          <w:rFonts w:ascii="Times New Roman" w:hAnsi="Times New Roman"/>
          <w:sz w:val="24"/>
          <w:szCs w:val="24"/>
        </w:rPr>
        <w:t xml:space="preserve"> задолженности </w:t>
      </w:r>
      <w:r w:rsidR="00C37A01">
        <w:rPr>
          <w:rFonts w:ascii="Times New Roman" w:hAnsi="Times New Roman"/>
          <w:sz w:val="24"/>
          <w:szCs w:val="24"/>
        </w:rPr>
        <w:t xml:space="preserve">по состоянию на 29.03.2013г.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500E66">
        <w:rPr>
          <w:rFonts w:ascii="Times New Roman" w:hAnsi="Times New Roman"/>
          <w:sz w:val="24"/>
          <w:szCs w:val="24"/>
        </w:rPr>
        <w:t xml:space="preserve">сумме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долларов США, </w:t>
      </w:r>
      <w:r w:rsidR="00C37A01">
        <w:rPr>
          <w:rFonts w:ascii="Times New Roman" w:hAnsi="Times New Roman"/>
          <w:sz w:val="24"/>
          <w:szCs w:val="24"/>
        </w:rPr>
        <w:t>включая</w:t>
      </w:r>
      <w:r w:rsidR="00946BAE">
        <w:rPr>
          <w:rFonts w:ascii="Times New Roman" w:hAnsi="Times New Roman"/>
          <w:sz w:val="24"/>
          <w:szCs w:val="24"/>
        </w:rPr>
        <w:t xml:space="preserve"> неустойку</w:t>
      </w:r>
      <w:r w:rsidRPr="00500E66">
        <w:rPr>
          <w:rFonts w:ascii="Times New Roman" w:hAnsi="Times New Roman"/>
          <w:sz w:val="24"/>
          <w:szCs w:val="24"/>
        </w:rPr>
        <w:t xml:space="preserve"> за просроч</w:t>
      </w:r>
      <w:r w:rsidR="00C37A01">
        <w:rPr>
          <w:rFonts w:ascii="Times New Roman" w:hAnsi="Times New Roman"/>
          <w:sz w:val="24"/>
          <w:szCs w:val="24"/>
        </w:rPr>
        <w:t xml:space="preserve">ку в погашении </w:t>
      </w:r>
      <w:r w:rsidRPr="00500E66">
        <w:rPr>
          <w:rFonts w:ascii="Times New Roman" w:hAnsi="Times New Roman"/>
          <w:sz w:val="24"/>
          <w:szCs w:val="24"/>
        </w:rPr>
        <w:t>основно</w:t>
      </w:r>
      <w:r w:rsidR="00C37A01">
        <w:rPr>
          <w:rFonts w:ascii="Times New Roman" w:hAnsi="Times New Roman"/>
          <w:sz w:val="24"/>
          <w:szCs w:val="24"/>
        </w:rPr>
        <w:t>го</w:t>
      </w:r>
      <w:r w:rsidRPr="00500E66">
        <w:rPr>
          <w:rFonts w:ascii="Times New Roman" w:hAnsi="Times New Roman"/>
          <w:sz w:val="24"/>
          <w:szCs w:val="24"/>
        </w:rPr>
        <w:t xml:space="preserve"> долг</w:t>
      </w:r>
      <w:r w:rsidR="00C37A01">
        <w:rPr>
          <w:rFonts w:ascii="Times New Roman" w:hAnsi="Times New Roman"/>
          <w:sz w:val="24"/>
          <w:szCs w:val="24"/>
        </w:rPr>
        <w:t>а</w:t>
      </w:r>
      <w:r w:rsidRPr="00500E66">
        <w:rPr>
          <w:rFonts w:ascii="Times New Roman" w:hAnsi="Times New Roman"/>
          <w:sz w:val="24"/>
          <w:szCs w:val="24"/>
        </w:rPr>
        <w:t xml:space="preserve">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 xml:space="preserve"> долларов США и неустойк</w:t>
      </w:r>
      <w:r w:rsidR="00946BAE">
        <w:rPr>
          <w:rFonts w:ascii="Times New Roman" w:hAnsi="Times New Roman"/>
          <w:sz w:val="24"/>
          <w:szCs w:val="24"/>
        </w:rPr>
        <w:t xml:space="preserve">у </w:t>
      </w:r>
      <w:r w:rsidRPr="00500E66">
        <w:rPr>
          <w:rFonts w:ascii="Times New Roman" w:hAnsi="Times New Roman"/>
          <w:sz w:val="24"/>
          <w:szCs w:val="24"/>
        </w:rPr>
        <w:t xml:space="preserve">за </w:t>
      </w:r>
      <w:r w:rsidR="00C37A01">
        <w:rPr>
          <w:rFonts w:ascii="Times New Roman" w:hAnsi="Times New Roman"/>
          <w:sz w:val="24"/>
          <w:szCs w:val="24"/>
        </w:rPr>
        <w:t xml:space="preserve">просрочку в оплате процентов в </w:t>
      </w:r>
      <w:r w:rsidRPr="00500E66">
        <w:rPr>
          <w:rFonts w:ascii="Times New Roman" w:hAnsi="Times New Roman"/>
          <w:sz w:val="24"/>
          <w:szCs w:val="24"/>
        </w:rPr>
        <w:t xml:space="preserve">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="00946BAE">
        <w:rPr>
          <w:rFonts w:ascii="Times New Roman" w:hAnsi="Times New Roman"/>
          <w:sz w:val="24"/>
          <w:szCs w:val="24"/>
        </w:rPr>
        <w:t xml:space="preserve"> долларов США, а также взыскании </w:t>
      </w:r>
      <w:r w:rsidR="00946BAE" w:rsidRPr="00946BAE">
        <w:rPr>
          <w:rFonts w:ascii="Times New Roman" w:hAnsi="Times New Roman"/>
          <w:sz w:val="24"/>
          <w:szCs w:val="24"/>
        </w:rPr>
        <w:t>с ответчиков судебны</w:t>
      </w:r>
      <w:r w:rsidR="00946BAE">
        <w:rPr>
          <w:rFonts w:ascii="Times New Roman" w:hAnsi="Times New Roman"/>
          <w:sz w:val="24"/>
          <w:szCs w:val="24"/>
        </w:rPr>
        <w:t>х</w:t>
      </w:r>
      <w:r w:rsidR="00946BAE" w:rsidRPr="00946BAE">
        <w:rPr>
          <w:rFonts w:ascii="Times New Roman" w:hAnsi="Times New Roman"/>
          <w:sz w:val="24"/>
          <w:szCs w:val="24"/>
        </w:rPr>
        <w:t xml:space="preserve"> расход</w:t>
      </w:r>
      <w:r w:rsidR="00946BAE">
        <w:rPr>
          <w:rFonts w:ascii="Times New Roman" w:hAnsi="Times New Roman"/>
          <w:sz w:val="24"/>
          <w:szCs w:val="24"/>
        </w:rPr>
        <w:t>ов</w:t>
      </w:r>
      <w:r w:rsidR="00946BAE" w:rsidRPr="00946BAE">
        <w:rPr>
          <w:rFonts w:ascii="Times New Roman" w:hAnsi="Times New Roman"/>
          <w:sz w:val="24"/>
          <w:szCs w:val="24"/>
        </w:rPr>
        <w:t xml:space="preserve"> </w:t>
      </w:r>
      <w:r w:rsidR="00946BAE">
        <w:rPr>
          <w:rFonts w:ascii="Times New Roman" w:hAnsi="Times New Roman"/>
          <w:sz w:val="24"/>
          <w:szCs w:val="24"/>
        </w:rPr>
        <w:t>по оплате</w:t>
      </w:r>
      <w:r w:rsidR="00946BAE" w:rsidRPr="00946BAE">
        <w:rPr>
          <w:rFonts w:ascii="Times New Roman" w:hAnsi="Times New Roman"/>
          <w:sz w:val="24"/>
          <w:szCs w:val="24"/>
        </w:rPr>
        <w:t xml:space="preserve"> государственной пошлины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="00946BAE" w:rsidRPr="00946BAE">
        <w:rPr>
          <w:rFonts w:ascii="Times New Roman" w:hAnsi="Times New Roman"/>
          <w:sz w:val="24"/>
          <w:szCs w:val="24"/>
        </w:rPr>
        <w:t>руб</w:t>
      </w:r>
      <w:r w:rsidR="00946BAE">
        <w:rPr>
          <w:rFonts w:ascii="Times New Roman" w:hAnsi="Times New Roman"/>
          <w:sz w:val="24"/>
          <w:szCs w:val="24"/>
        </w:rPr>
        <w:t>.</w:t>
      </w:r>
    </w:p>
    <w:p w14:paraId="36454B67" w14:textId="77777777" w:rsidR="00304160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 обоснование своих требований истец указал, что </w:t>
      </w:r>
      <w:r w:rsidR="00637B6C">
        <w:rPr>
          <w:rFonts w:ascii="Times New Roman" w:hAnsi="Times New Roman"/>
          <w:sz w:val="24"/>
          <w:szCs w:val="24"/>
        </w:rPr>
        <w:t>*</w:t>
      </w:r>
      <w:r w:rsidR="00946BAE" w:rsidRPr="00946BAE">
        <w:rPr>
          <w:rFonts w:ascii="Times New Roman" w:hAnsi="Times New Roman"/>
          <w:sz w:val="24"/>
          <w:szCs w:val="24"/>
        </w:rPr>
        <w:t xml:space="preserve"> года между </w:t>
      </w:r>
      <w:r w:rsidR="00946BAE">
        <w:rPr>
          <w:rFonts w:ascii="Times New Roman" w:hAnsi="Times New Roman"/>
          <w:sz w:val="24"/>
          <w:szCs w:val="24"/>
        </w:rPr>
        <w:t>ОАО «Сбербанк России»</w:t>
      </w:r>
      <w:r w:rsidR="00946BAE" w:rsidRPr="00946BA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946BAE" w:rsidRPr="00946BAE">
        <w:rPr>
          <w:rFonts w:ascii="Times New Roman" w:hAnsi="Times New Roman"/>
          <w:sz w:val="24"/>
          <w:szCs w:val="24"/>
        </w:rPr>
        <w:t>Ткачевой</w:t>
      </w:r>
      <w:proofErr w:type="spellEnd"/>
      <w:r w:rsidR="00946BAE" w:rsidRPr="00946BAE">
        <w:rPr>
          <w:rFonts w:ascii="Times New Roman" w:hAnsi="Times New Roman"/>
          <w:sz w:val="24"/>
          <w:szCs w:val="24"/>
        </w:rPr>
        <w:t xml:space="preserve"> Т.М. был заключен кредитный договор, согласно</w:t>
      </w:r>
      <w:r w:rsidR="00946BAE">
        <w:rPr>
          <w:rFonts w:ascii="Times New Roman" w:hAnsi="Times New Roman"/>
          <w:sz w:val="24"/>
          <w:szCs w:val="24"/>
        </w:rPr>
        <w:t xml:space="preserve"> которому</w:t>
      </w:r>
      <w:r w:rsidR="00946BAE" w:rsidRPr="00946BAE">
        <w:rPr>
          <w:rFonts w:ascii="Times New Roman" w:hAnsi="Times New Roman"/>
          <w:sz w:val="24"/>
          <w:szCs w:val="24"/>
        </w:rPr>
        <w:t xml:space="preserve"> заемщику были представлены денежные средства в сумме </w:t>
      </w:r>
      <w:r w:rsidR="00637B6C">
        <w:rPr>
          <w:rFonts w:ascii="Times New Roman" w:hAnsi="Times New Roman"/>
          <w:sz w:val="24"/>
          <w:szCs w:val="24"/>
        </w:rPr>
        <w:t>*</w:t>
      </w:r>
      <w:r w:rsidR="00946BAE" w:rsidRPr="00946BAE">
        <w:rPr>
          <w:rFonts w:ascii="Times New Roman" w:hAnsi="Times New Roman"/>
          <w:sz w:val="24"/>
          <w:szCs w:val="24"/>
        </w:rPr>
        <w:t xml:space="preserve"> долларов США </w:t>
      </w:r>
      <w:r w:rsidR="00946BAE">
        <w:rPr>
          <w:rFonts w:ascii="Times New Roman" w:hAnsi="Times New Roman"/>
          <w:sz w:val="24"/>
          <w:szCs w:val="24"/>
        </w:rPr>
        <w:t xml:space="preserve">на инвестирование строительства однокомнатной квартиры, расположенной по адресу: </w:t>
      </w:r>
      <w:r w:rsidR="00637B6C">
        <w:rPr>
          <w:rFonts w:ascii="Times New Roman" w:hAnsi="Times New Roman"/>
          <w:sz w:val="24"/>
          <w:szCs w:val="24"/>
        </w:rPr>
        <w:t>*</w:t>
      </w:r>
      <w:r w:rsidR="00B25ADC">
        <w:rPr>
          <w:rFonts w:ascii="Times New Roman" w:hAnsi="Times New Roman"/>
          <w:sz w:val="24"/>
          <w:szCs w:val="24"/>
        </w:rPr>
        <w:t xml:space="preserve"> </w:t>
      </w:r>
      <w:r w:rsidR="00946BAE">
        <w:rPr>
          <w:rFonts w:ascii="Times New Roman" w:hAnsi="Times New Roman"/>
          <w:sz w:val="24"/>
          <w:szCs w:val="24"/>
        </w:rPr>
        <w:t>под</w:t>
      </w:r>
      <w:r w:rsidR="00946BAE" w:rsidRPr="00946BAE">
        <w:rPr>
          <w:rFonts w:ascii="Times New Roman" w:hAnsi="Times New Roman"/>
          <w:sz w:val="24"/>
          <w:szCs w:val="24"/>
        </w:rPr>
        <w:t xml:space="preserve"> </w:t>
      </w:r>
      <w:r w:rsidR="008A19E9">
        <w:rPr>
          <w:rFonts w:ascii="Times New Roman" w:hAnsi="Times New Roman"/>
          <w:sz w:val="24"/>
          <w:szCs w:val="24"/>
        </w:rPr>
        <w:t>15</w:t>
      </w:r>
      <w:r w:rsidR="00946BAE" w:rsidRPr="00946BAE">
        <w:rPr>
          <w:rFonts w:ascii="Times New Roman" w:hAnsi="Times New Roman"/>
          <w:sz w:val="24"/>
          <w:szCs w:val="24"/>
        </w:rPr>
        <w:t xml:space="preserve">,5% годовых со сроком возврата до </w:t>
      </w:r>
      <w:r w:rsidR="008A19E9">
        <w:rPr>
          <w:rFonts w:ascii="Times New Roman" w:hAnsi="Times New Roman"/>
          <w:sz w:val="24"/>
          <w:szCs w:val="24"/>
        </w:rPr>
        <w:t>25 февраля 2020</w:t>
      </w:r>
      <w:r w:rsidR="00946BAE" w:rsidRPr="00946BAE">
        <w:rPr>
          <w:rFonts w:ascii="Times New Roman" w:hAnsi="Times New Roman"/>
          <w:sz w:val="24"/>
          <w:szCs w:val="24"/>
        </w:rPr>
        <w:t xml:space="preserve"> года. В обеспечение </w:t>
      </w:r>
      <w:r w:rsidR="00304160">
        <w:rPr>
          <w:rFonts w:ascii="Times New Roman" w:hAnsi="Times New Roman"/>
          <w:sz w:val="24"/>
          <w:szCs w:val="24"/>
        </w:rPr>
        <w:t xml:space="preserve">исполнения </w:t>
      </w:r>
      <w:r w:rsidR="00946BAE" w:rsidRPr="00946BAE">
        <w:rPr>
          <w:rFonts w:ascii="Times New Roman" w:hAnsi="Times New Roman"/>
          <w:sz w:val="24"/>
          <w:szCs w:val="24"/>
        </w:rPr>
        <w:t xml:space="preserve">обязательств по кредитному договору ОАО «Сбербанк России»  </w:t>
      </w:r>
      <w:r w:rsidR="00637B6C">
        <w:rPr>
          <w:rFonts w:ascii="Times New Roman" w:hAnsi="Times New Roman"/>
          <w:sz w:val="24"/>
          <w:szCs w:val="24"/>
        </w:rPr>
        <w:t>*</w:t>
      </w:r>
      <w:r w:rsidR="00304160" w:rsidRPr="00946BAE">
        <w:rPr>
          <w:rFonts w:ascii="Times New Roman" w:hAnsi="Times New Roman"/>
          <w:sz w:val="24"/>
          <w:szCs w:val="24"/>
        </w:rPr>
        <w:t xml:space="preserve"> года были заключены договоры поручительства</w:t>
      </w:r>
      <w:r w:rsidR="00304160">
        <w:rPr>
          <w:rFonts w:ascii="Times New Roman" w:hAnsi="Times New Roman"/>
          <w:sz w:val="24"/>
          <w:szCs w:val="24"/>
        </w:rPr>
        <w:t xml:space="preserve"> с </w:t>
      </w:r>
      <w:r w:rsidR="00946BAE" w:rsidRPr="00946BAE">
        <w:rPr>
          <w:rFonts w:ascii="Times New Roman" w:hAnsi="Times New Roman"/>
          <w:sz w:val="24"/>
          <w:szCs w:val="24"/>
        </w:rPr>
        <w:t>Ткачевым В.В.</w:t>
      </w:r>
      <w:r w:rsidR="00304160">
        <w:rPr>
          <w:rFonts w:ascii="Times New Roman" w:hAnsi="Times New Roman"/>
          <w:sz w:val="24"/>
          <w:szCs w:val="24"/>
        </w:rPr>
        <w:t xml:space="preserve"> и с </w:t>
      </w:r>
      <w:proofErr w:type="spellStart"/>
      <w:r w:rsidR="00946BAE" w:rsidRPr="00946BAE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946BAE" w:rsidRPr="00946BAE">
        <w:rPr>
          <w:rFonts w:ascii="Times New Roman" w:hAnsi="Times New Roman"/>
          <w:sz w:val="24"/>
          <w:szCs w:val="24"/>
        </w:rPr>
        <w:t xml:space="preserve"> И.М.</w:t>
      </w:r>
      <w:r w:rsidR="00304160">
        <w:rPr>
          <w:rFonts w:ascii="Times New Roman" w:hAnsi="Times New Roman"/>
          <w:sz w:val="24"/>
          <w:szCs w:val="24"/>
        </w:rPr>
        <w:t xml:space="preserve">, а также договор залога имущественных прав заемщика </w:t>
      </w:r>
      <w:proofErr w:type="spellStart"/>
      <w:r w:rsidR="00304160">
        <w:rPr>
          <w:rFonts w:ascii="Times New Roman" w:hAnsi="Times New Roman"/>
          <w:sz w:val="24"/>
          <w:szCs w:val="24"/>
        </w:rPr>
        <w:t>Ткачевой</w:t>
      </w:r>
      <w:proofErr w:type="spellEnd"/>
      <w:r w:rsidR="00304160">
        <w:rPr>
          <w:rFonts w:ascii="Times New Roman" w:hAnsi="Times New Roman"/>
          <w:sz w:val="24"/>
          <w:szCs w:val="24"/>
        </w:rPr>
        <w:t xml:space="preserve"> Т.М. в отношении указанного выше объекта </w:t>
      </w:r>
      <w:r w:rsidR="00304160">
        <w:rPr>
          <w:rFonts w:ascii="Times New Roman" w:hAnsi="Times New Roman"/>
          <w:sz w:val="24"/>
          <w:szCs w:val="24"/>
        </w:rPr>
        <w:lastRenderedPageBreak/>
        <w:t xml:space="preserve">инвестирования. </w:t>
      </w:r>
      <w:r w:rsidR="00946BAE" w:rsidRPr="00946BAE">
        <w:rPr>
          <w:rFonts w:ascii="Times New Roman" w:hAnsi="Times New Roman"/>
          <w:sz w:val="24"/>
          <w:szCs w:val="24"/>
        </w:rPr>
        <w:t xml:space="preserve"> Поскольку ответчиком </w:t>
      </w:r>
      <w:proofErr w:type="spellStart"/>
      <w:r w:rsidR="00946BAE" w:rsidRPr="00946BAE">
        <w:rPr>
          <w:rFonts w:ascii="Times New Roman" w:hAnsi="Times New Roman"/>
          <w:sz w:val="24"/>
          <w:szCs w:val="24"/>
        </w:rPr>
        <w:t>Ткачевой</w:t>
      </w:r>
      <w:proofErr w:type="spellEnd"/>
      <w:r w:rsidR="00946BAE" w:rsidRPr="00946BAE">
        <w:rPr>
          <w:rFonts w:ascii="Times New Roman" w:hAnsi="Times New Roman"/>
          <w:sz w:val="24"/>
          <w:szCs w:val="24"/>
        </w:rPr>
        <w:t xml:space="preserve"> Т.М. обязательства по возврату кредитных денежных средств и уплате процентов исполнялись ненадлежащим образом, истец обратиться в суд с требованиями о взыскании </w:t>
      </w:r>
      <w:r w:rsidR="00304160">
        <w:rPr>
          <w:rFonts w:ascii="Times New Roman" w:hAnsi="Times New Roman"/>
          <w:sz w:val="24"/>
          <w:szCs w:val="24"/>
        </w:rPr>
        <w:t xml:space="preserve">задолженности, исчисленной по состоянию на </w:t>
      </w:r>
      <w:r w:rsidR="003F2B17">
        <w:rPr>
          <w:rFonts w:ascii="Times New Roman" w:hAnsi="Times New Roman"/>
          <w:sz w:val="24"/>
          <w:szCs w:val="24"/>
        </w:rPr>
        <w:t>31.05</w:t>
      </w:r>
      <w:r w:rsidR="00304160">
        <w:rPr>
          <w:rFonts w:ascii="Times New Roman" w:hAnsi="Times New Roman"/>
          <w:sz w:val="24"/>
          <w:szCs w:val="24"/>
        </w:rPr>
        <w:t xml:space="preserve">.2010г. </w:t>
      </w:r>
      <w:r w:rsidR="00946BAE" w:rsidRPr="00946BAE">
        <w:rPr>
          <w:rFonts w:ascii="Times New Roman" w:hAnsi="Times New Roman"/>
          <w:sz w:val="24"/>
          <w:szCs w:val="24"/>
        </w:rPr>
        <w:t>и обращении взы</w:t>
      </w:r>
      <w:r w:rsidR="00946BAE">
        <w:rPr>
          <w:rFonts w:ascii="Times New Roman" w:hAnsi="Times New Roman"/>
          <w:sz w:val="24"/>
          <w:szCs w:val="24"/>
        </w:rPr>
        <w:t xml:space="preserve">скания на заложенное имущество; </w:t>
      </w:r>
      <w:r w:rsidR="00946BAE" w:rsidRPr="00946BAE">
        <w:rPr>
          <w:rFonts w:ascii="Times New Roman" w:hAnsi="Times New Roman"/>
          <w:sz w:val="24"/>
          <w:szCs w:val="24"/>
        </w:rPr>
        <w:t xml:space="preserve">вступившим в законную силу решением </w:t>
      </w:r>
      <w:r w:rsidR="008A19E9">
        <w:rPr>
          <w:rFonts w:ascii="Times New Roman" w:hAnsi="Times New Roman"/>
          <w:sz w:val="24"/>
          <w:szCs w:val="24"/>
        </w:rPr>
        <w:t>Коптевского</w:t>
      </w:r>
      <w:r w:rsidR="00946BAE" w:rsidRPr="00946BAE">
        <w:rPr>
          <w:rFonts w:ascii="Times New Roman" w:hAnsi="Times New Roman"/>
          <w:sz w:val="24"/>
          <w:szCs w:val="24"/>
        </w:rPr>
        <w:t xml:space="preserve"> районного суда г.Москвы от </w:t>
      </w:r>
      <w:r w:rsidR="008A19E9">
        <w:rPr>
          <w:rFonts w:ascii="Times New Roman" w:hAnsi="Times New Roman"/>
          <w:sz w:val="24"/>
          <w:szCs w:val="24"/>
        </w:rPr>
        <w:t>17 марта 2011</w:t>
      </w:r>
      <w:r w:rsidR="00946BAE" w:rsidRPr="00946BAE">
        <w:rPr>
          <w:rFonts w:ascii="Times New Roman" w:hAnsi="Times New Roman"/>
          <w:sz w:val="24"/>
          <w:szCs w:val="24"/>
        </w:rPr>
        <w:t xml:space="preserve"> года </w:t>
      </w:r>
      <w:r w:rsidR="00304160">
        <w:rPr>
          <w:rFonts w:ascii="Times New Roman" w:hAnsi="Times New Roman"/>
          <w:sz w:val="24"/>
          <w:szCs w:val="24"/>
        </w:rPr>
        <w:t xml:space="preserve">требования </w:t>
      </w:r>
      <w:r w:rsidR="00946BAE" w:rsidRPr="00946BAE">
        <w:rPr>
          <w:rFonts w:ascii="Times New Roman" w:hAnsi="Times New Roman"/>
          <w:sz w:val="24"/>
          <w:szCs w:val="24"/>
        </w:rPr>
        <w:t>Банка к ответчикам был</w:t>
      </w:r>
      <w:r w:rsidR="00304160">
        <w:rPr>
          <w:rFonts w:ascii="Times New Roman" w:hAnsi="Times New Roman"/>
          <w:sz w:val="24"/>
          <w:szCs w:val="24"/>
        </w:rPr>
        <w:t>и</w:t>
      </w:r>
      <w:r w:rsidR="00946BAE" w:rsidRPr="00946BAE">
        <w:rPr>
          <w:rFonts w:ascii="Times New Roman" w:hAnsi="Times New Roman"/>
          <w:sz w:val="24"/>
          <w:szCs w:val="24"/>
        </w:rPr>
        <w:t xml:space="preserve"> удовлетворен</w:t>
      </w:r>
      <w:r w:rsidR="00304160">
        <w:rPr>
          <w:rFonts w:ascii="Times New Roman" w:hAnsi="Times New Roman"/>
          <w:sz w:val="24"/>
          <w:szCs w:val="24"/>
        </w:rPr>
        <w:t>ы</w:t>
      </w:r>
      <w:r w:rsidR="00946BAE" w:rsidRPr="00946BAE">
        <w:rPr>
          <w:rFonts w:ascii="Times New Roman" w:hAnsi="Times New Roman"/>
          <w:sz w:val="24"/>
          <w:szCs w:val="24"/>
        </w:rPr>
        <w:t xml:space="preserve"> в полном объеме. Вместе с тем, указанное решение до настоящего времени ответчиками не исполнено, кредитные денежные средства с учетом процентов и неустоек, истцу не возвращены, в связи с чем Банк </w:t>
      </w:r>
      <w:r w:rsidR="00304160">
        <w:rPr>
          <w:rFonts w:ascii="Times New Roman" w:hAnsi="Times New Roman"/>
          <w:sz w:val="24"/>
          <w:szCs w:val="24"/>
        </w:rPr>
        <w:t>продолжил начисление неустоек за просрочку исполнения обязательств, размер которых за период с 01.06.10 по 29.03.2013г. составил цену иска.</w:t>
      </w:r>
    </w:p>
    <w:p w14:paraId="1B6A73F4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Представитель истца </w:t>
      </w:r>
      <w:r w:rsidR="00304160">
        <w:rPr>
          <w:rFonts w:ascii="Times New Roman" w:hAnsi="Times New Roman"/>
          <w:sz w:val="24"/>
          <w:szCs w:val="24"/>
        </w:rPr>
        <w:t xml:space="preserve">Федоров А.А. в </w:t>
      </w:r>
      <w:r w:rsidRPr="00500E66">
        <w:rPr>
          <w:rFonts w:ascii="Times New Roman" w:hAnsi="Times New Roman"/>
          <w:sz w:val="24"/>
          <w:szCs w:val="24"/>
        </w:rPr>
        <w:t xml:space="preserve">судебное заседание явился, </w:t>
      </w:r>
      <w:r w:rsidR="004E3CBA">
        <w:rPr>
          <w:rFonts w:ascii="Times New Roman" w:hAnsi="Times New Roman"/>
          <w:sz w:val="24"/>
          <w:szCs w:val="24"/>
        </w:rPr>
        <w:t>з</w:t>
      </w:r>
      <w:r w:rsidR="008A19E9">
        <w:rPr>
          <w:rFonts w:ascii="Times New Roman" w:hAnsi="Times New Roman"/>
          <w:sz w:val="24"/>
          <w:szCs w:val="24"/>
        </w:rPr>
        <w:t>аявленные требования поддержал в полном объеме.</w:t>
      </w:r>
    </w:p>
    <w:p w14:paraId="5DEF20B2" w14:textId="77777777" w:rsidR="008A19E9" w:rsidRPr="008A19E9" w:rsidRDefault="004E3CB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Ответчики </w:t>
      </w:r>
      <w:r w:rsidR="008A19E9" w:rsidRPr="008A19E9">
        <w:rPr>
          <w:rFonts w:ascii="Times New Roman" w:hAnsi="Times New Roman"/>
          <w:sz w:val="24"/>
          <w:szCs w:val="24"/>
        </w:rPr>
        <w:t xml:space="preserve">Ткачева Т. М., </w:t>
      </w:r>
      <w:proofErr w:type="spellStart"/>
      <w:r w:rsidR="008A19E9" w:rsidRPr="008A19E9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8A19E9" w:rsidRPr="008A19E9">
        <w:rPr>
          <w:rFonts w:ascii="Times New Roman" w:hAnsi="Times New Roman"/>
          <w:sz w:val="24"/>
          <w:szCs w:val="24"/>
        </w:rPr>
        <w:t xml:space="preserve"> И.Н. и Ткачев В.В., в судебное заседание не явились, о времени и месте судебного заседания извещались надлежащим образом путем направления судебных повесток и извещений, а также телеграмм, о причинах неявки суду не сообщили. Судебные извещения </w:t>
      </w:r>
      <w:r w:rsidR="002500DD">
        <w:rPr>
          <w:rFonts w:ascii="Times New Roman" w:hAnsi="Times New Roman"/>
          <w:sz w:val="24"/>
          <w:szCs w:val="24"/>
        </w:rPr>
        <w:t xml:space="preserve">были </w:t>
      </w:r>
      <w:r w:rsidR="008A19E9" w:rsidRPr="008A19E9">
        <w:rPr>
          <w:rFonts w:ascii="Times New Roman" w:hAnsi="Times New Roman"/>
          <w:sz w:val="24"/>
          <w:szCs w:val="24"/>
        </w:rPr>
        <w:t xml:space="preserve">возвращены без вручения </w:t>
      </w:r>
      <w:r w:rsidR="002500DD">
        <w:rPr>
          <w:rFonts w:ascii="Times New Roman" w:hAnsi="Times New Roman"/>
          <w:sz w:val="24"/>
          <w:szCs w:val="24"/>
        </w:rPr>
        <w:t xml:space="preserve">адресатам </w:t>
      </w:r>
      <w:r w:rsidR="008A19E9" w:rsidRPr="008A19E9">
        <w:rPr>
          <w:rFonts w:ascii="Times New Roman" w:hAnsi="Times New Roman"/>
          <w:sz w:val="24"/>
          <w:szCs w:val="24"/>
        </w:rPr>
        <w:t xml:space="preserve">в связи с истечением срока хранения. </w:t>
      </w:r>
      <w:r w:rsidR="008A19E9">
        <w:rPr>
          <w:rFonts w:ascii="Times New Roman" w:hAnsi="Times New Roman"/>
          <w:sz w:val="24"/>
          <w:szCs w:val="24"/>
        </w:rPr>
        <w:t>Руководствуясь</w:t>
      </w:r>
      <w:r w:rsidR="008A19E9" w:rsidRPr="008A19E9">
        <w:rPr>
          <w:rFonts w:ascii="Times New Roman" w:hAnsi="Times New Roman"/>
          <w:sz w:val="24"/>
          <w:szCs w:val="24"/>
        </w:rPr>
        <w:t xml:space="preserve"> статьей 6 Закона РФ от 25 июня 1993 года №5242-1 «О праве граждан Российской Федерации на свободу передвижения, выбор места пребывания и жительства в пределах Российской Федерации» гражданин Российской Федерации, изменивший место жительства, обязан не позднее семи дней со дня прибытия на новое место жительства обратиться к должностному лицу, ответственному за регистрацию, с заявлением по у</w:t>
      </w:r>
      <w:r w:rsidR="008A19E9">
        <w:rPr>
          <w:rFonts w:ascii="Times New Roman" w:hAnsi="Times New Roman"/>
          <w:sz w:val="24"/>
          <w:szCs w:val="24"/>
        </w:rPr>
        <w:t xml:space="preserve">становленной форме, а также </w:t>
      </w:r>
      <w:r w:rsidR="002500DD">
        <w:rPr>
          <w:rFonts w:ascii="Times New Roman" w:hAnsi="Times New Roman"/>
          <w:sz w:val="24"/>
          <w:szCs w:val="24"/>
        </w:rPr>
        <w:t xml:space="preserve">исходя из того, </w:t>
      </w:r>
      <w:r w:rsidR="008A19E9">
        <w:rPr>
          <w:rFonts w:ascii="Times New Roman" w:hAnsi="Times New Roman"/>
          <w:sz w:val="24"/>
          <w:szCs w:val="24"/>
        </w:rPr>
        <w:t>что с</w:t>
      </w:r>
      <w:r w:rsidR="008A19E9" w:rsidRPr="008A19E9">
        <w:rPr>
          <w:rFonts w:ascii="Times New Roman" w:hAnsi="Times New Roman"/>
          <w:sz w:val="24"/>
          <w:szCs w:val="24"/>
        </w:rPr>
        <w:t xml:space="preserve">удом </w:t>
      </w:r>
      <w:r w:rsidR="002500DD">
        <w:rPr>
          <w:rFonts w:ascii="Times New Roman" w:hAnsi="Times New Roman"/>
          <w:sz w:val="24"/>
          <w:szCs w:val="24"/>
        </w:rPr>
        <w:t xml:space="preserve">были </w:t>
      </w:r>
      <w:r w:rsidR="008A19E9" w:rsidRPr="008A19E9">
        <w:rPr>
          <w:rFonts w:ascii="Times New Roman" w:hAnsi="Times New Roman"/>
          <w:sz w:val="24"/>
          <w:szCs w:val="24"/>
        </w:rPr>
        <w:t xml:space="preserve">предприняты все меры к извещению ответчиков, которые судебные извещения не получали, об изменении места жительства суд, </w:t>
      </w:r>
      <w:r w:rsidR="002500DD">
        <w:rPr>
          <w:rFonts w:ascii="Times New Roman" w:hAnsi="Times New Roman"/>
          <w:sz w:val="24"/>
          <w:szCs w:val="24"/>
        </w:rPr>
        <w:t xml:space="preserve">кредитора </w:t>
      </w:r>
      <w:r w:rsidR="008A19E9" w:rsidRPr="008A19E9">
        <w:rPr>
          <w:rFonts w:ascii="Times New Roman" w:hAnsi="Times New Roman"/>
          <w:sz w:val="24"/>
          <w:szCs w:val="24"/>
        </w:rPr>
        <w:t>и органы исп</w:t>
      </w:r>
      <w:r w:rsidR="008A19E9">
        <w:rPr>
          <w:rFonts w:ascii="Times New Roman" w:hAnsi="Times New Roman"/>
          <w:sz w:val="24"/>
          <w:szCs w:val="24"/>
        </w:rPr>
        <w:t>олнительной власти не уведомили</w:t>
      </w:r>
      <w:r w:rsidR="008A19E9" w:rsidRPr="008A19E9">
        <w:rPr>
          <w:rFonts w:ascii="Times New Roman" w:hAnsi="Times New Roman"/>
          <w:sz w:val="24"/>
          <w:szCs w:val="24"/>
        </w:rPr>
        <w:t xml:space="preserve">, суд </w:t>
      </w:r>
      <w:r w:rsidR="002500DD">
        <w:rPr>
          <w:rFonts w:ascii="Times New Roman" w:hAnsi="Times New Roman"/>
          <w:sz w:val="24"/>
          <w:szCs w:val="24"/>
        </w:rPr>
        <w:t>применительно к правилам ст.</w:t>
      </w:r>
      <w:r w:rsidR="008A19E9" w:rsidRPr="008A19E9">
        <w:rPr>
          <w:rFonts w:ascii="Times New Roman" w:hAnsi="Times New Roman"/>
          <w:sz w:val="24"/>
          <w:szCs w:val="24"/>
        </w:rPr>
        <w:t xml:space="preserve">118 ГПК РФ </w:t>
      </w:r>
      <w:r w:rsidR="002500DD">
        <w:rPr>
          <w:rFonts w:ascii="Times New Roman" w:hAnsi="Times New Roman"/>
          <w:sz w:val="24"/>
          <w:szCs w:val="24"/>
        </w:rPr>
        <w:t xml:space="preserve">признал  извещение ответчиков надлежащим и рассмотрел </w:t>
      </w:r>
      <w:r w:rsidR="00812832">
        <w:rPr>
          <w:rFonts w:ascii="Times New Roman" w:hAnsi="Times New Roman"/>
          <w:sz w:val="24"/>
          <w:szCs w:val="24"/>
        </w:rPr>
        <w:t>дело в их отсутствие</w:t>
      </w:r>
      <w:r w:rsidR="008A19E9" w:rsidRPr="008A19E9">
        <w:rPr>
          <w:rFonts w:ascii="Times New Roman" w:hAnsi="Times New Roman"/>
          <w:sz w:val="24"/>
          <w:szCs w:val="24"/>
        </w:rPr>
        <w:t xml:space="preserve">. </w:t>
      </w:r>
    </w:p>
    <w:p w14:paraId="39C62A53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Судом постановлено указанное выше решение, об отмене которого прос</w:t>
      </w:r>
      <w:r w:rsidR="008A19E9">
        <w:rPr>
          <w:rFonts w:ascii="Times New Roman" w:hAnsi="Times New Roman"/>
          <w:sz w:val="24"/>
          <w:szCs w:val="24"/>
        </w:rPr>
        <w:t>я</w:t>
      </w:r>
      <w:r w:rsidRPr="00500E66">
        <w:rPr>
          <w:rFonts w:ascii="Times New Roman" w:hAnsi="Times New Roman"/>
          <w:sz w:val="24"/>
          <w:szCs w:val="24"/>
        </w:rPr>
        <w:t xml:space="preserve">т </w:t>
      </w:r>
      <w:r w:rsidR="008A19E9">
        <w:rPr>
          <w:rFonts w:ascii="Times New Roman" w:hAnsi="Times New Roman"/>
          <w:sz w:val="24"/>
          <w:szCs w:val="24"/>
        </w:rPr>
        <w:t xml:space="preserve">ответчики </w:t>
      </w:r>
      <w:r w:rsidR="008A19E9" w:rsidRPr="008A19E9">
        <w:rPr>
          <w:rFonts w:ascii="Times New Roman" w:hAnsi="Times New Roman"/>
          <w:sz w:val="24"/>
          <w:szCs w:val="24"/>
        </w:rPr>
        <w:t>Ткачев</w:t>
      </w:r>
      <w:r w:rsidR="008A19E9">
        <w:rPr>
          <w:rFonts w:ascii="Times New Roman" w:hAnsi="Times New Roman"/>
          <w:sz w:val="24"/>
          <w:szCs w:val="24"/>
        </w:rPr>
        <w:t>а</w:t>
      </w:r>
      <w:r w:rsidR="008A19E9" w:rsidRPr="008A19E9">
        <w:rPr>
          <w:rFonts w:ascii="Times New Roman" w:hAnsi="Times New Roman"/>
          <w:sz w:val="24"/>
          <w:szCs w:val="24"/>
        </w:rPr>
        <w:t xml:space="preserve"> Т.М., </w:t>
      </w:r>
      <w:proofErr w:type="spellStart"/>
      <w:r w:rsidR="008A19E9" w:rsidRPr="008A19E9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8A19E9" w:rsidRPr="008A19E9">
        <w:rPr>
          <w:rFonts w:ascii="Times New Roman" w:hAnsi="Times New Roman"/>
          <w:sz w:val="24"/>
          <w:szCs w:val="24"/>
        </w:rPr>
        <w:t xml:space="preserve"> И.Н.</w:t>
      </w:r>
      <w:r w:rsidR="008A19E9">
        <w:rPr>
          <w:rFonts w:ascii="Times New Roman" w:hAnsi="Times New Roman"/>
          <w:sz w:val="24"/>
          <w:szCs w:val="24"/>
        </w:rPr>
        <w:t xml:space="preserve"> </w:t>
      </w:r>
      <w:r w:rsidRPr="00500E66">
        <w:rPr>
          <w:rFonts w:ascii="Times New Roman" w:hAnsi="Times New Roman"/>
          <w:sz w:val="24"/>
          <w:szCs w:val="24"/>
        </w:rPr>
        <w:t>по доводам апелляционн</w:t>
      </w:r>
      <w:r w:rsidR="00BF10BC">
        <w:rPr>
          <w:rFonts w:ascii="Times New Roman" w:hAnsi="Times New Roman"/>
          <w:sz w:val="24"/>
          <w:szCs w:val="24"/>
        </w:rPr>
        <w:t>ых</w:t>
      </w:r>
      <w:r w:rsidRPr="00500E66">
        <w:rPr>
          <w:rFonts w:ascii="Times New Roman" w:hAnsi="Times New Roman"/>
          <w:sz w:val="24"/>
          <w:szCs w:val="24"/>
        </w:rPr>
        <w:t xml:space="preserve"> жалоб, </w:t>
      </w:r>
      <w:r w:rsidR="00BF10BC">
        <w:rPr>
          <w:rFonts w:ascii="Times New Roman" w:hAnsi="Times New Roman"/>
          <w:sz w:val="24"/>
          <w:szCs w:val="24"/>
        </w:rPr>
        <w:t xml:space="preserve">где указывают, что </w:t>
      </w:r>
      <w:r w:rsidR="002206C9">
        <w:rPr>
          <w:rFonts w:ascii="Times New Roman" w:hAnsi="Times New Roman"/>
          <w:sz w:val="24"/>
          <w:szCs w:val="24"/>
        </w:rPr>
        <w:t xml:space="preserve">дело было рассмотрено в их отсутствие и что суд не применил положения ст.333 ГК РФ, тогда как размер </w:t>
      </w:r>
      <w:r w:rsidR="008A19E9">
        <w:rPr>
          <w:rFonts w:ascii="Times New Roman" w:hAnsi="Times New Roman"/>
          <w:sz w:val="24"/>
          <w:szCs w:val="24"/>
        </w:rPr>
        <w:t>взысканн</w:t>
      </w:r>
      <w:r w:rsidR="002206C9">
        <w:rPr>
          <w:rFonts w:ascii="Times New Roman" w:hAnsi="Times New Roman"/>
          <w:sz w:val="24"/>
          <w:szCs w:val="24"/>
        </w:rPr>
        <w:t>ой</w:t>
      </w:r>
      <w:r w:rsidR="008A19E9">
        <w:rPr>
          <w:rFonts w:ascii="Times New Roman" w:hAnsi="Times New Roman"/>
          <w:sz w:val="24"/>
          <w:szCs w:val="24"/>
        </w:rPr>
        <w:t xml:space="preserve"> неустойк</w:t>
      </w:r>
      <w:r w:rsidR="002206C9">
        <w:rPr>
          <w:rFonts w:ascii="Times New Roman" w:hAnsi="Times New Roman"/>
          <w:sz w:val="24"/>
          <w:szCs w:val="24"/>
        </w:rPr>
        <w:t>и</w:t>
      </w:r>
      <w:r w:rsidR="008A19E9">
        <w:rPr>
          <w:rFonts w:ascii="Times New Roman" w:hAnsi="Times New Roman"/>
          <w:sz w:val="24"/>
          <w:szCs w:val="24"/>
        </w:rPr>
        <w:t xml:space="preserve"> явно несоразмер</w:t>
      </w:r>
      <w:r w:rsidR="002206C9">
        <w:rPr>
          <w:rFonts w:ascii="Times New Roman" w:hAnsi="Times New Roman"/>
          <w:sz w:val="24"/>
          <w:szCs w:val="24"/>
        </w:rPr>
        <w:t>е</w:t>
      </w:r>
      <w:r w:rsidR="008A19E9">
        <w:rPr>
          <w:rFonts w:ascii="Times New Roman" w:hAnsi="Times New Roman"/>
          <w:sz w:val="24"/>
          <w:szCs w:val="24"/>
        </w:rPr>
        <w:t xml:space="preserve">н последствиям </w:t>
      </w:r>
      <w:r w:rsidR="002206C9">
        <w:rPr>
          <w:rFonts w:ascii="Times New Roman" w:hAnsi="Times New Roman"/>
          <w:sz w:val="24"/>
          <w:szCs w:val="24"/>
        </w:rPr>
        <w:t xml:space="preserve">нарушенного </w:t>
      </w:r>
      <w:r w:rsidR="008A19E9">
        <w:rPr>
          <w:rFonts w:ascii="Times New Roman" w:hAnsi="Times New Roman"/>
          <w:sz w:val="24"/>
          <w:szCs w:val="24"/>
        </w:rPr>
        <w:t>обязательства</w:t>
      </w:r>
      <w:r w:rsidR="00C719CD">
        <w:rPr>
          <w:rFonts w:ascii="Times New Roman" w:hAnsi="Times New Roman"/>
          <w:sz w:val="24"/>
          <w:szCs w:val="24"/>
        </w:rPr>
        <w:t>.</w:t>
      </w:r>
    </w:p>
    <w:p w14:paraId="02528DF2" w14:textId="77777777" w:rsid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 заседание судебной коллегии </w:t>
      </w:r>
      <w:r w:rsidR="00C719CD">
        <w:rPr>
          <w:rFonts w:ascii="Times New Roman" w:hAnsi="Times New Roman"/>
          <w:sz w:val="24"/>
          <w:szCs w:val="24"/>
        </w:rPr>
        <w:t xml:space="preserve">представитель истца ОАО «Сбербанк России» по доверенности Аксенов А.П. явился, возражал против удовлетворения апелляционной жалобы по доводам, изложенным в возражениях на нее. </w:t>
      </w:r>
    </w:p>
    <w:p w14:paraId="341C1D95" w14:textId="77777777" w:rsidR="004E3CBA" w:rsidRDefault="00C719CD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ответчика Кириченко (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  <w:r>
        <w:rPr>
          <w:rFonts w:ascii="Times New Roman" w:hAnsi="Times New Roman"/>
          <w:sz w:val="24"/>
          <w:szCs w:val="24"/>
        </w:rPr>
        <w:t xml:space="preserve">) И.Н. по доверенности </w:t>
      </w:r>
      <w:r w:rsidRPr="002206C9">
        <w:rPr>
          <w:rFonts w:ascii="Times New Roman" w:hAnsi="Times New Roman"/>
          <w:sz w:val="24"/>
          <w:szCs w:val="24"/>
        </w:rPr>
        <w:t>Кристинина</w:t>
      </w:r>
      <w:r>
        <w:rPr>
          <w:rFonts w:ascii="Times New Roman" w:hAnsi="Times New Roman"/>
          <w:sz w:val="24"/>
          <w:szCs w:val="24"/>
        </w:rPr>
        <w:t xml:space="preserve"> </w:t>
      </w:r>
      <w:r w:rsidR="002206C9">
        <w:rPr>
          <w:rFonts w:ascii="Times New Roman" w:hAnsi="Times New Roman"/>
          <w:sz w:val="24"/>
          <w:szCs w:val="24"/>
        </w:rPr>
        <w:t>Ю.М. в</w:t>
      </w:r>
      <w:r w:rsidR="004E3CBA">
        <w:rPr>
          <w:rFonts w:ascii="Times New Roman" w:hAnsi="Times New Roman"/>
          <w:sz w:val="24"/>
          <w:szCs w:val="24"/>
        </w:rPr>
        <w:t xml:space="preserve"> заседание судебной коллегии явилась</w:t>
      </w:r>
      <w:r w:rsidR="002206C9">
        <w:rPr>
          <w:rFonts w:ascii="Times New Roman" w:hAnsi="Times New Roman"/>
          <w:sz w:val="24"/>
          <w:szCs w:val="24"/>
        </w:rPr>
        <w:t>,</w:t>
      </w:r>
      <w:r w:rsidR="004E3CBA">
        <w:rPr>
          <w:rFonts w:ascii="Times New Roman" w:hAnsi="Times New Roman"/>
          <w:sz w:val="24"/>
          <w:szCs w:val="24"/>
        </w:rPr>
        <w:t xml:space="preserve"> доводы апелляционной жалобы, а также дополнения к ней поддержала в полном объеме.</w:t>
      </w:r>
    </w:p>
    <w:p w14:paraId="35A7BE77" w14:textId="77777777" w:rsidR="004E3CBA" w:rsidRPr="00500E66" w:rsidRDefault="004E3CB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E3CBA">
        <w:rPr>
          <w:rFonts w:ascii="Times New Roman" w:hAnsi="Times New Roman"/>
          <w:sz w:val="24"/>
          <w:szCs w:val="24"/>
        </w:rPr>
        <w:t xml:space="preserve">Ответчики Ткачева Т.М., </w:t>
      </w:r>
      <w:proofErr w:type="spellStart"/>
      <w:r w:rsidRPr="004E3CBA">
        <w:rPr>
          <w:rFonts w:ascii="Times New Roman" w:hAnsi="Times New Roman"/>
          <w:sz w:val="24"/>
          <w:szCs w:val="24"/>
        </w:rPr>
        <w:t>Михалевич</w:t>
      </w:r>
      <w:proofErr w:type="spellEnd"/>
      <w:r w:rsidRPr="004E3CBA">
        <w:rPr>
          <w:rFonts w:ascii="Times New Roman" w:hAnsi="Times New Roman"/>
          <w:sz w:val="24"/>
          <w:szCs w:val="24"/>
        </w:rPr>
        <w:t xml:space="preserve"> И.Н. и Ткачев В.В. в заседание</w:t>
      </w:r>
      <w:r>
        <w:rPr>
          <w:rFonts w:ascii="Times New Roman" w:hAnsi="Times New Roman"/>
          <w:sz w:val="24"/>
          <w:szCs w:val="24"/>
        </w:rPr>
        <w:t xml:space="preserve"> судебной коллегии</w:t>
      </w:r>
      <w:r w:rsidRPr="004E3CBA">
        <w:rPr>
          <w:rFonts w:ascii="Times New Roman" w:hAnsi="Times New Roman"/>
          <w:sz w:val="24"/>
          <w:szCs w:val="24"/>
        </w:rPr>
        <w:t xml:space="preserve"> не явились, о времени и месте судебного заседания извещались надлежащим образом</w:t>
      </w:r>
      <w:r w:rsidR="002206C9">
        <w:rPr>
          <w:rFonts w:ascii="Times New Roman" w:hAnsi="Times New Roman"/>
          <w:sz w:val="24"/>
          <w:szCs w:val="24"/>
        </w:rPr>
        <w:t xml:space="preserve">, в связи с чем </w:t>
      </w:r>
      <w:r>
        <w:rPr>
          <w:rFonts w:ascii="Times New Roman" w:hAnsi="Times New Roman"/>
          <w:sz w:val="24"/>
          <w:szCs w:val="24"/>
        </w:rPr>
        <w:t>судебная коллегия, руководствуясь положениями ст. 167 ГПК РФ</w:t>
      </w:r>
      <w:r w:rsidR="002206C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полагает возможным рассмотреть дело в отсутствие неявившихся лиц.</w:t>
      </w:r>
    </w:p>
    <w:p w14:paraId="7F42A3D5" w14:textId="77777777" w:rsidR="004E3CBA" w:rsidRPr="004E3CBA" w:rsidRDefault="004E3CB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E3CBA">
        <w:rPr>
          <w:rFonts w:ascii="Times New Roman" w:hAnsi="Times New Roman"/>
          <w:sz w:val="24"/>
          <w:szCs w:val="24"/>
        </w:rPr>
        <w:t xml:space="preserve">Изучив материалы дела, выслушав объяснения представителя ответчика </w:t>
      </w:r>
      <w:r>
        <w:rPr>
          <w:rFonts w:ascii="Times New Roman" w:hAnsi="Times New Roman"/>
          <w:sz w:val="24"/>
          <w:szCs w:val="24"/>
        </w:rPr>
        <w:t>Кириченко (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  <w:r>
        <w:rPr>
          <w:rFonts w:ascii="Times New Roman" w:hAnsi="Times New Roman"/>
          <w:sz w:val="24"/>
          <w:szCs w:val="24"/>
        </w:rPr>
        <w:t>) И.Н.</w:t>
      </w:r>
      <w:r w:rsidRPr="004E3CBA">
        <w:rPr>
          <w:rFonts w:ascii="Times New Roman" w:hAnsi="Times New Roman"/>
          <w:sz w:val="24"/>
          <w:szCs w:val="24"/>
        </w:rPr>
        <w:t xml:space="preserve"> по доверенности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="002206C9" w:rsidRPr="002206C9">
        <w:rPr>
          <w:rFonts w:ascii="Times New Roman" w:hAnsi="Times New Roman"/>
          <w:sz w:val="24"/>
          <w:szCs w:val="24"/>
        </w:rPr>
        <w:t>Кристинин</w:t>
      </w:r>
      <w:r w:rsidR="002206C9">
        <w:rPr>
          <w:rFonts w:ascii="Times New Roman" w:hAnsi="Times New Roman"/>
          <w:sz w:val="24"/>
          <w:szCs w:val="24"/>
        </w:rPr>
        <w:t>ой Ю.М.</w:t>
      </w:r>
      <w:r w:rsidRPr="004E3CBA">
        <w:rPr>
          <w:rFonts w:ascii="Times New Roman" w:hAnsi="Times New Roman"/>
          <w:sz w:val="24"/>
          <w:szCs w:val="24"/>
        </w:rPr>
        <w:t>, представител</w:t>
      </w:r>
      <w:r w:rsidR="009D55C8">
        <w:rPr>
          <w:rFonts w:ascii="Times New Roman" w:hAnsi="Times New Roman"/>
          <w:sz w:val="24"/>
          <w:szCs w:val="24"/>
        </w:rPr>
        <w:t>я</w:t>
      </w:r>
      <w:r w:rsidRPr="004E3CBA">
        <w:rPr>
          <w:rFonts w:ascii="Times New Roman" w:hAnsi="Times New Roman"/>
          <w:sz w:val="24"/>
          <w:szCs w:val="24"/>
        </w:rPr>
        <w:t xml:space="preserve"> истца </w:t>
      </w:r>
      <w:r w:rsidR="009D55C8">
        <w:rPr>
          <w:rFonts w:ascii="Times New Roman" w:hAnsi="Times New Roman"/>
          <w:sz w:val="24"/>
          <w:szCs w:val="24"/>
        </w:rPr>
        <w:t>ОАО «Сбербанк России»</w:t>
      </w:r>
      <w:r w:rsidRPr="004E3CBA">
        <w:rPr>
          <w:rFonts w:ascii="Times New Roman" w:hAnsi="Times New Roman"/>
          <w:sz w:val="24"/>
          <w:szCs w:val="24"/>
        </w:rPr>
        <w:t xml:space="preserve"> по доверенности </w:t>
      </w:r>
      <w:r w:rsidR="009D55C8">
        <w:rPr>
          <w:rFonts w:ascii="Times New Roman" w:hAnsi="Times New Roman"/>
          <w:sz w:val="24"/>
          <w:szCs w:val="24"/>
        </w:rPr>
        <w:t>Аксенова А.П.</w:t>
      </w:r>
      <w:r w:rsidRPr="004E3CBA">
        <w:rPr>
          <w:rFonts w:ascii="Times New Roman" w:hAnsi="Times New Roman"/>
          <w:sz w:val="24"/>
          <w:szCs w:val="24"/>
        </w:rPr>
        <w:t>, обсудив доводы апелляционной жалобы,</w:t>
      </w:r>
      <w:r w:rsidR="009D55C8">
        <w:rPr>
          <w:rFonts w:ascii="Times New Roman" w:hAnsi="Times New Roman"/>
          <w:sz w:val="24"/>
          <w:szCs w:val="24"/>
        </w:rPr>
        <w:t xml:space="preserve"> дополнения к ней,</w:t>
      </w:r>
      <w:r w:rsidRPr="004E3CBA">
        <w:rPr>
          <w:rFonts w:ascii="Times New Roman" w:hAnsi="Times New Roman"/>
          <w:sz w:val="24"/>
          <w:szCs w:val="24"/>
        </w:rPr>
        <w:t xml:space="preserve"> возражения на жалобу, судебная коллегия приходит к выводу, что решение суда подлежит изменению в части разрешения требования о взыскании неустойки по следующим основаниям.</w:t>
      </w:r>
    </w:p>
    <w:p w14:paraId="3A9422F5" w14:textId="77777777" w:rsidR="009D55C8" w:rsidRPr="009D55C8" w:rsidRDefault="009D55C8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9D55C8">
        <w:rPr>
          <w:rFonts w:ascii="Times New Roman" w:hAnsi="Times New Roman"/>
          <w:sz w:val="24"/>
          <w:szCs w:val="24"/>
        </w:rPr>
        <w:t xml:space="preserve">Положениями ст.ст. 309-310 ГК РФ предусмотрено, что обязательства должны исполняться надлежащим образом в соответствии с условиями обязательства и требованиями закона;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600DDF27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62D95">
        <w:rPr>
          <w:rFonts w:ascii="Times New Roman" w:hAnsi="Times New Roman"/>
          <w:sz w:val="24"/>
          <w:szCs w:val="24"/>
        </w:rPr>
        <w:lastRenderedPageBreak/>
        <w:t>В соответствие со статьей 56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F36C652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62D95">
        <w:rPr>
          <w:rFonts w:ascii="Times New Roman" w:hAnsi="Times New Roman"/>
          <w:sz w:val="24"/>
          <w:szCs w:val="24"/>
        </w:rPr>
        <w:t>Частью 2 статьи 61 ГПК РФ установлено, что обстоятельства, установленные вступившим в 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4362E186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62D95">
        <w:rPr>
          <w:rFonts w:ascii="Times New Roman" w:hAnsi="Times New Roman"/>
          <w:bCs/>
          <w:sz w:val="24"/>
          <w:szCs w:val="24"/>
        </w:rPr>
        <w:t>Согласно статье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4372B230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62D95">
        <w:rPr>
          <w:rFonts w:ascii="Times New Roman" w:hAnsi="Times New Roman"/>
          <w:bCs/>
          <w:sz w:val="24"/>
          <w:szCs w:val="24"/>
        </w:rPr>
        <w:t>Согласно статье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причём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обязательства должником, если иное не предусмотрено договором поручительства.</w:t>
      </w:r>
    </w:p>
    <w:p w14:paraId="222AB37B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Согласно ст.</w:t>
      </w:r>
      <w:r w:rsidRPr="00462D95">
        <w:rPr>
          <w:rFonts w:ascii="Times New Roman" w:hAnsi="Times New Roman"/>
          <w:bCs/>
          <w:sz w:val="24"/>
          <w:szCs w:val="24"/>
        </w:rPr>
        <w:t xml:space="preserve"> 408 ГК РФ обязательства прекращаются в случае их надлежащего исполнения.</w:t>
      </w:r>
    </w:p>
    <w:p w14:paraId="5B343991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62D95">
        <w:rPr>
          <w:rFonts w:ascii="Times New Roman" w:hAnsi="Times New Roman"/>
          <w:bCs/>
          <w:sz w:val="24"/>
          <w:szCs w:val="24"/>
        </w:rPr>
        <w:t>Статьей 421 ГК РФ определено, что г</w:t>
      </w:r>
      <w:r w:rsidRPr="00462D95">
        <w:rPr>
          <w:rFonts w:ascii="Times New Roman" w:hAnsi="Times New Roman"/>
          <w:sz w:val="24"/>
          <w:szCs w:val="24"/>
        </w:rPr>
        <w:t>раждане и юридические лица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предусмотрена настоящим Кодексом, законом или добровольно принятым обязательством.</w:t>
      </w:r>
    </w:p>
    <w:p w14:paraId="7D915F3E" w14:textId="77777777" w:rsidR="00462D95" w:rsidRPr="00462D95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62D95">
        <w:rPr>
          <w:rFonts w:ascii="Times New Roman" w:hAnsi="Times New Roman"/>
          <w:sz w:val="24"/>
          <w:szCs w:val="24"/>
        </w:rPr>
        <w:t>В соответствии со статьей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 w:rsidR="00D87D45">
        <w:rPr>
          <w:rFonts w:ascii="Times New Roman" w:hAnsi="Times New Roman"/>
          <w:sz w:val="24"/>
          <w:szCs w:val="24"/>
        </w:rPr>
        <w:t xml:space="preserve"> </w:t>
      </w:r>
      <w:r w:rsidRPr="00462D95">
        <w:rPr>
          <w:rFonts w:ascii="Times New Roman" w:hAnsi="Times New Roman"/>
          <w:sz w:val="24"/>
          <w:szCs w:val="24"/>
        </w:rPr>
        <w:t xml:space="preserve">В силу </w:t>
      </w:r>
      <w:hyperlink r:id="rId5" w:history="1">
        <w:r w:rsidRPr="00462D95">
          <w:rPr>
            <w:rStyle w:val="a3"/>
            <w:rFonts w:ascii="Times New Roman" w:hAnsi="Times New Roman"/>
            <w:sz w:val="24"/>
            <w:szCs w:val="24"/>
          </w:rPr>
          <w:t>пункта 2 данной статьи</w:t>
        </w:r>
      </w:hyperlink>
      <w:r w:rsidRPr="00462D95">
        <w:rPr>
          <w:rFonts w:ascii="Times New Roman" w:hAnsi="Times New Roman"/>
          <w:sz w:val="24"/>
          <w:szCs w:val="24"/>
        </w:rPr>
        <w:t xml:space="preserve"> положения ГК РФ, относящиеся к договору займа, - об уплате процентов </w:t>
      </w:r>
      <w:hyperlink r:id="rId6" w:history="1">
        <w:r w:rsidRPr="00462D95">
          <w:rPr>
            <w:rStyle w:val="a3"/>
            <w:rFonts w:ascii="Times New Roman" w:hAnsi="Times New Roman"/>
            <w:sz w:val="24"/>
            <w:szCs w:val="24"/>
          </w:rPr>
          <w:t>(статья 809)</w:t>
        </w:r>
      </w:hyperlink>
      <w:r w:rsidRPr="00462D95">
        <w:rPr>
          <w:rFonts w:ascii="Times New Roman" w:hAnsi="Times New Roman"/>
          <w:sz w:val="24"/>
          <w:szCs w:val="24"/>
        </w:rPr>
        <w:t xml:space="preserve">, об обязанности заемщика по возврату суммы долга </w:t>
      </w:r>
      <w:hyperlink r:id="rId7" w:history="1">
        <w:r w:rsidRPr="00462D95">
          <w:rPr>
            <w:rStyle w:val="a3"/>
            <w:rFonts w:ascii="Times New Roman" w:hAnsi="Times New Roman"/>
            <w:sz w:val="24"/>
            <w:szCs w:val="24"/>
          </w:rPr>
          <w:t>(статья 810)</w:t>
        </w:r>
      </w:hyperlink>
      <w:r w:rsidRPr="00462D95">
        <w:rPr>
          <w:rFonts w:ascii="Times New Roman" w:hAnsi="Times New Roman"/>
          <w:sz w:val="24"/>
          <w:szCs w:val="24"/>
        </w:rPr>
        <w:t xml:space="preserve">, о последствиях нарушения заемщиком договора займа </w:t>
      </w:r>
      <w:hyperlink r:id="rId8" w:history="1">
        <w:r w:rsidRPr="00462D95">
          <w:rPr>
            <w:rStyle w:val="a3"/>
            <w:rFonts w:ascii="Times New Roman" w:hAnsi="Times New Roman"/>
            <w:sz w:val="24"/>
            <w:szCs w:val="24"/>
          </w:rPr>
          <w:t>(статья 811)</w:t>
        </w:r>
      </w:hyperlink>
      <w:r w:rsidRPr="00462D95">
        <w:rPr>
          <w:rFonts w:ascii="Times New Roman" w:hAnsi="Times New Roman"/>
          <w:sz w:val="24"/>
          <w:szCs w:val="24"/>
        </w:rPr>
        <w:t xml:space="preserve"> - применимы к отношениям по кредитному договору, если иное не предусмотрено нормами о кредитном договоре или не вытекает из его существа.</w:t>
      </w:r>
    </w:p>
    <w:p w14:paraId="4CFFB91F" w14:textId="77777777" w:rsidR="004E3CBA" w:rsidRDefault="00462D9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462D95">
        <w:rPr>
          <w:rFonts w:ascii="Times New Roman" w:hAnsi="Times New Roman"/>
          <w:sz w:val="24"/>
          <w:szCs w:val="24"/>
        </w:rPr>
        <w:t>Из приведенных положений гражданского законодательства следует, что после вступления в законную силу судебного акта об удовлетворении требования Банка о досрочном взыскании кредита, у кредитора сохраняется возможность предъявлять к заемщику дополнительные требования, связанные с задолженностью по кредитному договору, в том числе о взыскании договорных процентов, неустойки, вплоть до фактического исполнения решения суда о взыскании долга по этому договору.</w:t>
      </w:r>
    </w:p>
    <w:p w14:paraId="096DADC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В ходе рассмотрения дела судом было установлено, что между сторонами был заключен кредитный договор №</w:t>
      </w:r>
      <w:r w:rsidR="00637B6C">
        <w:rPr>
          <w:rFonts w:ascii="Times New Roman" w:hAnsi="Times New Roman"/>
          <w:sz w:val="24"/>
          <w:szCs w:val="24"/>
        </w:rPr>
        <w:t>*</w:t>
      </w:r>
      <w:r w:rsidR="009D55C8">
        <w:rPr>
          <w:rFonts w:ascii="Times New Roman" w:hAnsi="Times New Roman"/>
          <w:sz w:val="24"/>
          <w:szCs w:val="24"/>
        </w:rPr>
        <w:t xml:space="preserve"> </w:t>
      </w:r>
      <w:r w:rsidRPr="00500E66">
        <w:rPr>
          <w:rFonts w:ascii="Times New Roman" w:hAnsi="Times New Roman"/>
          <w:sz w:val="24"/>
          <w:szCs w:val="24"/>
        </w:rPr>
        <w:t xml:space="preserve">от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>г</w:t>
      </w:r>
      <w:r w:rsidR="009D55C8">
        <w:rPr>
          <w:rFonts w:ascii="Times New Roman" w:hAnsi="Times New Roman"/>
          <w:sz w:val="24"/>
          <w:szCs w:val="24"/>
        </w:rPr>
        <w:t>.</w:t>
      </w:r>
      <w:r w:rsidRPr="00500E66">
        <w:rPr>
          <w:rFonts w:ascii="Times New Roman" w:hAnsi="Times New Roman"/>
          <w:sz w:val="24"/>
          <w:szCs w:val="24"/>
        </w:rPr>
        <w:t>, в соответствии с которым, ответчик</w:t>
      </w:r>
      <w:r w:rsidR="00462D95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="00462D95">
        <w:rPr>
          <w:rFonts w:ascii="Times New Roman" w:hAnsi="Times New Roman"/>
          <w:sz w:val="24"/>
          <w:szCs w:val="24"/>
        </w:rPr>
        <w:t>Ткачевой</w:t>
      </w:r>
      <w:proofErr w:type="spellEnd"/>
      <w:r w:rsidR="00462D95">
        <w:rPr>
          <w:rFonts w:ascii="Times New Roman" w:hAnsi="Times New Roman"/>
          <w:sz w:val="24"/>
          <w:szCs w:val="24"/>
        </w:rPr>
        <w:t xml:space="preserve"> Т.М.</w:t>
      </w:r>
      <w:r w:rsidRPr="00500E66">
        <w:rPr>
          <w:rFonts w:ascii="Times New Roman" w:hAnsi="Times New Roman"/>
          <w:sz w:val="24"/>
          <w:szCs w:val="24"/>
        </w:rPr>
        <w:t xml:space="preserve"> был предоставлен кредит в сумме</w:t>
      </w:r>
      <w:r w:rsidR="009D55C8">
        <w:rPr>
          <w:rFonts w:ascii="Times New Roman" w:hAnsi="Times New Roman"/>
          <w:sz w:val="24"/>
          <w:szCs w:val="24"/>
        </w:rPr>
        <w:t xml:space="preserve"> </w:t>
      </w:r>
      <w:r w:rsidR="00637B6C">
        <w:rPr>
          <w:rFonts w:ascii="Times New Roman" w:hAnsi="Times New Roman"/>
          <w:sz w:val="24"/>
          <w:szCs w:val="24"/>
        </w:rPr>
        <w:t>*</w:t>
      </w:r>
      <w:r w:rsidR="00462D95">
        <w:rPr>
          <w:rFonts w:ascii="Times New Roman" w:hAnsi="Times New Roman"/>
          <w:sz w:val="24"/>
          <w:szCs w:val="24"/>
        </w:rPr>
        <w:t xml:space="preserve"> долларов США</w:t>
      </w:r>
      <w:r w:rsidRPr="00500E66">
        <w:rPr>
          <w:rFonts w:ascii="Times New Roman" w:hAnsi="Times New Roman"/>
          <w:sz w:val="24"/>
          <w:szCs w:val="24"/>
        </w:rPr>
        <w:t xml:space="preserve"> на срок</w:t>
      </w:r>
      <w:r w:rsidR="00462D95">
        <w:rPr>
          <w:rFonts w:ascii="Times New Roman" w:hAnsi="Times New Roman"/>
          <w:sz w:val="24"/>
          <w:szCs w:val="24"/>
        </w:rPr>
        <w:t xml:space="preserve"> до 25.02.2012г. </w:t>
      </w:r>
      <w:r w:rsidRPr="00500E66">
        <w:rPr>
          <w:rFonts w:ascii="Times New Roman" w:hAnsi="Times New Roman"/>
          <w:sz w:val="24"/>
          <w:szCs w:val="24"/>
        </w:rPr>
        <w:t>под</w:t>
      </w:r>
      <w:r w:rsidR="00462D95">
        <w:rPr>
          <w:rFonts w:ascii="Times New Roman" w:hAnsi="Times New Roman"/>
          <w:sz w:val="24"/>
          <w:szCs w:val="24"/>
        </w:rPr>
        <w:t xml:space="preserve"> 15,5</w:t>
      </w:r>
      <w:r w:rsidRPr="00500E66">
        <w:rPr>
          <w:rFonts w:ascii="Times New Roman" w:hAnsi="Times New Roman"/>
          <w:sz w:val="24"/>
          <w:szCs w:val="24"/>
        </w:rPr>
        <w:t>% годовых на условиях целевого использования, срочности, платности и возвратности. Согласно п.</w:t>
      </w:r>
      <w:r w:rsidR="00462D95">
        <w:rPr>
          <w:rFonts w:ascii="Times New Roman" w:hAnsi="Times New Roman"/>
          <w:sz w:val="24"/>
          <w:szCs w:val="24"/>
        </w:rPr>
        <w:t>1.1</w:t>
      </w:r>
      <w:r w:rsidRPr="00500E66">
        <w:rPr>
          <w:rFonts w:ascii="Times New Roman" w:hAnsi="Times New Roman"/>
          <w:sz w:val="24"/>
          <w:szCs w:val="24"/>
        </w:rPr>
        <w:t xml:space="preserve">. кредитного договора, кредит предоставлялся </w:t>
      </w:r>
      <w:r w:rsidR="00462D95">
        <w:rPr>
          <w:rFonts w:ascii="Times New Roman" w:hAnsi="Times New Roman"/>
          <w:sz w:val="24"/>
          <w:szCs w:val="24"/>
        </w:rPr>
        <w:t>на инвестирование строительства однокомнатной квартиры</w:t>
      </w:r>
      <w:r w:rsidRPr="00500E66">
        <w:rPr>
          <w:rFonts w:ascii="Times New Roman" w:hAnsi="Times New Roman"/>
          <w:sz w:val="24"/>
          <w:szCs w:val="24"/>
        </w:rPr>
        <w:t>, расположенн</w:t>
      </w:r>
      <w:r w:rsidR="009D55C8">
        <w:rPr>
          <w:rFonts w:ascii="Times New Roman" w:hAnsi="Times New Roman"/>
          <w:sz w:val="24"/>
          <w:szCs w:val="24"/>
        </w:rPr>
        <w:t>ой</w:t>
      </w:r>
      <w:r w:rsidRPr="00500E66">
        <w:rPr>
          <w:rFonts w:ascii="Times New Roman" w:hAnsi="Times New Roman"/>
          <w:sz w:val="24"/>
          <w:szCs w:val="24"/>
        </w:rPr>
        <w:t xml:space="preserve"> по адресу:</w:t>
      </w:r>
      <w:r w:rsidR="00462D95" w:rsidRPr="00462D95">
        <w:rPr>
          <w:rFonts w:ascii="Times New Roman" w:hAnsi="Times New Roman"/>
          <w:sz w:val="24"/>
          <w:szCs w:val="24"/>
        </w:rPr>
        <w:t xml:space="preserve"> </w:t>
      </w:r>
      <w:r w:rsidR="00637B6C">
        <w:rPr>
          <w:rFonts w:ascii="Times New Roman" w:hAnsi="Times New Roman"/>
          <w:sz w:val="24"/>
          <w:szCs w:val="24"/>
        </w:rPr>
        <w:t>*</w:t>
      </w:r>
      <w:r w:rsidRPr="00500E66">
        <w:rPr>
          <w:rFonts w:ascii="Times New Roman" w:hAnsi="Times New Roman"/>
          <w:sz w:val="24"/>
          <w:szCs w:val="24"/>
        </w:rPr>
        <w:t>; обеспечением исполнения обязатель</w:t>
      </w:r>
      <w:r w:rsidR="009D55C8">
        <w:rPr>
          <w:rFonts w:ascii="Times New Roman" w:hAnsi="Times New Roman"/>
          <w:sz w:val="24"/>
          <w:szCs w:val="24"/>
        </w:rPr>
        <w:t xml:space="preserve">ств по кредитному договору </w:t>
      </w:r>
      <w:r w:rsidR="002206C9">
        <w:rPr>
          <w:rFonts w:ascii="Times New Roman" w:hAnsi="Times New Roman"/>
          <w:sz w:val="24"/>
          <w:szCs w:val="24"/>
        </w:rPr>
        <w:t xml:space="preserve">являлись в том числе </w:t>
      </w:r>
      <w:r w:rsidR="009D55C8">
        <w:rPr>
          <w:rFonts w:ascii="Times New Roman" w:hAnsi="Times New Roman"/>
          <w:sz w:val="24"/>
          <w:szCs w:val="24"/>
        </w:rPr>
        <w:t xml:space="preserve">договоры поручительства, заключенные </w:t>
      </w:r>
      <w:r w:rsidR="00637B6C">
        <w:rPr>
          <w:rFonts w:ascii="Times New Roman" w:hAnsi="Times New Roman"/>
          <w:sz w:val="24"/>
          <w:szCs w:val="24"/>
        </w:rPr>
        <w:t>*</w:t>
      </w:r>
      <w:r w:rsidR="009D55C8">
        <w:rPr>
          <w:rFonts w:ascii="Times New Roman" w:hAnsi="Times New Roman"/>
          <w:sz w:val="24"/>
          <w:szCs w:val="24"/>
        </w:rPr>
        <w:t xml:space="preserve">г. между ОАО «Сбербанк России» и Ткачевым В.В., а также между ОАО «Сбербанк России»  и  </w:t>
      </w:r>
      <w:proofErr w:type="spellStart"/>
      <w:r w:rsidR="009D55C8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9D55C8">
        <w:rPr>
          <w:rFonts w:ascii="Times New Roman" w:hAnsi="Times New Roman"/>
          <w:sz w:val="24"/>
          <w:szCs w:val="24"/>
        </w:rPr>
        <w:t xml:space="preserve"> </w:t>
      </w:r>
      <w:r w:rsidR="002206C9">
        <w:rPr>
          <w:rFonts w:ascii="Times New Roman" w:hAnsi="Times New Roman"/>
          <w:sz w:val="24"/>
          <w:szCs w:val="24"/>
        </w:rPr>
        <w:t xml:space="preserve"> (в настоящее время Кириченко) </w:t>
      </w:r>
      <w:r w:rsidR="009D55C8">
        <w:rPr>
          <w:rFonts w:ascii="Times New Roman" w:hAnsi="Times New Roman"/>
          <w:sz w:val="24"/>
          <w:szCs w:val="24"/>
        </w:rPr>
        <w:t>И.Н.</w:t>
      </w:r>
    </w:p>
    <w:p w14:paraId="4FB1A5FB" w14:textId="77777777" w:rsidR="00686F60" w:rsidRDefault="00D87D45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D87D45">
        <w:rPr>
          <w:rFonts w:ascii="Times New Roman" w:hAnsi="Times New Roman"/>
          <w:sz w:val="24"/>
          <w:szCs w:val="24"/>
        </w:rPr>
        <w:t xml:space="preserve">ступившим в законную силу решением </w:t>
      </w:r>
      <w:r>
        <w:rPr>
          <w:rFonts w:ascii="Times New Roman" w:hAnsi="Times New Roman"/>
          <w:sz w:val="24"/>
          <w:szCs w:val="24"/>
        </w:rPr>
        <w:t>Коптевского</w:t>
      </w:r>
      <w:r w:rsidRPr="00D87D45">
        <w:rPr>
          <w:rFonts w:ascii="Times New Roman" w:hAnsi="Times New Roman"/>
          <w:sz w:val="24"/>
          <w:szCs w:val="24"/>
        </w:rPr>
        <w:t xml:space="preserve"> районного суда г. Москвы от </w:t>
      </w:r>
      <w:r>
        <w:rPr>
          <w:rFonts w:ascii="Times New Roman" w:hAnsi="Times New Roman"/>
          <w:sz w:val="24"/>
          <w:szCs w:val="24"/>
        </w:rPr>
        <w:t>17</w:t>
      </w:r>
      <w:r w:rsidRPr="00D87D45">
        <w:rPr>
          <w:rFonts w:ascii="Times New Roman" w:hAnsi="Times New Roman"/>
          <w:sz w:val="24"/>
          <w:szCs w:val="24"/>
        </w:rPr>
        <w:t xml:space="preserve"> марта 2011 года, иск </w:t>
      </w:r>
      <w:r>
        <w:rPr>
          <w:rFonts w:ascii="Times New Roman" w:hAnsi="Times New Roman"/>
          <w:sz w:val="24"/>
          <w:szCs w:val="24"/>
        </w:rPr>
        <w:t>ОАО «Сбербанк России»</w:t>
      </w:r>
      <w:r w:rsidRPr="00D87D45">
        <w:rPr>
          <w:rFonts w:ascii="Times New Roman" w:hAnsi="Times New Roman"/>
          <w:sz w:val="24"/>
          <w:szCs w:val="24"/>
        </w:rPr>
        <w:t xml:space="preserve"> к ответчикам был удовлетворен в полном объеме и с ответчиков</w:t>
      </w:r>
      <w:r>
        <w:rPr>
          <w:rFonts w:ascii="Times New Roman" w:hAnsi="Times New Roman"/>
          <w:sz w:val="24"/>
          <w:szCs w:val="24"/>
        </w:rPr>
        <w:t xml:space="preserve"> </w:t>
      </w:r>
      <w:r w:rsidR="002206C9" w:rsidRPr="00D87D45">
        <w:rPr>
          <w:rFonts w:ascii="Times New Roman" w:hAnsi="Times New Roman"/>
          <w:sz w:val="24"/>
          <w:szCs w:val="24"/>
        </w:rPr>
        <w:t xml:space="preserve">в солидарном порядке </w:t>
      </w:r>
      <w:r w:rsidR="002206C9">
        <w:rPr>
          <w:rFonts w:ascii="Times New Roman" w:hAnsi="Times New Roman"/>
          <w:sz w:val="24"/>
          <w:szCs w:val="24"/>
        </w:rPr>
        <w:t xml:space="preserve">взыскана </w:t>
      </w:r>
      <w:r>
        <w:rPr>
          <w:rFonts w:ascii="Times New Roman" w:hAnsi="Times New Roman"/>
          <w:sz w:val="24"/>
          <w:szCs w:val="24"/>
        </w:rPr>
        <w:t>задолженность по кредитному договору</w:t>
      </w:r>
      <w:r w:rsidR="003F2B17">
        <w:rPr>
          <w:rFonts w:ascii="Times New Roman" w:hAnsi="Times New Roman"/>
          <w:sz w:val="24"/>
          <w:szCs w:val="24"/>
        </w:rPr>
        <w:t xml:space="preserve">, исчисленная по состоянию на 31.05.2010г. </w:t>
      </w:r>
      <w:r>
        <w:rPr>
          <w:rFonts w:ascii="Times New Roman" w:hAnsi="Times New Roman"/>
          <w:sz w:val="24"/>
          <w:szCs w:val="24"/>
        </w:rPr>
        <w:t xml:space="preserve">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Pr="00D87D45">
        <w:rPr>
          <w:rFonts w:ascii="Times New Roman" w:hAnsi="Times New Roman"/>
          <w:sz w:val="24"/>
          <w:szCs w:val="24"/>
        </w:rPr>
        <w:t xml:space="preserve">долларов США, </w:t>
      </w:r>
      <w:r>
        <w:rPr>
          <w:rFonts w:ascii="Times New Roman" w:hAnsi="Times New Roman"/>
          <w:sz w:val="24"/>
          <w:szCs w:val="24"/>
        </w:rPr>
        <w:t>в том числе:</w:t>
      </w:r>
      <w:r w:rsidRPr="00D87D45">
        <w:rPr>
          <w:rFonts w:ascii="Times New Roman" w:hAnsi="Times New Roman"/>
          <w:sz w:val="24"/>
          <w:szCs w:val="24"/>
        </w:rPr>
        <w:t xml:space="preserve"> просроченн</w:t>
      </w:r>
      <w:r>
        <w:rPr>
          <w:rFonts w:ascii="Times New Roman" w:hAnsi="Times New Roman"/>
          <w:sz w:val="24"/>
          <w:szCs w:val="24"/>
        </w:rPr>
        <w:t>ый</w:t>
      </w:r>
      <w:r w:rsidRPr="00D87D45">
        <w:rPr>
          <w:rFonts w:ascii="Times New Roman" w:hAnsi="Times New Roman"/>
          <w:sz w:val="24"/>
          <w:szCs w:val="24"/>
        </w:rPr>
        <w:t xml:space="preserve"> основн</w:t>
      </w:r>
      <w:r>
        <w:rPr>
          <w:rFonts w:ascii="Times New Roman" w:hAnsi="Times New Roman"/>
          <w:sz w:val="24"/>
          <w:szCs w:val="24"/>
        </w:rPr>
        <w:t>ый</w:t>
      </w:r>
      <w:r w:rsidRPr="00D87D45">
        <w:rPr>
          <w:rFonts w:ascii="Times New Roman" w:hAnsi="Times New Roman"/>
          <w:sz w:val="24"/>
          <w:szCs w:val="24"/>
        </w:rPr>
        <w:t xml:space="preserve"> долг – </w:t>
      </w:r>
      <w:r w:rsidR="00637B6C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</w:t>
      </w:r>
      <w:r w:rsidRPr="00D87D45">
        <w:rPr>
          <w:rFonts w:ascii="Times New Roman" w:hAnsi="Times New Roman"/>
          <w:sz w:val="24"/>
          <w:szCs w:val="24"/>
        </w:rPr>
        <w:t>долларов США, просроченны</w:t>
      </w:r>
      <w:r>
        <w:rPr>
          <w:rFonts w:ascii="Times New Roman" w:hAnsi="Times New Roman"/>
          <w:sz w:val="24"/>
          <w:szCs w:val="24"/>
        </w:rPr>
        <w:t>е</w:t>
      </w:r>
      <w:r w:rsidRPr="00D87D45">
        <w:rPr>
          <w:rFonts w:ascii="Times New Roman" w:hAnsi="Times New Roman"/>
          <w:sz w:val="24"/>
          <w:szCs w:val="24"/>
        </w:rPr>
        <w:t xml:space="preserve"> процент</w:t>
      </w:r>
      <w:r>
        <w:rPr>
          <w:rFonts w:ascii="Times New Roman" w:hAnsi="Times New Roman"/>
          <w:sz w:val="24"/>
          <w:szCs w:val="24"/>
        </w:rPr>
        <w:t>ы</w:t>
      </w:r>
      <w:r w:rsidRPr="00D87D45">
        <w:rPr>
          <w:rFonts w:ascii="Times New Roman" w:hAnsi="Times New Roman"/>
          <w:sz w:val="24"/>
          <w:szCs w:val="24"/>
        </w:rPr>
        <w:t xml:space="preserve"> – </w:t>
      </w:r>
      <w:r w:rsidR="00637B6C">
        <w:rPr>
          <w:rFonts w:ascii="Times New Roman" w:hAnsi="Times New Roman"/>
          <w:sz w:val="24"/>
          <w:szCs w:val="24"/>
        </w:rPr>
        <w:t>*</w:t>
      </w:r>
      <w:r w:rsidRPr="00D87D45">
        <w:rPr>
          <w:rFonts w:ascii="Times New Roman" w:hAnsi="Times New Roman"/>
          <w:sz w:val="24"/>
          <w:szCs w:val="24"/>
        </w:rPr>
        <w:t xml:space="preserve"> долларов США, неустойк</w:t>
      </w:r>
      <w:r>
        <w:rPr>
          <w:rFonts w:ascii="Times New Roman" w:hAnsi="Times New Roman"/>
          <w:sz w:val="24"/>
          <w:szCs w:val="24"/>
        </w:rPr>
        <w:t>у</w:t>
      </w:r>
      <w:r w:rsidRPr="00D87D45">
        <w:rPr>
          <w:rFonts w:ascii="Times New Roman" w:hAnsi="Times New Roman"/>
          <w:sz w:val="24"/>
          <w:szCs w:val="24"/>
        </w:rPr>
        <w:t xml:space="preserve"> за просрочку основного долга </w:t>
      </w:r>
      <w:r w:rsidR="00637B6C">
        <w:rPr>
          <w:rFonts w:ascii="Times New Roman" w:hAnsi="Times New Roman"/>
          <w:sz w:val="24"/>
          <w:szCs w:val="24"/>
        </w:rPr>
        <w:t>*</w:t>
      </w:r>
      <w:r w:rsidRPr="00D87D45">
        <w:rPr>
          <w:rFonts w:ascii="Times New Roman" w:hAnsi="Times New Roman"/>
          <w:sz w:val="24"/>
          <w:szCs w:val="24"/>
        </w:rPr>
        <w:t xml:space="preserve"> долларов США, неустойк</w:t>
      </w:r>
      <w:r>
        <w:rPr>
          <w:rFonts w:ascii="Times New Roman" w:hAnsi="Times New Roman"/>
          <w:sz w:val="24"/>
          <w:szCs w:val="24"/>
        </w:rPr>
        <w:t>а</w:t>
      </w:r>
      <w:r w:rsidRPr="00D87D45">
        <w:rPr>
          <w:rFonts w:ascii="Times New Roman" w:hAnsi="Times New Roman"/>
          <w:sz w:val="24"/>
          <w:szCs w:val="24"/>
        </w:rPr>
        <w:t xml:space="preserve"> за просрочку процентов – </w:t>
      </w:r>
      <w:r w:rsidR="00637B6C">
        <w:rPr>
          <w:rFonts w:ascii="Times New Roman" w:hAnsi="Times New Roman"/>
          <w:sz w:val="24"/>
          <w:szCs w:val="24"/>
        </w:rPr>
        <w:t>*</w:t>
      </w:r>
      <w:r w:rsidRPr="00D87D45">
        <w:rPr>
          <w:rFonts w:ascii="Times New Roman" w:hAnsi="Times New Roman"/>
          <w:sz w:val="24"/>
          <w:szCs w:val="24"/>
        </w:rPr>
        <w:t xml:space="preserve">долларов США. </w:t>
      </w:r>
      <w:r w:rsidR="00686F60">
        <w:rPr>
          <w:rFonts w:ascii="Times New Roman" w:hAnsi="Times New Roman"/>
          <w:sz w:val="24"/>
          <w:szCs w:val="24"/>
        </w:rPr>
        <w:t xml:space="preserve"> </w:t>
      </w:r>
      <w:r w:rsidRPr="00D87D45">
        <w:rPr>
          <w:rFonts w:ascii="Times New Roman" w:hAnsi="Times New Roman"/>
          <w:sz w:val="24"/>
          <w:szCs w:val="24"/>
        </w:rPr>
        <w:t xml:space="preserve">Вместе с тем, указанное решение до настоящего времени ответчиками не исполнено, кредитные средства </w:t>
      </w:r>
      <w:r w:rsidR="00686F60">
        <w:rPr>
          <w:rFonts w:ascii="Times New Roman" w:hAnsi="Times New Roman"/>
          <w:sz w:val="24"/>
          <w:szCs w:val="24"/>
        </w:rPr>
        <w:t xml:space="preserve">банку не возвращены, плата за пользование ими заемщиком не вносится. </w:t>
      </w:r>
    </w:p>
    <w:p w14:paraId="6D396878" w14:textId="77777777" w:rsidR="00D52FA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Условиями </w:t>
      </w:r>
      <w:r w:rsidR="00686F60">
        <w:rPr>
          <w:rFonts w:ascii="Times New Roman" w:hAnsi="Times New Roman"/>
          <w:sz w:val="24"/>
          <w:szCs w:val="24"/>
        </w:rPr>
        <w:t xml:space="preserve">названного выше </w:t>
      </w:r>
      <w:r w:rsidRPr="00500E66">
        <w:rPr>
          <w:rFonts w:ascii="Times New Roman" w:hAnsi="Times New Roman"/>
          <w:sz w:val="24"/>
          <w:szCs w:val="24"/>
        </w:rPr>
        <w:t xml:space="preserve">кредитного договора </w:t>
      </w:r>
      <w:r w:rsidR="00686F60">
        <w:rPr>
          <w:rFonts w:ascii="Times New Roman" w:hAnsi="Times New Roman"/>
          <w:sz w:val="24"/>
          <w:szCs w:val="24"/>
        </w:rPr>
        <w:t xml:space="preserve">было </w:t>
      </w:r>
      <w:r w:rsidRPr="00500E66">
        <w:rPr>
          <w:rFonts w:ascii="Times New Roman" w:hAnsi="Times New Roman"/>
          <w:sz w:val="24"/>
          <w:szCs w:val="24"/>
        </w:rPr>
        <w:t>предусмотрено, что представленный кредит, а также начисленные за пользование кредитом проценты подлежат возврату в соответствии с графиком платежей</w:t>
      </w:r>
      <w:r w:rsidR="00686F60">
        <w:rPr>
          <w:rFonts w:ascii="Times New Roman" w:hAnsi="Times New Roman"/>
          <w:sz w:val="24"/>
          <w:szCs w:val="24"/>
        </w:rPr>
        <w:t xml:space="preserve">; </w:t>
      </w:r>
      <w:r w:rsidRPr="00500E66">
        <w:rPr>
          <w:rFonts w:ascii="Times New Roman" w:hAnsi="Times New Roman"/>
          <w:sz w:val="24"/>
          <w:szCs w:val="24"/>
        </w:rPr>
        <w:t xml:space="preserve">согласно п. </w:t>
      </w:r>
      <w:r w:rsidR="00773B6A">
        <w:rPr>
          <w:rFonts w:ascii="Times New Roman" w:hAnsi="Times New Roman"/>
          <w:sz w:val="24"/>
          <w:szCs w:val="24"/>
        </w:rPr>
        <w:t>2.4</w:t>
      </w:r>
      <w:r w:rsidRPr="00500E66">
        <w:rPr>
          <w:rFonts w:ascii="Times New Roman" w:hAnsi="Times New Roman"/>
          <w:sz w:val="24"/>
          <w:szCs w:val="24"/>
        </w:rPr>
        <w:t xml:space="preserve"> заемщик </w:t>
      </w:r>
      <w:r w:rsidR="00686F60">
        <w:rPr>
          <w:rFonts w:ascii="Times New Roman" w:hAnsi="Times New Roman"/>
          <w:sz w:val="24"/>
          <w:szCs w:val="24"/>
        </w:rPr>
        <w:t xml:space="preserve">принял на себя обязательство </w:t>
      </w:r>
      <w:r w:rsidRPr="00500E66">
        <w:rPr>
          <w:rFonts w:ascii="Times New Roman" w:hAnsi="Times New Roman"/>
          <w:sz w:val="24"/>
          <w:szCs w:val="24"/>
        </w:rPr>
        <w:t>п</w:t>
      </w:r>
      <w:r w:rsidR="00773B6A">
        <w:rPr>
          <w:rFonts w:ascii="Times New Roman" w:hAnsi="Times New Roman"/>
          <w:sz w:val="24"/>
          <w:szCs w:val="24"/>
        </w:rPr>
        <w:t>роизводить ежемесячные платежи</w:t>
      </w:r>
      <w:r w:rsidRPr="00500E66">
        <w:rPr>
          <w:rFonts w:ascii="Times New Roman" w:hAnsi="Times New Roman"/>
          <w:sz w:val="24"/>
          <w:szCs w:val="24"/>
        </w:rPr>
        <w:t xml:space="preserve">, </w:t>
      </w:r>
      <w:r w:rsidR="00773B6A">
        <w:rPr>
          <w:rFonts w:ascii="Times New Roman" w:hAnsi="Times New Roman"/>
          <w:sz w:val="24"/>
          <w:szCs w:val="24"/>
        </w:rPr>
        <w:t>начиная с 1 –ого числа месяца, следующего за месяцем получения кредита не позднее 10 числа месяца, следующего за платежным месяцем.</w:t>
      </w:r>
      <w:r w:rsidR="00686F60">
        <w:rPr>
          <w:rFonts w:ascii="Times New Roman" w:hAnsi="Times New Roman"/>
          <w:sz w:val="24"/>
          <w:szCs w:val="24"/>
        </w:rPr>
        <w:t xml:space="preserve"> </w:t>
      </w:r>
      <w:r w:rsidRPr="00500E66">
        <w:rPr>
          <w:rFonts w:ascii="Times New Roman" w:hAnsi="Times New Roman"/>
          <w:sz w:val="24"/>
          <w:szCs w:val="24"/>
        </w:rPr>
        <w:t>Согласно п.</w:t>
      </w:r>
      <w:r w:rsidR="00D52FA6">
        <w:rPr>
          <w:rFonts w:ascii="Times New Roman" w:hAnsi="Times New Roman"/>
          <w:sz w:val="24"/>
          <w:szCs w:val="24"/>
        </w:rPr>
        <w:t>2.7</w:t>
      </w:r>
      <w:r w:rsidRPr="00500E66">
        <w:rPr>
          <w:rFonts w:ascii="Times New Roman" w:hAnsi="Times New Roman"/>
          <w:sz w:val="24"/>
          <w:szCs w:val="24"/>
        </w:rPr>
        <w:t xml:space="preserve"> </w:t>
      </w:r>
      <w:r w:rsidR="00686F60">
        <w:rPr>
          <w:rFonts w:ascii="Times New Roman" w:hAnsi="Times New Roman"/>
          <w:sz w:val="24"/>
          <w:szCs w:val="24"/>
        </w:rPr>
        <w:t xml:space="preserve">кредитного договора, </w:t>
      </w:r>
      <w:r w:rsidR="00686F60" w:rsidRPr="00500E66">
        <w:rPr>
          <w:rFonts w:ascii="Times New Roman" w:hAnsi="Times New Roman"/>
          <w:sz w:val="24"/>
          <w:szCs w:val="24"/>
        </w:rPr>
        <w:t>за нарушение сроков возврата кредита или начисленных по нему процентов</w:t>
      </w:r>
      <w:r w:rsidR="00686F60">
        <w:rPr>
          <w:rFonts w:ascii="Times New Roman" w:hAnsi="Times New Roman"/>
          <w:sz w:val="24"/>
          <w:szCs w:val="24"/>
        </w:rPr>
        <w:t xml:space="preserve"> з</w:t>
      </w:r>
      <w:r w:rsidRPr="00500E66">
        <w:rPr>
          <w:rFonts w:ascii="Times New Roman" w:hAnsi="Times New Roman"/>
          <w:sz w:val="24"/>
          <w:szCs w:val="24"/>
        </w:rPr>
        <w:t xml:space="preserve">аемщик несет ответственность в виде уплаты </w:t>
      </w:r>
      <w:r w:rsidR="00D52FA6">
        <w:rPr>
          <w:rFonts w:ascii="Times New Roman" w:hAnsi="Times New Roman"/>
          <w:sz w:val="24"/>
          <w:szCs w:val="24"/>
        </w:rPr>
        <w:t>неустойк</w:t>
      </w:r>
      <w:r w:rsidR="00686F60">
        <w:rPr>
          <w:rFonts w:ascii="Times New Roman" w:hAnsi="Times New Roman"/>
          <w:sz w:val="24"/>
          <w:szCs w:val="24"/>
        </w:rPr>
        <w:t>и</w:t>
      </w:r>
      <w:r w:rsidR="00D52FA6">
        <w:rPr>
          <w:rFonts w:ascii="Times New Roman" w:hAnsi="Times New Roman"/>
          <w:sz w:val="24"/>
          <w:szCs w:val="24"/>
        </w:rPr>
        <w:t xml:space="preserve"> в размере двукратной процентной ставки </w:t>
      </w:r>
      <w:r w:rsidR="00D52FA6" w:rsidRPr="00D52FA6">
        <w:rPr>
          <w:rFonts w:ascii="Times New Roman" w:hAnsi="Times New Roman"/>
          <w:sz w:val="24"/>
          <w:szCs w:val="24"/>
        </w:rPr>
        <w:t>по указанному договору с суммы просроченного платежа за период просрочки с даты, следующей за датой наступления обязательства, установленной указанным договором, по дату погашения просроченн</w:t>
      </w:r>
      <w:r w:rsidR="00686F60">
        <w:rPr>
          <w:rFonts w:ascii="Times New Roman" w:hAnsi="Times New Roman"/>
          <w:sz w:val="24"/>
          <w:szCs w:val="24"/>
        </w:rPr>
        <w:t>ой задолженности (включительно);</w:t>
      </w:r>
      <w:r w:rsidR="00D52FA6" w:rsidRPr="00D52FA6">
        <w:rPr>
          <w:rFonts w:ascii="Times New Roman" w:hAnsi="Times New Roman"/>
          <w:sz w:val="24"/>
          <w:szCs w:val="24"/>
        </w:rPr>
        <w:t xml:space="preserve"> </w:t>
      </w:r>
      <w:r w:rsidR="00686F60">
        <w:rPr>
          <w:rFonts w:ascii="Times New Roman" w:hAnsi="Times New Roman"/>
          <w:sz w:val="24"/>
          <w:szCs w:val="24"/>
        </w:rPr>
        <w:t>н</w:t>
      </w:r>
      <w:r w:rsidR="00D52FA6" w:rsidRPr="00D52FA6">
        <w:rPr>
          <w:rFonts w:ascii="Times New Roman" w:hAnsi="Times New Roman"/>
          <w:sz w:val="24"/>
          <w:szCs w:val="24"/>
        </w:rPr>
        <w:t>еустойка за несвоевременное перечисление платежа в погашение кредита, уплату процентов за пользование кредитом вносится заемщиком в долларах США.</w:t>
      </w:r>
    </w:p>
    <w:p w14:paraId="4E69BF13" w14:textId="77777777" w:rsidR="00500E66" w:rsidRPr="00500E66" w:rsidRDefault="0014330C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14330C">
        <w:rPr>
          <w:rFonts w:ascii="Times New Roman" w:hAnsi="Times New Roman"/>
          <w:sz w:val="24"/>
          <w:szCs w:val="24"/>
        </w:rPr>
        <w:t xml:space="preserve">Разрешая возникший спор, суд установил, что </w:t>
      </w:r>
      <w:r w:rsidR="00500E66" w:rsidRPr="00500E66">
        <w:rPr>
          <w:rFonts w:ascii="Times New Roman" w:hAnsi="Times New Roman"/>
          <w:sz w:val="24"/>
          <w:szCs w:val="24"/>
        </w:rPr>
        <w:t xml:space="preserve"> ответчик</w:t>
      </w:r>
      <w:r w:rsidR="00D52FA6">
        <w:rPr>
          <w:rFonts w:ascii="Times New Roman" w:hAnsi="Times New Roman"/>
          <w:sz w:val="24"/>
          <w:szCs w:val="24"/>
        </w:rPr>
        <w:t xml:space="preserve">ами </w:t>
      </w:r>
      <w:r w:rsidR="00500E66" w:rsidRPr="00500E66">
        <w:rPr>
          <w:rFonts w:ascii="Times New Roman" w:hAnsi="Times New Roman"/>
          <w:sz w:val="24"/>
          <w:szCs w:val="24"/>
        </w:rPr>
        <w:t xml:space="preserve"> </w:t>
      </w:r>
      <w:r w:rsidR="00D52FA6">
        <w:rPr>
          <w:rFonts w:ascii="Times New Roman" w:hAnsi="Times New Roman"/>
          <w:sz w:val="24"/>
          <w:szCs w:val="24"/>
        </w:rPr>
        <w:t>до настоящего времени вступившее в законную силу решение Коптевского районного суда г.Москвы от 17 марта 2011г. не исполнено</w:t>
      </w:r>
      <w:r w:rsidR="00500E66" w:rsidRPr="00500E66">
        <w:rPr>
          <w:rFonts w:ascii="Times New Roman" w:hAnsi="Times New Roman"/>
          <w:sz w:val="24"/>
          <w:szCs w:val="24"/>
        </w:rPr>
        <w:t>,</w:t>
      </w:r>
      <w:r w:rsidR="00D52FA6">
        <w:rPr>
          <w:rFonts w:ascii="Times New Roman" w:hAnsi="Times New Roman"/>
          <w:sz w:val="24"/>
          <w:szCs w:val="24"/>
        </w:rPr>
        <w:t xml:space="preserve"> задолженность по кредитному договору не погашена,</w:t>
      </w:r>
      <w:r w:rsidR="00500E66" w:rsidRPr="00500E66">
        <w:rPr>
          <w:rFonts w:ascii="Times New Roman" w:hAnsi="Times New Roman"/>
          <w:sz w:val="24"/>
          <w:szCs w:val="24"/>
        </w:rPr>
        <w:t xml:space="preserve"> </w:t>
      </w:r>
      <w:r w:rsidR="00255020" w:rsidRPr="00255020">
        <w:rPr>
          <w:rFonts w:ascii="Times New Roman" w:hAnsi="Times New Roman"/>
          <w:sz w:val="24"/>
          <w:szCs w:val="24"/>
        </w:rPr>
        <w:t>доказательств исполнения денежных обязательств стороной ответчика не было представлено</w:t>
      </w:r>
      <w:r w:rsidR="00255020">
        <w:rPr>
          <w:rFonts w:ascii="Times New Roman" w:hAnsi="Times New Roman"/>
          <w:sz w:val="24"/>
          <w:szCs w:val="24"/>
        </w:rPr>
        <w:t>,</w:t>
      </w:r>
      <w:r w:rsidR="00255020" w:rsidRPr="00255020">
        <w:rPr>
          <w:rFonts w:ascii="Times New Roman" w:hAnsi="Times New Roman"/>
          <w:sz w:val="24"/>
          <w:szCs w:val="24"/>
        </w:rPr>
        <w:t xml:space="preserve"> </w:t>
      </w:r>
      <w:r w:rsidR="00500E66" w:rsidRPr="00500E66">
        <w:rPr>
          <w:rFonts w:ascii="Times New Roman" w:hAnsi="Times New Roman"/>
          <w:sz w:val="24"/>
          <w:szCs w:val="24"/>
        </w:rPr>
        <w:t>в связи с чем,</w:t>
      </w:r>
      <w:r w:rsidR="00D52F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пришел к </w:t>
      </w:r>
      <w:r w:rsidR="00686F60">
        <w:rPr>
          <w:rFonts w:ascii="Times New Roman" w:hAnsi="Times New Roman"/>
          <w:sz w:val="24"/>
          <w:szCs w:val="24"/>
        </w:rPr>
        <w:t xml:space="preserve">обоснованному </w:t>
      </w:r>
      <w:r>
        <w:rPr>
          <w:rFonts w:ascii="Times New Roman" w:hAnsi="Times New Roman"/>
          <w:sz w:val="24"/>
          <w:szCs w:val="24"/>
        </w:rPr>
        <w:t xml:space="preserve">выводу о взыскании с </w:t>
      </w:r>
      <w:r w:rsidR="00D52FA6">
        <w:rPr>
          <w:rFonts w:ascii="Times New Roman" w:hAnsi="Times New Roman"/>
          <w:sz w:val="24"/>
          <w:szCs w:val="24"/>
        </w:rPr>
        <w:t xml:space="preserve">ответчиков в солидарном порядке </w:t>
      </w:r>
      <w:r w:rsidR="00686F60">
        <w:rPr>
          <w:rFonts w:ascii="Times New Roman" w:hAnsi="Times New Roman"/>
          <w:sz w:val="24"/>
          <w:szCs w:val="24"/>
        </w:rPr>
        <w:t xml:space="preserve">образовавшейся за период с 01.06.2010 по 29.03.2013гг. </w:t>
      </w:r>
      <w:r w:rsidR="00071EAA">
        <w:rPr>
          <w:rFonts w:ascii="Times New Roman" w:hAnsi="Times New Roman"/>
          <w:sz w:val="24"/>
          <w:szCs w:val="24"/>
        </w:rPr>
        <w:t>задолженност</w:t>
      </w:r>
      <w:r>
        <w:rPr>
          <w:rFonts w:ascii="Times New Roman" w:hAnsi="Times New Roman"/>
          <w:sz w:val="24"/>
          <w:szCs w:val="24"/>
        </w:rPr>
        <w:t>и</w:t>
      </w:r>
      <w:r w:rsidR="00D52FA6">
        <w:rPr>
          <w:rFonts w:ascii="Times New Roman" w:hAnsi="Times New Roman"/>
          <w:sz w:val="24"/>
          <w:szCs w:val="24"/>
        </w:rPr>
        <w:t xml:space="preserve"> по кредитному договору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="00D52FA6">
        <w:rPr>
          <w:rFonts w:ascii="Times New Roman" w:hAnsi="Times New Roman"/>
          <w:sz w:val="24"/>
          <w:szCs w:val="24"/>
        </w:rPr>
        <w:t xml:space="preserve"> долларов США,</w:t>
      </w:r>
      <w:r w:rsidR="00D52FA6" w:rsidRPr="00D52FA6">
        <w:rPr>
          <w:rFonts w:ascii="Times New Roman" w:hAnsi="Times New Roman"/>
          <w:sz w:val="24"/>
          <w:szCs w:val="24"/>
        </w:rPr>
        <w:t xml:space="preserve"> в том числе: неустойк</w:t>
      </w:r>
      <w:r w:rsidR="00D52FA6">
        <w:rPr>
          <w:rFonts w:ascii="Times New Roman" w:hAnsi="Times New Roman"/>
          <w:sz w:val="24"/>
          <w:szCs w:val="24"/>
        </w:rPr>
        <w:t>а</w:t>
      </w:r>
      <w:r w:rsidR="00D52FA6" w:rsidRPr="00D52FA6">
        <w:rPr>
          <w:rFonts w:ascii="Times New Roman" w:hAnsi="Times New Roman"/>
          <w:sz w:val="24"/>
          <w:szCs w:val="24"/>
        </w:rPr>
        <w:t xml:space="preserve"> за просроченный основной долг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="00D52FA6" w:rsidRPr="00D52FA6">
        <w:rPr>
          <w:rFonts w:ascii="Times New Roman" w:hAnsi="Times New Roman"/>
          <w:sz w:val="24"/>
          <w:szCs w:val="24"/>
        </w:rPr>
        <w:t xml:space="preserve"> долларов США и неустойк</w:t>
      </w:r>
      <w:r w:rsidR="00D52FA6">
        <w:rPr>
          <w:rFonts w:ascii="Times New Roman" w:hAnsi="Times New Roman"/>
          <w:sz w:val="24"/>
          <w:szCs w:val="24"/>
        </w:rPr>
        <w:t>а</w:t>
      </w:r>
      <w:r w:rsidR="00D52FA6" w:rsidRPr="00D52FA6">
        <w:rPr>
          <w:rFonts w:ascii="Times New Roman" w:hAnsi="Times New Roman"/>
          <w:sz w:val="24"/>
          <w:szCs w:val="24"/>
        </w:rPr>
        <w:t xml:space="preserve"> за просроченные проценты в размере </w:t>
      </w:r>
      <w:r w:rsidR="00637B6C">
        <w:rPr>
          <w:rFonts w:ascii="Times New Roman" w:hAnsi="Times New Roman"/>
          <w:sz w:val="24"/>
          <w:szCs w:val="24"/>
        </w:rPr>
        <w:t>*</w:t>
      </w:r>
      <w:r w:rsidR="00D52FA6" w:rsidRPr="00D52FA6">
        <w:rPr>
          <w:rFonts w:ascii="Times New Roman" w:hAnsi="Times New Roman"/>
          <w:sz w:val="24"/>
          <w:szCs w:val="24"/>
        </w:rPr>
        <w:t xml:space="preserve"> долларов США</w:t>
      </w:r>
      <w:r w:rsidR="00D52FA6">
        <w:rPr>
          <w:rFonts w:ascii="Times New Roman" w:hAnsi="Times New Roman"/>
          <w:sz w:val="24"/>
          <w:szCs w:val="24"/>
        </w:rPr>
        <w:t>.</w:t>
      </w:r>
    </w:p>
    <w:p w14:paraId="49D422EE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Удовлетворяя требования кредитной организации, суд взыскал с ответчик</w:t>
      </w:r>
      <w:r w:rsidR="00D52FA6">
        <w:rPr>
          <w:rFonts w:ascii="Times New Roman" w:hAnsi="Times New Roman"/>
          <w:sz w:val="24"/>
          <w:szCs w:val="24"/>
        </w:rPr>
        <w:t xml:space="preserve">ов </w:t>
      </w:r>
      <w:r w:rsidRPr="00500E66">
        <w:rPr>
          <w:rFonts w:ascii="Times New Roman" w:hAnsi="Times New Roman"/>
          <w:sz w:val="24"/>
          <w:szCs w:val="24"/>
        </w:rPr>
        <w:t>указанные выше суммы, исходя из установленного кредитным договором</w:t>
      </w:r>
      <w:r w:rsidR="00686F60">
        <w:rPr>
          <w:rFonts w:ascii="Times New Roman" w:hAnsi="Times New Roman"/>
          <w:sz w:val="24"/>
          <w:szCs w:val="24"/>
        </w:rPr>
        <w:t xml:space="preserve"> размера процентов и неустойки, что соответствует условиям кредитного договора и договоров поручительства. </w:t>
      </w:r>
    </w:p>
    <w:p w14:paraId="6A4CD4EF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 xml:space="preserve">Вместе с тем, судебная коллегия не может согласиться с решением суда в части размера взысканной неустойки в сумме </w:t>
      </w:r>
      <w:r w:rsidR="00637B6C">
        <w:rPr>
          <w:rFonts w:ascii="Times New Roman" w:hAnsi="Times New Roman"/>
          <w:sz w:val="24"/>
          <w:szCs w:val="24"/>
        </w:rPr>
        <w:t>*</w:t>
      </w:r>
      <w:r w:rsidRPr="00071EAA">
        <w:rPr>
          <w:rFonts w:ascii="Times New Roman" w:hAnsi="Times New Roman"/>
          <w:sz w:val="24"/>
          <w:szCs w:val="24"/>
        </w:rPr>
        <w:t xml:space="preserve"> долларов США, исходя из следующего.</w:t>
      </w:r>
    </w:p>
    <w:p w14:paraId="2091B1D0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Согласно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105F3C00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Как указано в п. 42 совместного Постановления Пленума Верховного Суда Российской Федерации N 6, Пленума ВАС Российской Федерации N 8 от 01.07.1996 года "О некоторых вопросах, связанных с применением части первой Гражданского кодекса Российской Федерации", при решении вопроса об уменьшении неустойки (статья 333 ГК РФ) необходимо иметь в виду, что размер неустойки может быть уменьшен судом только в том случае, если подлежащая уплате неустойка явно несоразмерна последствиям нарушения обязательства.</w:t>
      </w:r>
    </w:p>
    <w:p w14:paraId="308D91C2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При этом судом должны быть приняты во внимание степень выполнения обязательства ответчик</w:t>
      </w:r>
      <w:r>
        <w:rPr>
          <w:rFonts w:ascii="Times New Roman" w:hAnsi="Times New Roman"/>
          <w:sz w:val="24"/>
          <w:szCs w:val="24"/>
        </w:rPr>
        <w:t>ами</w:t>
      </w:r>
      <w:r w:rsidRPr="00071EAA">
        <w:rPr>
          <w:rFonts w:ascii="Times New Roman" w:hAnsi="Times New Roman"/>
          <w:sz w:val="24"/>
          <w:szCs w:val="24"/>
        </w:rPr>
        <w:t>, имущественное положение ответчик</w:t>
      </w:r>
      <w:r>
        <w:rPr>
          <w:rFonts w:ascii="Times New Roman" w:hAnsi="Times New Roman"/>
          <w:sz w:val="24"/>
          <w:szCs w:val="24"/>
        </w:rPr>
        <w:t>ов</w:t>
      </w:r>
      <w:r w:rsidRPr="00071EAA">
        <w:rPr>
          <w:rFonts w:ascii="Times New Roman" w:hAnsi="Times New Roman"/>
          <w:sz w:val="24"/>
          <w:szCs w:val="24"/>
        </w:rPr>
        <w:t>, а также не только имущественный, но и всякий иной, заслуживающий уважения, интерес ответчик</w:t>
      </w:r>
      <w:r>
        <w:rPr>
          <w:rFonts w:ascii="Times New Roman" w:hAnsi="Times New Roman"/>
          <w:sz w:val="24"/>
          <w:szCs w:val="24"/>
        </w:rPr>
        <w:t>ов</w:t>
      </w:r>
      <w:r w:rsidRPr="00071EAA">
        <w:rPr>
          <w:rFonts w:ascii="Times New Roman" w:hAnsi="Times New Roman"/>
          <w:sz w:val="24"/>
          <w:szCs w:val="24"/>
        </w:rPr>
        <w:t>.</w:t>
      </w:r>
    </w:p>
    <w:p w14:paraId="421D9D70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 xml:space="preserve">Конституционный Суд РФ в Определении от 14 марта </w:t>
      </w:r>
      <w:smartTag w:uri="urn:schemas-microsoft-com:office:smarttags" w:element="metricconverter">
        <w:smartTagPr>
          <w:attr w:name="ProductID" w:val="2001 г"/>
        </w:smartTagPr>
        <w:r w:rsidRPr="00071EAA">
          <w:rPr>
            <w:rFonts w:ascii="Times New Roman" w:hAnsi="Times New Roman"/>
            <w:sz w:val="24"/>
            <w:szCs w:val="24"/>
          </w:rPr>
          <w:t>2001 г</w:t>
        </w:r>
      </w:smartTag>
      <w:r w:rsidRPr="00071EAA">
        <w:rPr>
          <w:rFonts w:ascii="Times New Roman" w:hAnsi="Times New Roman"/>
          <w:sz w:val="24"/>
          <w:szCs w:val="24"/>
        </w:rPr>
        <w:t xml:space="preserve">. N 80-О "Об отказе в принятии к рассмотрению жалобы граждан </w:t>
      </w:r>
      <w:proofErr w:type="spellStart"/>
      <w:r w:rsidRPr="00071EAA">
        <w:rPr>
          <w:rFonts w:ascii="Times New Roman" w:hAnsi="Times New Roman"/>
          <w:sz w:val="24"/>
          <w:szCs w:val="24"/>
        </w:rPr>
        <w:t>Бухтиярова</w:t>
      </w:r>
      <w:proofErr w:type="spellEnd"/>
      <w:r w:rsidRPr="00071EAA">
        <w:rPr>
          <w:rFonts w:ascii="Times New Roman" w:hAnsi="Times New Roman"/>
          <w:sz w:val="24"/>
          <w:szCs w:val="24"/>
        </w:rPr>
        <w:t xml:space="preserve"> А.И., </w:t>
      </w:r>
      <w:proofErr w:type="spellStart"/>
      <w:r w:rsidRPr="00071EAA">
        <w:rPr>
          <w:rFonts w:ascii="Times New Roman" w:hAnsi="Times New Roman"/>
          <w:sz w:val="24"/>
          <w:szCs w:val="24"/>
        </w:rPr>
        <w:t>Бухтиярова</w:t>
      </w:r>
      <w:proofErr w:type="spellEnd"/>
      <w:r w:rsidRPr="00071EAA">
        <w:rPr>
          <w:rFonts w:ascii="Times New Roman" w:hAnsi="Times New Roman"/>
          <w:sz w:val="24"/>
          <w:szCs w:val="24"/>
        </w:rPr>
        <w:t xml:space="preserve"> И.Д. и </w:t>
      </w:r>
      <w:proofErr w:type="spellStart"/>
      <w:r w:rsidRPr="00071EAA">
        <w:rPr>
          <w:rFonts w:ascii="Times New Roman" w:hAnsi="Times New Roman"/>
          <w:sz w:val="24"/>
          <w:szCs w:val="24"/>
        </w:rPr>
        <w:t>Бухтияровой</w:t>
      </w:r>
      <w:proofErr w:type="spellEnd"/>
      <w:r w:rsidRPr="00071EAA">
        <w:rPr>
          <w:rFonts w:ascii="Times New Roman" w:hAnsi="Times New Roman"/>
          <w:sz w:val="24"/>
          <w:szCs w:val="24"/>
        </w:rPr>
        <w:t xml:space="preserve"> С.И. на нарушение их конституционных прав статьей 333 ГК РФ" разъяснил, что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исполнение. Не ограничивая сумму устанавливаемых договором неустоек, ГК Российской Федерации вместе с тем управомочивает суд устанавливать соразмерные основному долгу их пределы с учетом действительного размера ущерба, причиненного стороне в конкретном договоре. Это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т.е., по существу, - на реализацию требования статьи 17 (часть 3)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части первой статьи 333 ГК Российской Федерации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ущерба, причиненного в результате конкретного правонарушения.</w:t>
      </w:r>
    </w:p>
    <w:p w14:paraId="052DA2FD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Наличие оснований для снижения и определение критериев соразмерности определяются судом в каждом конкретном случае самостоятельно, исходя из установленных по делу обстоятельств.</w:t>
      </w:r>
    </w:p>
    <w:p w14:paraId="42D27A75" w14:textId="77777777" w:rsidR="00071EAA" w:rsidRPr="00071EAA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Критериями для установления несоразмерности в каждом конкретном случае могут быть: чрезмерно высокий процент неустойки, значительное превышение суммы неустойки суммы возможных убытков, вызванных нарушением обязательств, длительность неисполнения обязательств и др.</w:t>
      </w:r>
    </w:p>
    <w:p w14:paraId="1FB0BD56" w14:textId="77777777" w:rsidR="00D52FA6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071EAA">
        <w:rPr>
          <w:rFonts w:ascii="Times New Roman" w:hAnsi="Times New Roman"/>
          <w:sz w:val="24"/>
          <w:szCs w:val="24"/>
        </w:rPr>
        <w:t>Судебная коллегия, оценив степень соразмерности суммы неустойки последствиям нарушенных заемщиком обязательств, а также принимая во внимание, что неустойка по своей природе носит компенсационный характер и не должна служить средством обогащения, приходит к выводу о необходимости снижения ее размера в порядке ст. 333 ГК РФ до 300 000 долларов США, в связи с чем решение суда подлежит изменению в указанной выше части.</w:t>
      </w:r>
    </w:p>
    <w:p w14:paraId="5A5C561F" w14:textId="77777777" w:rsidR="00251F96" w:rsidRDefault="00251F9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разрешении требования о расторжении кредитного договора суд руководствовался положениями п.1 ч.2 ст.450 ГК РФ, предусматривающими право одной из сторон договора расторгнуть его в случае существенного нарушения договора другой стороной.  Поскольку факт существенного нарушения </w:t>
      </w:r>
      <w:proofErr w:type="spellStart"/>
      <w:r>
        <w:rPr>
          <w:rFonts w:ascii="Times New Roman" w:hAnsi="Times New Roman"/>
          <w:sz w:val="24"/>
          <w:szCs w:val="24"/>
        </w:rPr>
        <w:t>Ткачесвой</w:t>
      </w:r>
      <w:proofErr w:type="spellEnd"/>
      <w:r>
        <w:rPr>
          <w:rFonts w:ascii="Times New Roman" w:hAnsi="Times New Roman"/>
          <w:sz w:val="24"/>
          <w:szCs w:val="24"/>
        </w:rPr>
        <w:t xml:space="preserve"> Т.М. условий заключенного с истцом кредитного договора судом был установлен, выводы суда о наличии оснований для удовлетворения требования о расторжении кредитного договора являются обоснованными. </w:t>
      </w:r>
    </w:p>
    <w:p w14:paraId="2360C0D9" w14:textId="77777777" w:rsidR="00251F96" w:rsidRDefault="00251F9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 о распределении судебных расходов разрешен судом в соответствии со ст.ст.94, 98 ГПК РФ.</w:t>
      </w:r>
    </w:p>
    <w:p w14:paraId="51D319A6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D30DE7">
        <w:rPr>
          <w:rFonts w:ascii="Times New Roman" w:hAnsi="Times New Roman"/>
          <w:sz w:val="24"/>
          <w:szCs w:val="24"/>
        </w:rPr>
        <w:t>Содержащейся в апелляционн</w:t>
      </w:r>
      <w:r w:rsidR="009447B4">
        <w:rPr>
          <w:rFonts w:ascii="Times New Roman" w:hAnsi="Times New Roman"/>
          <w:sz w:val="24"/>
          <w:szCs w:val="24"/>
        </w:rPr>
        <w:t xml:space="preserve">ых </w:t>
      </w:r>
      <w:r w:rsidRPr="00D30DE7">
        <w:rPr>
          <w:rFonts w:ascii="Times New Roman" w:hAnsi="Times New Roman"/>
          <w:sz w:val="24"/>
          <w:szCs w:val="24"/>
        </w:rPr>
        <w:t>жалоб</w:t>
      </w:r>
      <w:r w:rsidR="009447B4">
        <w:rPr>
          <w:rFonts w:ascii="Times New Roman" w:hAnsi="Times New Roman"/>
          <w:sz w:val="24"/>
          <w:szCs w:val="24"/>
        </w:rPr>
        <w:t xml:space="preserve">ах </w:t>
      </w:r>
      <w:r w:rsidRPr="00D30DE7">
        <w:rPr>
          <w:rFonts w:ascii="Times New Roman" w:hAnsi="Times New Roman"/>
          <w:sz w:val="24"/>
          <w:szCs w:val="24"/>
        </w:rPr>
        <w:t xml:space="preserve">довод о том, что </w:t>
      </w:r>
      <w:r w:rsidR="009447B4">
        <w:rPr>
          <w:rFonts w:ascii="Times New Roman" w:hAnsi="Times New Roman"/>
          <w:sz w:val="24"/>
          <w:szCs w:val="24"/>
        </w:rPr>
        <w:t xml:space="preserve">Ткачева Т.М. и </w:t>
      </w:r>
      <w:proofErr w:type="spellStart"/>
      <w:r w:rsidR="00255020" w:rsidRPr="00D30DE7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255020" w:rsidRPr="00D30DE7">
        <w:rPr>
          <w:rFonts w:ascii="Times New Roman" w:hAnsi="Times New Roman"/>
          <w:sz w:val="24"/>
          <w:szCs w:val="24"/>
        </w:rPr>
        <w:t xml:space="preserve"> И.Н.</w:t>
      </w:r>
      <w:r w:rsidRPr="00D30DE7">
        <w:rPr>
          <w:rFonts w:ascii="Times New Roman" w:hAnsi="Times New Roman"/>
          <w:sz w:val="24"/>
          <w:szCs w:val="24"/>
        </w:rPr>
        <w:t xml:space="preserve"> не был</w:t>
      </w:r>
      <w:r w:rsidR="009447B4">
        <w:rPr>
          <w:rFonts w:ascii="Times New Roman" w:hAnsi="Times New Roman"/>
          <w:sz w:val="24"/>
          <w:szCs w:val="24"/>
        </w:rPr>
        <w:t>и</w:t>
      </w:r>
      <w:r w:rsidRPr="00D30DE7">
        <w:rPr>
          <w:rFonts w:ascii="Times New Roman" w:hAnsi="Times New Roman"/>
          <w:sz w:val="24"/>
          <w:szCs w:val="24"/>
        </w:rPr>
        <w:t xml:space="preserve"> надлежащим образом извещен</w:t>
      </w:r>
      <w:r w:rsidR="009447B4">
        <w:rPr>
          <w:rFonts w:ascii="Times New Roman" w:hAnsi="Times New Roman"/>
          <w:sz w:val="24"/>
          <w:szCs w:val="24"/>
        </w:rPr>
        <w:t>ы</w:t>
      </w:r>
      <w:r w:rsidRPr="00D30DE7">
        <w:rPr>
          <w:rFonts w:ascii="Times New Roman" w:hAnsi="Times New Roman"/>
          <w:sz w:val="24"/>
          <w:szCs w:val="24"/>
        </w:rPr>
        <w:t xml:space="preserve"> о времени и месте рассмотрения дела, является несостоятельным, так как ответчик</w:t>
      </w:r>
      <w:r w:rsidR="009447B4">
        <w:rPr>
          <w:rFonts w:ascii="Times New Roman" w:hAnsi="Times New Roman"/>
          <w:sz w:val="24"/>
          <w:szCs w:val="24"/>
        </w:rPr>
        <w:t>и</w:t>
      </w:r>
      <w:r w:rsidRPr="00D30DE7">
        <w:rPr>
          <w:rFonts w:ascii="Times New Roman" w:hAnsi="Times New Roman"/>
          <w:sz w:val="24"/>
          <w:szCs w:val="24"/>
        </w:rPr>
        <w:t xml:space="preserve"> о дате, времени месте извещал</w:t>
      </w:r>
      <w:r w:rsidR="009447B4">
        <w:rPr>
          <w:rFonts w:ascii="Times New Roman" w:hAnsi="Times New Roman"/>
          <w:sz w:val="24"/>
          <w:szCs w:val="24"/>
        </w:rPr>
        <w:t xml:space="preserve">ись </w:t>
      </w:r>
      <w:r w:rsidRPr="00D30DE7">
        <w:rPr>
          <w:rFonts w:ascii="Times New Roman" w:hAnsi="Times New Roman"/>
          <w:sz w:val="24"/>
          <w:szCs w:val="24"/>
        </w:rPr>
        <w:t xml:space="preserve">почтой по известному суду месту </w:t>
      </w:r>
      <w:r w:rsidR="009447B4">
        <w:rPr>
          <w:rFonts w:ascii="Times New Roman" w:hAnsi="Times New Roman"/>
          <w:sz w:val="24"/>
          <w:szCs w:val="24"/>
        </w:rPr>
        <w:t xml:space="preserve">их </w:t>
      </w:r>
      <w:r w:rsidRPr="00D30DE7">
        <w:rPr>
          <w:rFonts w:ascii="Times New Roman" w:hAnsi="Times New Roman"/>
          <w:sz w:val="24"/>
          <w:szCs w:val="24"/>
        </w:rPr>
        <w:t>регистрации</w:t>
      </w:r>
      <w:r w:rsidR="009447B4">
        <w:rPr>
          <w:rFonts w:ascii="Times New Roman" w:hAnsi="Times New Roman"/>
          <w:sz w:val="24"/>
          <w:szCs w:val="24"/>
        </w:rPr>
        <w:t xml:space="preserve">, совпадающему с тем, что указан в  апелляционных жалобах, а также по </w:t>
      </w:r>
      <w:r w:rsidRPr="00D30DE7">
        <w:rPr>
          <w:rFonts w:ascii="Times New Roman" w:hAnsi="Times New Roman"/>
          <w:sz w:val="24"/>
          <w:szCs w:val="24"/>
        </w:rPr>
        <w:t xml:space="preserve"> фактическому месту жительства, что подтверждается имеющимися в материалах дела обратны</w:t>
      </w:r>
      <w:r w:rsidR="009447B4">
        <w:rPr>
          <w:rFonts w:ascii="Times New Roman" w:hAnsi="Times New Roman"/>
          <w:sz w:val="24"/>
          <w:szCs w:val="24"/>
        </w:rPr>
        <w:t>ми уведомлениями; т</w:t>
      </w:r>
      <w:r w:rsidR="00255020" w:rsidRPr="00D30DE7">
        <w:rPr>
          <w:rFonts w:ascii="Times New Roman" w:hAnsi="Times New Roman"/>
          <w:sz w:val="24"/>
          <w:szCs w:val="24"/>
        </w:rPr>
        <w:t>елеграмм</w:t>
      </w:r>
      <w:r w:rsidR="009447B4">
        <w:rPr>
          <w:rFonts w:ascii="Times New Roman" w:hAnsi="Times New Roman"/>
          <w:sz w:val="24"/>
          <w:szCs w:val="24"/>
        </w:rPr>
        <w:t>ы ответчикам</w:t>
      </w:r>
      <w:r w:rsidR="00255020" w:rsidRPr="00D30DE7">
        <w:rPr>
          <w:rFonts w:ascii="Times New Roman" w:hAnsi="Times New Roman"/>
          <w:sz w:val="24"/>
          <w:szCs w:val="24"/>
        </w:rPr>
        <w:t xml:space="preserve"> доставлен</w:t>
      </w:r>
      <w:r w:rsidR="009447B4">
        <w:rPr>
          <w:rFonts w:ascii="Times New Roman" w:hAnsi="Times New Roman"/>
          <w:sz w:val="24"/>
          <w:szCs w:val="24"/>
        </w:rPr>
        <w:t>ы</w:t>
      </w:r>
      <w:r w:rsidR="00255020" w:rsidRPr="00D30DE7">
        <w:rPr>
          <w:rFonts w:ascii="Times New Roman" w:hAnsi="Times New Roman"/>
          <w:sz w:val="24"/>
          <w:szCs w:val="24"/>
        </w:rPr>
        <w:t xml:space="preserve"> не был</w:t>
      </w:r>
      <w:r w:rsidR="009447B4">
        <w:rPr>
          <w:rFonts w:ascii="Times New Roman" w:hAnsi="Times New Roman"/>
          <w:sz w:val="24"/>
          <w:szCs w:val="24"/>
        </w:rPr>
        <w:t>и</w:t>
      </w:r>
      <w:r w:rsidR="00255020" w:rsidRPr="00D30DE7">
        <w:rPr>
          <w:rFonts w:ascii="Times New Roman" w:hAnsi="Times New Roman"/>
          <w:sz w:val="24"/>
          <w:szCs w:val="24"/>
        </w:rPr>
        <w:t>, поскольку квартир</w:t>
      </w:r>
      <w:r w:rsidR="009447B4">
        <w:rPr>
          <w:rFonts w:ascii="Times New Roman" w:hAnsi="Times New Roman"/>
          <w:sz w:val="24"/>
          <w:szCs w:val="24"/>
        </w:rPr>
        <w:t>ы</w:t>
      </w:r>
      <w:r w:rsidR="00255020" w:rsidRPr="00D30DE7">
        <w:rPr>
          <w:rFonts w:ascii="Times New Roman" w:hAnsi="Times New Roman"/>
          <w:sz w:val="24"/>
          <w:szCs w:val="24"/>
        </w:rPr>
        <w:t xml:space="preserve"> был</w:t>
      </w:r>
      <w:r w:rsidR="009447B4">
        <w:rPr>
          <w:rFonts w:ascii="Times New Roman" w:hAnsi="Times New Roman"/>
          <w:sz w:val="24"/>
          <w:szCs w:val="24"/>
        </w:rPr>
        <w:t>и</w:t>
      </w:r>
      <w:r w:rsidR="00255020" w:rsidRPr="00D30DE7">
        <w:rPr>
          <w:rFonts w:ascii="Times New Roman" w:hAnsi="Times New Roman"/>
          <w:sz w:val="24"/>
          <w:szCs w:val="24"/>
        </w:rPr>
        <w:t xml:space="preserve"> закрыт</w:t>
      </w:r>
      <w:r w:rsidR="009447B4">
        <w:rPr>
          <w:rFonts w:ascii="Times New Roman" w:hAnsi="Times New Roman"/>
          <w:sz w:val="24"/>
          <w:szCs w:val="24"/>
        </w:rPr>
        <w:t>ы</w:t>
      </w:r>
      <w:r w:rsidR="00D30DE7" w:rsidRPr="00D30DE7">
        <w:rPr>
          <w:rFonts w:ascii="Times New Roman" w:hAnsi="Times New Roman"/>
          <w:sz w:val="24"/>
          <w:szCs w:val="24"/>
        </w:rPr>
        <w:t>.</w:t>
      </w:r>
      <w:r w:rsidRPr="00D30DE7">
        <w:rPr>
          <w:rFonts w:ascii="Times New Roman" w:hAnsi="Times New Roman"/>
          <w:sz w:val="24"/>
          <w:szCs w:val="24"/>
        </w:rPr>
        <w:t xml:space="preserve"> С учетом изложенного, принимая во внимание то обстоятельство, что суд предпринял все возможные меры к извещению ответчик</w:t>
      </w:r>
      <w:r w:rsidR="009447B4">
        <w:rPr>
          <w:rFonts w:ascii="Times New Roman" w:hAnsi="Times New Roman"/>
          <w:sz w:val="24"/>
          <w:szCs w:val="24"/>
        </w:rPr>
        <w:t>ов</w:t>
      </w:r>
      <w:r w:rsidRPr="00D30DE7">
        <w:rPr>
          <w:rFonts w:ascii="Times New Roman" w:hAnsi="Times New Roman"/>
          <w:sz w:val="24"/>
          <w:szCs w:val="24"/>
        </w:rPr>
        <w:t xml:space="preserve">, </w:t>
      </w:r>
      <w:r w:rsidR="009447B4">
        <w:rPr>
          <w:rFonts w:ascii="Times New Roman" w:hAnsi="Times New Roman"/>
          <w:sz w:val="24"/>
          <w:szCs w:val="24"/>
        </w:rPr>
        <w:t xml:space="preserve">их </w:t>
      </w:r>
      <w:r w:rsidRPr="00D30DE7">
        <w:rPr>
          <w:rFonts w:ascii="Times New Roman" w:hAnsi="Times New Roman"/>
          <w:sz w:val="24"/>
          <w:szCs w:val="24"/>
        </w:rPr>
        <w:t>процессуальные права и законные интересы со стороны суда были гарантированы.  Исходя из действия принципов добросовестности и разумности, ответчик</w:t>
      </w:r>
      <w:r w:rsidR="009447B4">
        <w:rPr>
          <w:rFonts w:ascii="Times New Roman" w:hAnsi="Times New Roman"/>
          <w:sz w:val="24"/>
          <w:szCs w:val="24"/>
        </w:rPr>
        <w:t>и</w:t>
      </w:r>
      <w:r w:rsidRPr="00D30DE7">
        <w:rPr>
          <w:rFonts w:ascii="Times New Roman" w:hAnsi="Times New Roman"/>
          <w:sz w:val="24"/>
          <w:szCs w:val="24"/>
        </w:rPr>
        <w:t xml:space="preserve"> должн</w:t>
      </w:r>
      <w:r w:rsidR="009447B4">
        <w:rPr>
          <w:rFonts w:ascii="Times New Roman" w:hAnsi="Times New Roman"/>
          <w:sz w:val="24"/>
          <w:szCs w:val="24"/>
        </w:rPr>
        <w:t>ы</w:t>
      </w:r>
      <w:r w:rsidRPr="00D30DE7">
        <w:rPr>
          <w:rFonts w:ascii="Times New Roman" w:hAnsi="Times New Roman"/>
          <w:sz w:val="24"/>
          <w:szCs w:val="24"/>
        </w:rPr>
        <w:t xml:space="preserve"> был</w:t>
      </w:r>
      <w:r w:rsidR="009447B4">
        <w:rPr>
          <w:rFonts w:ascii="Times New Roman" w:hAnsi="Times New Roman"/>
          <w:sz w:val="24"/>
          <w:szCs w:val="24"/>
        </w:rPr>
        <w:t>и</w:t>
      </w:r>
      <w:r w:rsidRPr="00D30DE7">
        <w:rPr>
          <w:rFonts w:ascii="Times New Roman" w:hAnsi="Times New Roman"/>
          <w:sz w:val="24"/>
          <w:szCs w:val="24"/>
        </w:rPr>
        <w:t xml:space="preserve"> обеспечить возможность получения им почтовой и иной корреспонденции по месту своей регистрации, в том числе путем оформления переадресации почтовой корреспонденции, что им выполнено не было по субъективным мотивам.</w:t>
      </w:r>
      <w:r w:rsidRPr="00500E66">
        <w:rPr>
          <w:rFonts w:ascii="Times New Roman" w:hAnsi="Times New Roman"/>
          <w:sz w:val="24"/>
          <w:szCs w:val="24"/>
        </w:rPr>
        <w:t xml:space="preserve"> </w:t>
      </w:r>
    </w:p>
    <w:p w14:paraId="2A8BE6D3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Иные доводы апелляционной жалобы не содержат ссылок на обстоятельства и оснований, предусмотренных ст. 330 ГПК РФ, для отмены решения в апелляционном порядке, по существу ее доводы сводятся к переоценке выводов суда, изложенных в решении суда, что не является основанием для отмены судебного решения. </w:t>
      </w:r>
    </w:p>
    <w:p w14:paraId="5422E73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 соответствии с </w:t>
      </w:r>
      <w:r w:rsidRPr="0014330C">
        <w:rPr>
          <w:rFonts w:ascii="Times New Roman" w:hAnsi="Times New Roman"/>
          <w:sz w:val="24"/>
          <w:szCs w:val="24"/>
        </w:rPr>
        <w:t>ч. 1 ст. 330</w:t>
      </w:r>
      <w:r w:rsidRPr="00500E66">
        <w:rPr>
          <w:rFonts w:ascii="Times New Roman" w:hAnsi="Times New Roman"/>
          <w:sz w:val="24"/>
          <w:szCs w:val="24"/>
        </w:rPr>
        <w:t xml:space="preserve"> ГПК РФ основаниями для отмены или изменения решения суда в апелляционном порядке являются: 1) неправильное определение обстоятельств, имеющих значение для дела; 2) недоказанность установленных судом первой инстанции обстоятельств, имеющих значение для дела; 3) несоответствие выводов суда первой инстанции, изложенных в решении суда, обстоятельствам дела; 4) нарушение или неправильное применение норм материального права или норм процессуального права.</w:t>
      </w:r>
    </w:p>
    <w:p w14:paraId="5A0E375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Поскольку при рассмотрении дела суд не учел принцип соразмерности неустойки последствиям нарушенного обязательства, имеются основания для изменения решения в указанной части и уменьшению подлежащей взысканию неустойки (штрафа), что не влияет на размер подлежащих возмещению судебных расходов. </w:t>
      </w:r>
    </w:p>
    <w:p w14:paraId="6E6F2F65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На основании изложенного, руководствуясь ст.ст. 328, 329, 330 ГПК РФ, судебная коллегия,</w:t>
      </w:r>
    </w:p>
    <w:p w14:paraId="3A7A2782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B4A7CC4" w14:textId="77777777" w:rsidR="00500E66" w:rsidRPr="00500E66" w:rsidRDefault="00500E66" w:rsidP="00251F96">
      <w:pPr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500E66">
        <w:rPr>
          <w:rFonts w:ascii="Times New Roman" w:hAnsi="Times New Roman"/>
          <w:b/>
          <w:sz w:val="24"/>
          <w:szCs w:val="24"/>
        </w:rPr>
        <w:t>ОПРЕДЕЛИЛА:</w:t>
      </w:r>
    </w:p>
    <w:p w14:paraId="73A16389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1174742F" w14:textId="77777777" w:rsid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Решение </w:t>
      </w:r>
      <w:r w:rsidR="00071EAA">
        <w:rPr>
          <w:rFonts w:ascii="Times New Roman" w:hAnsi="Times New Roman"/>
          <w:sz w:val="24"/>
          <w:szCs w:val="24"/>
        </w:rPr>
        <w:t xml:space="preserve">Коптевского </w:t>
      </w:r>
      <w:r w:rsidRPr="00500E66">
        <w:rPr>
          <w:rFonts w:ascii="Times New Roman" w:hAnsi="Times New Roman"/>
          <w:sz w:val="24"/>
          <w:szCs w:val="24"/>
        </w:rPr>
        <w:t xml:space="preserve">районного суда г.Москвы от </w:t>
      </w:r>
      <w:r w:rsidR="00071EAA">
        <w:rPr>
          <w:rFonts w:ascii="Times New Roman" w:hAnsi="Times New Roman"/>
          <w:sz w:val="24"/>
          <w:szCs w:val="24"/>
        </w:rPr>
        <w:t>02 октября 201</w:t>
      </w:r>
      <w:r w:rsidR="006D2A19">
        <w:rPr>
          <w:rFonts w:ascii="Times New Roman" w:hAnsi="Times New Roman"/>
          <w:sz w:val="24"/>
          <w:szCs w:val="24"/>
        </w:rPr>
        <w:t>3</w:t>
      </w:r>
      <w:r w:rsidRPr="00500E66">
        <w:rPr>
          <w:rFonts w:ascii="Times New Roman" w:hAnsi="Times New Roman"/>
          <w:sz w:val="24"/>
          <w:szCs w:val="24"/>
        </w:rPr>
        <w:t xml:space="preserve"> года изменить в части </w:t>
      </w:r>
      <w:r w:rsidR="00071EAA">
        <w:rPr>
          <w:rFonts w:ascii="Times New Roman" w:hAnsi="Times New Roman"/>
          <w:sz w:val="24"/>
          <w:szCs w:val="24"/>
        </w:rPr>
        <w:t>разрешения требования о взыскании неустойки.</w:t>
      </w:r>
    </w:p>
    <w:p w14:paraId="3B99FAD4" w14:textId="77777777" w:rsidR="00071EAA" w:rsidRPr="00500E66" w:rsidRDefault="00071EAA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Изложить резолютивную часть решения о взыскании неустойки в следующей редакции: </w:t>
      </w:r>
      <w:r w:rsidR="0014330C">
        <w:rPr>
          <w:rFonts w:ascii="Times New Roman" w:hAnsi="Times New Roman"/>
          <w:sz w:val="24"/>
          <w:szCs w:val="24"/>
        </w:rPr>
        <w:t>в</w:t>
      </w:r>
      <w:r w:rsidR="0014330C" w:rsidRPr="0014330C">
        <w:rPr>
          <w:rFonts w:ascii="Times New Roman" w:hAnsi="Times New Roman"/>
          <w:sz w:val="24"/>
          <w:szCs w:val="24"/>
        </w:rPr>
        <w:t xml:space="preserve">зыскать солидарно с </w:t>
      </w:r>
      <w:proofErr w:type="spellStart"/>
      <w:r w:rsidR="0014330C" w:rsidRPr="0014330C">
        <w:rPr>
          <w:rFonts w:ascii="Times New Roman" w:hAnsi="Times New Roman"/>
          <w:sz w:val="24"/>
          <w:szCs w:val="24"/>
        </w:rPr>
        <w:t>Ткачевой</w:t>
      </w:r>
      <w:proofErr w:type="spellEnd"/>
      <w:r w:rsidR="0014330C" w:rsidRPr="0014330C">
        <w:rPr>
          <w:rFonts w:ascii="Times New Roman" w:hAnsi="Times New Roman"/>
          <w:sz w:val="24"/>
          <w:szCs w:val="24"/>
        </w:rPr>
        <w:t xml:space="preserve"> Т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>М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4330C" w:rsidRPr="0014330C">
        <w:rPr>
          <w:rFonts w:ascii="Times New Roman" w:hAnsi="Times New Roman"/>
          <w:sz w:val="24"/>
          <w:szCs w:val="24"/>
        </w:rPr>
        <w:t>Михалевич</w:t>
      </w:r>
      <w:proofErr w:type="spellEnd"/>
      <w:r w:rsidR="0014330C" w:rsidRPr="0014330C">
        <w:rPr>
          <w:rFonts w:ascii="Times New Roman" w:hAnsi="Times New Roman"/>
          <w:sz w:val="24"/>
          <w:szCs w:val="24"/>
        </w:rPr>
        <w:t xml:space="preserve"> И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>Н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 xml:space="preserve"> и Ткачева В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 xml:space="preserve"> В</w:t>
      </w:r>
      <w:r w:rsidR="00637B6C">
        <w:rPr>
          <w:rFonts w:ascii="Times New Roman" w:hAnsi="Times New Roman"/>
          <w:sz w:val="24"/>
          <w:szCs w:val="24"/>
        </w:rPr>
        <w:t>.</w:t>
      </w:r>
      <w:r w:rsidR="0014330C" w:rsidRPr="0014330C">
        <w:rPr>
          <w:rFonts w:ascii="Times New Roman" w:hAnsi="Times New Roman"/>
          <w:sz w:val="24"/>
          <w:szCs w:val="24"/>
        </w:rPr>
        <w:t xml:space="preserve"> в пользу ОАО «Сбербанк России» в лице Московского банка ОАО «Сбербанк России» </w:t>
      </w:r>
      <w:r w:rsidR="0014330C">
        <w:rPr>
          <w:rFonts w:ascii="Times New Roman" w:hAnsi="Times New Roman"/>
          <w:sz w:val="24"/>
          <w:szCs w:val="24"/>
        </w:rPr>
        <w:t>в счет неустойки</w:t>
      </w:r>
      <w:r w:rsidR="0014330C" w:rsidRPr="0014330C">
        <w:rPr>
          <w:rFonts w:ascii="Times New Roman" w:hAnsi="Times New Roman"/>
          <w:sz w:val="24"/>
          <w:szCs w:val="24"/>
        </w:rPr>
        <w:t xml:space="preserve"> </w:t>
      </w:r>
      <w:r w:rsidR="00637B6C">
        <w:rPr>
          <w:rFonts w:ascii="Times New Roman" w:hAnsi="Times New Roman"/>
          <w:sz w:val="24"/>
          <w:szCs w:val="24"/>
        </w:rPr>
        <w:t>*</w:t>
      </w:r>
      <w:r w:rsidR="0014330C">
        <w:rPr>
          <w:rFonts w:ascii="Times New Roman" w:hAnsi="Times New Roman"/>
          <w:sz w:val="24"/>
          <w:szCs w:val="24"/>
        </w:rPr>
        <w:t xml:space="preserve"> долларов </w:t>
      </w:r>
      <w:r w:rsidR="0014330C" w:rsidRPr="0014330C">
        <w:rPr>
          <w:rFonts w:ascii="Times New Roman" w:hAnsi="Times New Roman"/>
          <w:sz w:val="24"/>
          <w:szCs w:val="24"/>
        </w:rPr>
        <w:t xml:space="preserve">США в рублях по курсу </w:t>
      </w:r>
      <w:r w:rsidR="0014330C">
        <w:rPr>
          <w:rFonts w:ascii="Times New Roman" w:hAnsi="Times New Roman"/>
          <w:sz w:val="24"/>
          <w:szCs w:val="24"/>
        </w:rPr>
        <w:t xml:space="preserve">Центрального </w:t>
      </w:r>
      <w:r w:rsidR="0014330C" w:rsidRPr="0014330C">
        <w:rPr>
          <w:rFonts w:ascii="Times New Roman" w:hAnsi="Times New Roman"/>
          <w:sz w:val="24"/>
          <w:szCs w:val="24"/>
        </w:rPr>
        <w:t>Банка России на д</w:t>
      </w:r>
      <w:r w:rsidR="0014330C">
        <w:rPr>
          <w:rFonts w:ascii="Times New Roman" w:hAnsi="Times New Roman"/>
          <w:sz w:val="24"/>
          <w:szCs w:val="24"/>
        </w:rPr>
        <w:t>ень исполнения решения суда.</w:t>
      </w:r>
    </w:p>
    <w:p w14:paraId="1D3862F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 xml:space="preserve">В остальной части решение </w:t>
      </w:r>
      <w:r w:rsidR="0014330C" w:rsidRPr="0014330C">
        <w:rPr>
          <w:rFonts w:ascii="Times New Roman" w:hAnsi="Times New Roman"/>
          <w:sz w:val="24"/>
          <w:szCs w:val="24"/>
        </w:rPr>
        <w:t>Коптевского районного суда г.Москвы от 02 октября 2012 года</w:t>
      </w:r>
      <w:r w:rsidRPr="00500E66">
        <w:rPr>
          <w:rFonts w:ascii="Times New Roman" w:hAnsi="Times New Roman"/>
          <w:sz w:val="24"/>
          <w:szCs w:val="24"/>
        </w:rPr>
        <w:t xml:space="preserve"> оставить без изменения, апелляционную жалобу - без удовлетворения.</w:t>
      </w:r>
    </w:p>
    <w:p w14:paraId="173A8B29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3BF9520D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Председательствующий:</w:t>
      </w:r>
    </w:p>
    <w:p w14:paraId="66CD925D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4EB39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  <w:r w:rsidRPr="00500E66">
        <w:rPr>
          <w:rFonts w:ascii="Times New Roman" w:hAnsi="Times New Roman"/>
          <w:sz w:val="24"/>
          <w:szCs w:val="24"/>
        </w:rPr>
        <w:t>Судьи:</w:t>
      </w:r>
    </w:p>
    <w:p w14:paraId="5B70EA0F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15D02123" w14:textId="77777777" w:rsidR="00500E66" w:rsidRPr="00500E66" w:rsidRDefault="00500E66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6C93ED77" w14:textId="77777777" w:rsidR="009E3FCF" w:rsidRPr="00500E66" w:rsidRDefault="009E3FCF" w:rsidP="00251F96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E3FCF" w:rsidRPr="0050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7D2"/>
    <w:rsid w:val="00071EAA"/>
    <w:rsid w:val="000D5B6C"/>
    <w:rsid w:val="0014330C"/>
    <w:rsid w:val="002206C9"/>
    <w:rsid w:val="0023678F"/>
    <w:rsid w:val="002367D2"/>
    <w:rsid w:val="002500DD"/>
    <w:rsid w:val="00251F96"/>
    <w:rsid w:val="00255020"/>
    <w:rsid w:val="00304160"/>
    <w:rsid w:val="003F2B17"/>
    <w:rsid w:val="00462D95"/>
    <w:rsid w:val="004B4EA8"/>
    <w:rsid w:val="004E3CBA"/>
    <w:rsid w:val="00500E66"/>
    <w:rsid w:val="00637B6C"/>
    <w:rsid w:val="006402C7"/>
    <w:rsid w:val="00686F60"/>
    <w:rsid w:val="006D2A19"/>
    <w:rsid w:val="00773B6A"/>
    <w:rsid w:val="007D564F"/>
    <w:rsid w:val="00812832"/>
    <w:rsid w:val="008A19E9"/>
    <w:rsid w:val="009447B4"/>
    <w:rsid w:val="00946BAE"/>
    <w:rsid w:val="009D55C8"/>
    <w:rsid w:val="009E3FCF"/>
    <w:rsid w:val="00A46A05"/>
    <w:rsid w:val="00B25ADC"/>
    <w:rsid w:val="00BF10BC"/>
    <w:rsid w:val="00C37A01"/>
    <w:rsid w:val="00C719CD"/>
    <w:rsid w:val="00D04198"/>
    <w:rsid w:val="00D30DE7"/>
    <w:rsid w:val="00D52FA6"/>
    <w:rsid w:val="00D87D45"/>
    <w:rsid w:val="00D91A7C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4FCE03EF"/>
  <w15:chartTrackingRefBased/>
  <w15:docId w15:val="{6AC765F6-C3BA-4594-AC89-C86E91B6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00E6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0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6402C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FA56368D3F7ECE002A766C3B8BF2D6248DB81C5625B98825A65E59508278CF793AF29B78EAF044Ef8P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FA56368D3F7ECE002A766C3B8BF2D6248DB81C5625B98825A65E59508278CF793AF29B78EAF044EfE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8FA56368D3F7ECE002A766C3B8BF2D6248DB81C5625B98825A65E59508278CF793AF29B78EAF054EfAP" TargetMode="External"/><Relationship Id="rId5" Type="http://schemas.openxmlformats.org/officeDocument/2006/relationships/hyperlink" Target="consultantplus://offline/ref=8FA56368D3F7ECE002A766C3B8BF2D6248DB81C5625B98825A65E59508278CF793AF29B78EAF094Ef7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D3BCA-9B69-46F6-8021-3E815DCA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2992</Words>
  <Characters>17058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20010</CharactersWithSpaces>
  <SharedDoc>false</SharedDoc>
  <HLinks>
    <vt:vector size="24" baseType="variant">
      <vt:variant>
        <vt:i4>5636188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consultantplus://offline/ref=8FA56368D3F7ECE002A766C3B8BF2D6248DB81C5625B98825A65E59508278CF793AF29B78EAF044Ef8P</vt:lpwstr>
      </vt:variant>
      <vt:variant>
        <vt:lpwstr/>
      </vt:variant>
      <vt:variant>
        <vt:i4>5636097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consultantplus://offline/ref=8FA56368D3F7ECE002A766C3B8BF2D6248DB81C5625B98825A65E59508278CF793AF29B78EAF044EfEP</vt:lpwstr>
      </vt:variant>
      <vt:variant>
        <vt:lpwstr/>
      </vt:variant>
      <vt:variant>
        <vt:i4>5636100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consultantplus://offline/ref=8FA56368D3F7ECE002A766C3B8BF2D6248DB81C5625B98825A65E59508278CF793AF29B78EAF054EfAP</vt:lpwstr>
      </vt:variant>
      <vt:variant>
        <vt:lpwstr/>
      </vt:variant>
      <vt:variant>
        <vt:i4>5636190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consultantplus://offline/ref=8FA56368D3F7ECE002A766C3B8BF2D6248DB81C5625B98825A65E59508278CF793AF29B78EAF094Ef7P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Лаврушкина Дарья Андреевна</dc:creator>
  <cp:keywords/>
  <cp:lastModifiedBy>Борис Разумовский</cp:lastModifiedBy>
  <cp:revision>2</cp:revision>
  <cp:lastPrinted>2015-02-12T08:07:00Z</cp:lastPrinted>
  <dcterms:created xsi:type="dcterms:W3CDTF">2024-04-10T21:33:00Z</dcterms:created>
  <dcterms:modified xsi:type="dcterms:W3CDTF">2024-04-10T21:33:00Z</dcterms:modified>
</cp:coreProperties>
</file>