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82621" w14:textId="77777777" w:rsidR="00026ACA" w:rsidRPr="003B27DF" w:rsidRDefault="00D1449A" w:rsidP="007D257F">
      <w:pPr>
        <w:pStyle w:val="2"/>
        <w:jc w:val="left"/>
        <w:rPr>
          <w:b/>
          <w:sz w:val="24"/>
          <w:szCs w:val="24"/>
        </w:rPr>
      </w:pPr>
      <w:bookmarkStart w:id="0" w:name="_GoBack"/>
      <w:bookmarkEnd w:id="0"/>
      <w:r w:rsidRPr="003B27DF">
        <w:rPr>
          <w:b/>
          <w:sz w:val="24"/>
          <w:szCs w:val="24"/>
        </w:rPr>
        <w:t xml:space="preserve">Судья </w:t>
      </w:r>
      <w:r w:rsidRPr="003B27DF">
        <w:rPr>
          <w:b/>
          <w:sz w:val="24"/>
          <w:szCs w:val="24"/>
        </w:rPr>
        <w:t>Лутохина Р.А</w:t>
      </w:r>
      <w:r w:rsidRPr="003B27DF">
        <w:rPr>
          <w:b/>
          <w:sz w:val="24"/>
          <w:szCs w:val="24"/>
        </w:rPr>
        <w:t>.</w:t>
      </w:r>
    </w:p>
    <w:p w14:paraId="312BC117" w14:textId="77777777" w:rsidR="00026ACA" w:rsidRPr="003B27DF" w:rsidRDefault="00D1449A" w:rsidP="007D257F">
      <w:pPr>
        <w:pStyle w:val="2"/>
        <w:jc w:val="left"/>
        <w:rPr>
          <w:sz w:val="24"/>
          <w:szCs w:val="24"/>
        </w:rPr>
      </w:pPr>
      <w:r w:rsidRPr="003B27DF">
        <w:rPr>
          <w:b/>
          <w:sz w:val="24"/>
          <w:szCs w:val="24"/>
        </w:rPr>
        <w:t>Гр. дело № 33-</w:t>
      </w:r>
      <w:r w:rsidRPr="003B27DF">
        <w:rPr>
          <w:b/>
          <w:sz w:val="24"/>
          <w:szCs w:val="24"/>
        </w:rPr>
        <w:t>30439</w:t>
      </w:r>
      <w:r w:rsidRPr="003B27DF">
        <w:rPr>
          <w:sz w:val="24"/>
          <w:szCs w:val="24"/>
        </w:rPr>
        <w:t xml:space="preserve">                                                         </w:t>
      </w:r>
    </w:p>
    <w:p w14:paraId="769B67FE" w14:textId="77777777" w:rsidR="00026ACA" w:rsidRPr="003B27DF" w:rsidRDefault="00D1449A" w:rsidP="00E64774">
      <w:pPr>
        <w:pStyle w:val="1"/>
        <w:ind w:firstLine="709"/>
        <w:rPr>
          <w:b/>
          <w:sz w:val="24"/>
          <w:szCs w:val="24"/>
        </w:rPr>
      </w:pPr>
    </w:p>
    <w:p w14:paraId="42F176E8" w14:textId="77777777" w:rsidR="00026ACA" w:rsidRPr="003B27DF" w:rsidRDefault="00D1449A" w:rsidP="00F065E6">
      <w:pPr>
        <w:pStyle w:val="1"/>
        <w:rPr>
          <w:b/>
          <w:sz w:val="24"/>
          <w:szCs w:val="24"/>
        </w:rPr>
      </w:pPr>
      <w:r w:rsidRPr="003B27DF">
        <w:rPr>
          <w:b/>
          <w:sz w:val="24"/>
          <w:szCs w:val="24"/>
        </w:rPr>
        <w:t>АПЕЛЛЯЦИОННОЕ ОПРЕДЕЛЕНИЕ</w:t>
      </w:r>
    </w:p>
    <w:p w14:paraId="446B7108" w14:textId="77777777" w:rsidR="00026ACA" w:rsidRPr="003B27DF" w:rsidRDefault="00D1449A" w:rsidP="00E64774">
      <w:pPr>
        <w:ind w:firstLine="709"/>
        <w:rPr>
          <w:sz w:val="24"/>
          <w:szCs w:val="24"/>
        </w:rPr>
      </w:pPr>
    </w:p>
    <w:p w14:paraId="68DC1612" w14:textId="77777777" w:rsidR="00026ACA" w:rsidRPr="003B27DF" w:rsidRDefault="00D1449A" w:rsidP="00E64774">
      <w:pPr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>08</w:t>
      </w:r>
      <w:r w:rsidRPr="003B27DF">
        <w:rPr>
          <w:sz w:val="24"/>
          <w:szCs w:val="24"/>
        </w:rPr>
        <w:t xml:space="preserve"> ию</w:t>
      </w:r>
      <w:r w:rsidRPr="003B27DF">
        <w:rPr>
          <w:sz w:val="24"/>
          <w:szCs w:val="24"/>
        </w:rPr>
        <w:t>л</w:t>
      </w:r>
      <w:r w:rsidRPr="003B27DF">
        <w:rPr>
          <w:sz w:val="24"/>
          <w:szCs w:val="24"/>
        </w:rPr>
        <w:t>я 2019 года Судебная коллегия по гражданским делам Московского городского суда в составе председательствующего судьи  Суменко</w:t>
      </w:r>
      <w:r w:rsidRPr="003B27DF">
        <w:rPr>
          <w:sz w:val="24"/>
          <w:szCs w:val="24"/>
        </w:rPr>
        <w:t xml:space="preserve">вой И.С.  </w:t>
      </w:r>
    </w:p>
    <w:p w14:paraId="5E47AC65" w14:textId="77777777" w:rsidR="00026ACA" w:rsidRPr="003B27DF" w:rsidRDefault="00D1449A" w:rsidP="00E64774">
      <w:pPr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 xml:space="preserve">и судей Гусевой О.Г., </w:t>
      </w:r>
      <w:r w:rsidRPr="003B27DF">
        <w:rPr>
          <w:sz w:val="24"/>
          <w:szCs w:val="24"/>
        </w:rPr>
        <w:t>Фроловой Л.А</w:t>
      </w:r>
      <w:r w:rsidRPr="003B27DF">
        <w:rPr>
          <w:sz w:val="24"/>
          <w:szCs w:val="24"/>
        </w:rPr>
        <w:t>.,</w:t>
      </w:r>
    </w:p>
    <w:p w14:paraId="7EAD8231" w14:textId="77777777" w:rsidR="00026ACA" w:rsidRPr="003B27DF" w:rsidRDefault="00D1449A" w:rsidP="00E64774">
      <w:pPr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 xml:space="preserve">при секретаре </w:t>
      </w:r>
      <w:r w:rsidRPr="003B27DF">
        <w:rPr>
          <w:sz w:val="24"/>
          <w:szCs w:val="24"/>
        </w:rPr>
        <w:t>Круглянской А.М</w:t>
      </w:r>
      <w:r w:rsidRPr="003B27DF">
        <w:rPr>
          <w:sz w:val="24"/>
          <w:szCs w:val="24"/>
        </w:rPr>
        <w:t>.,</w:t>
      </w:r>
    </w:p>
    <w:p w14:paraId="61689A65" w14:textId="77777777" w:rsidR="00026ACA" w:rsidRPr="003B27DF" w:rsidRDefault="00D1449A" w:rsidP="00E64774">
      <w:pPr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 xml:space="preserve">заслушав в открытом судебном заседании по докладу судьи Гусевой О.Г.  гражданское дело по апелляционной жалобе </w:t>
      </w:r>
      <w:r w:rsidRPr="003B27DF">
        <w:rPr>
          <w:sz w:val="24"/>
          <w:szCs w:val="24"/>
        </w:rPr>
        <w:t>представителя ответчика ПАО «Сбербанк России» по доверенности Кат</w:t>
      </w:r>
      <w:r w:rsidRPr="003B27DF">
        <w:rPr>
          <w:sz w:val="24"/>
          <w:szCs w:val="24"/>
        </w:rPr>
        <w:t>усева А.О.</w:t>
      </w:r>
      <w:r w:rsidRPr="003B27DF">
        <w:rPr>
          <w:sz w:val="24"/>
          <w:szCs w:val="24"/>
        </w:rPr>
        <w:t xml:space="preserve"> на решение Хорошевского районного суда г. Москвы от </w:t>
      </w:r>
      <w:r w:rsidRPr="003B27DF">
        <w:rPr>
          <w:sz w:val="24"/>
          <w:szCs w:val="24"/>
        </w:rPr>
        <w:t>25</w:t>
      </w:r>
      <w:r w:rsidRPr="003B27DF">
        <w:rPr>
          <w:sz w:val="24"/>
          <w:szCs w:val="24"/>
        </w:rPr>
        <w:t xml:space="preserve"> </w:t>
      </w:r>
      <w:r w:rsidRPr="003B27DF">
        <w:rPr>
          <w:sz w:val="24"/>
          <w:szCs w:val="24"/>
        </w:rPr>
        <w:t>марта</w:t>
      </w:r>
      <w:r w:rsidRPr="003B27DF">
        <w:rPr>
          <w:sz w:val="24"/>
          <w:szCs w:val="24"/>
        </w:rPr>
        <w:t xml:space="preserve"> 201</w:t>
      </w:r>
      <w:r w:rsidRPr="003B27DF">
        <w:rPr>
          <w:sz w:val="24"/>
          <w:szCs w:val="24"/>
        </w:rPr>
        <w:t>9</w:t>
      </w:r>
      <w:r w:rsidRPr="003B27DF">
        <w:rPr>
          <w:sz w:val="24"/>
          <w:szCs w:val="24"/>
        </w:rPr>
        <w:t xml:space="preserve"> года, которым постановлено:</w:t>
      </w:r>
    </w:p>
    <w:p w14:paraId="04F7F3A1" w14:textId="77777777" w:rsidR="00A83690" w:rsidRPr="003B27DF" w:rsidRDefault="00D1449A" w:rsidP="00E64774">
      <w:pPr>
        <w:widowControl w:val="0"/>
        <w:suppressAutoHyphens/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 xml:space="preserve">исковые требования Купрановой </w:t>
      </w:r>
      <w:r>
        <w:rPr>
          <w:sz w:val="24"/>
          <w:szCs w:val="24"/>
        </w:rPr>
        <w:t>А.Н.</w:t>
      </w:r>
      <w:r w:rsidRPr="003B27DF">
        <w:rPr>
          <w:sz w:val="24"/>
          <w:szCs w:val="24"/>
        </w:rPr>
        <w:t xml:space="preserve"> к ПАО «Сбербанк России», ООО СК «Сбербанк Страхование» о защите прав потребителей удовлетворить частично.</w:t>
      </w:r>
    </w:p>
    <w:p w14:paraId="374A2049" w14:textId="77777777" w:rsidR="00A83690" w:rsidRPr="003B27DF" w:rsidRDefault="00D1449A" w:rsidP="00E64774">
      <w:pPr>
        <w:widowControl w:val="0"/>
        <w:suppressAutoHyphens/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>В</w:t>
      </w:r>
      <w:r w:rsidRPr="003B27DF">
        <w:rPr>
          <w:sz w:val="24"/>
          <w:szCs w:val="24"/>
        </w:rPr>
        <w:t>зыскать с</w:t>
      </w:r>
      <w:r w:rsidRPr="003B27DF">
        <w:rPr>
          <w:sz w:val="24"/>
          <w:szCs w:val="24"/>
        </w:rPr>
        <w:t xml:space="preserve"> ПАО «Сбербанк России» в пользу Купрановой </w:t>
      </w:r>
      <w:r>
        <w:rPr>
          <w:sz w:val="24"/>
          <w:szCs w:val="24"/>
        </w:rPr>
        <w:t>А.Н.</w:t>
      </w:r>
      <w:r w:rsidRPr="003B27DF">
        <w:rPr>
          <w:sz w:val="24"/>
          <w:szCs w:val="24"/>
        </w:rPr>
        <w:t xml:space="preserve"> неустойку в размере 15 445 руб. 02 коп., компенсацию морального вреда в размере 1 000 руб., штраф в размере 8 222 руб. 51 коп., всего 24 667 руб. 53 коп. (двадцать четыре тысячи шестьсот шестьдесят семь руб. </w:t>
      </w:r>
      <w:r w:rsidRPr="003B27DF">
        <w:rPr>
          <w:sz w:val="24"/>
          <w:szCs w:val="24"/>
        </w:rPr>
        <w:t>53 коп.).</w:t>
      </w:r>
    </w:p>
    <w:p w14:paraId="31C55E39" w14:textId="77777777" w:rsidR="00A83690" w:rsidRPr="003B27DF" w:rsidRDefault="00D1449A" w:rsidP="00E64774">
      <w:pPr>
        <w:widowControl w:val="0"/>
        <w:suppressAutoHyphens/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>В</w:t>
      </w:r>
      <w:r w:rsidRPr="003B27DF">
        <w:rPr>
          <w:sz w:val="24"/>
          <w:szCs w:val="24"/>
        </w:rPr>
        <w:t xml:space="preserve"> остальной части иска отказать.</w:t>
      </w:r>
    </w:p>
    <w:p w14:paraId="7BBC720B" w14:textId="77777777" w:rsidR="00026ACA" w:rsidRPr="003B27DF" w:rsidRDefault="00D1449A" w:rsidP="00E64774">
      <w:pPr>
        <w:widowControl w:val="0"/>
        <w:suppressAutoHyphens/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>В</w:t>
      </w:r>
      <w:r w:rsidRPr="003B27DF">
        <w:rPr>
          <w:sz w:val="24"/>
          <w:szCs w:val="24"/>
        </w:rPr>
        <w:t>зыскать с ПАО «Сбербанк России» в доход бюджета г. Москвы государственную пошлину в размере 657 руб. 80 коп.</w:t>
      </w:r>
      <w:r w:rsidRPr="003B27DF">
        <w:rPr>
          <w:sz w:val="24"/>
          <w:szCs w:val="24"/>
        </w:rPr>
        <w:t>,</w:t>
      </w:r>
    </w:p>
    <w:p w14:paraId="076FF8D3" w14:textId="77777777" w:rsidR="00026ACA" w:rsidRPr="003B27DF" w:rsidRDefault="00D1449A" w:rsidP="00E64774">
      <w:pPr>
        <w:ind w:firstLine="709"/>
        <w:jc w:val="both"/>
        <w:rPr>
          <w:sz w:val="24"/>
          <w:szCs w:val="24"/>
        </w:rPr>
      </w:pPr>
    </w:p>
    <w:p w14:paraId="6DA96E9F" w14:textId="77777777" w:rsidR="00026ACA" w:rsidRPr="003B27DF" w:rsidRDefault="00D1449A" w:rsidP="003C6404">
      <w:pPr>
        <w:jc w:val="center"/>
        <w:rPr>
          <w:sz w:val="24"/>
          <w:szCs w:val="24"/>
        </w:rPr>
      </w:pPr>
      <w:r w:rsidRPr="003B27DF">
        <w:rPr>
          <w:sz w:val="24"/>
          <w:szCs w:val="24"/>
        </w:rPr>
        <w:t>У С Т А Н О В И Л А :</w:t>
      </w:r>
    </w:p>
    <w:p w14:paraId="1805BDE7" w14:textId="77777777" w:rsidR="00026ACA" w:rsidRPr="003B27DF" w:rsidRDefault="00D1449A" w:rsidP="00E64774">
      <w:pPr>
        <w:ind w:firstLine="709"/>
        <w:jc w:val="center"/>
        <w:rPr>
          <w:sz w:val="24"/>
          <w:szCs w:val="24"/>
        </w:rPr>
      </w:pPr>
    </w:p>
    <w:p w14:paraId="2F530F60" w14:textId="77777777" w:rsidR="00A83690" w:rsidRPr="003B27DF" w:rsidRDefault="00D1449A" w:rsidP="00E64774">
      <w:pPr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 xml:space="preserve">истец </w:t>
      </w:r>
      <w:r w:rsidRPr="003B27DF">
        <w:rPr>
          <w:sz w:val="24"/>
          <w:szCs w:val="24"/>
        </w:rPr>
        <w:t>Купранова А.Н.</w:t>
      </w:r>
      <w:r w:rsidRPr="003B27DF">
        <w:rPr>
          <w:sz w:val="24"/>
          <w:szCs w:val="24"/>
        </w:rPr>
        <w:t xml:space="preserve"> обратил</w:t>
      </w:r>
      <w:r w:rsidRPr="003B27DF">
        <w:rPr>
          <w:sz w:val="24"/>
          <w:szCs w:val="24"/>
        </w:rPr>
        <w:t>а</w:t>
      </w:r>
      <w:r w:rsidRPr="003B27DF">
        <w:rPr>
          <w:sz w:val="24"/>
          <w:szCs w:val="24"/>
        </w:rPr>
        <w:t>с</w:t>
      </w:r>
      <w:r w:rsidRPr="003B27DF">
        <w:rPr>
          <w:sz w:val="24"/>
          <w:szCs w:val="24"/>
        </w:rPr>
        <w:t>ь</w:t>
      </w:r>
      <w:r w:rsidRPr="003B27DF">
        <w:rPr>
          <w:sz w:val="24"/>
          <w:szCs w:val="24"/>
        </w:rPr>
        <w:t xml:space="preserve"> </w:t>
      </w:r>
      <w:r w:rsidRPr="003B27DF">
        <w:rPr>
          <w:sz w:val="24"/>
          <w:szCs w:val="24"/>
        </w:rPr>
        <w:t xml:space="preserve">в суд </w:t>
      </w:r>
      <w:r w:rsidRPr="003B27DF">
        <w:rPr>
          <w:sz w:val="24"/>
          <w:szCs w:val="24"/>
        </w:rPr>
        <w:t>с иском</w:t>
      </w:r>
      <w:r w:rsidRPr="003B27DF">
        <w:rPr>
          <w:sz w:val="24"/>
          <w:szCs w:val="24"/>
        </w:rPr>
        <w:t xml:space="preserve"> к </w:t>
      </w:r>
      <w:r w:rsidRPr="003B27DF">
        <w:rPr>
          <w:sz w:val="24"/>
          <w:szCs w:val="24"/>
        </w:rPr>
        <w:t xml:space="preserve">ответчикам </w:t>
      </w:r>
      <w:r w:rsidRPr="003B27DF">
        <w:rPr>
          <w:sz w:val="24"/>
          <w:szCs w:val="24"/>
        </w:rPr>
        <w:t>ПАО «Сбербанк Росси</w:t>
      </w:r>
      <w:r w:rsidRPr="003B27DF">
        <w:rPr>
          <w:sz w:val="24"/>
          <w:szCs w:val="24"/>
        </w:rPr>
        <w:t xml:space="preserve">и», ООО СК «Сбербанк Страхование» о защите прав потребителей, </w:t>
      </w:r>
      <w:r w:rsidRPr="003B27DF">
        <w:rPr>
          <w:sz w:val="24"/>
          <w:szCs w:val="24"/>
        </w:rPr>
        <w:t xml:space="preserve">указав </w:t>
      </w:r>
      <w:r w:rsidRPr="003B27DF">
        <w:rPr>
          <w:sz w:val="24"/>
          <w:szCs w:val="24"/>
        </w:rPr>
        <w:t>в</w:t>
      </w:r>
      <w:r w:rsidRPr="003B27DF">
        <w:rPr>
          <w:sz w:val="24"/>
          <w:szCs w:val="24"/>
        </w:rPr>
        <w:t xml:space="preserve"> обоснование заявленных требований, что </w:t>
      </w:r>
      <w:r w:rsidRPr="003B27DF">
        <w:rPr>
          <w:sz w:val="24"/>
          <w:szCs w:val="24"/>
        </w:rPr>
        <w:t xml:space="preserve">30 ноября 2018 г. </w:t>
      </w:r>
      <w:r w:rsidRPr="003B27DF">
        <w:rPr>
          <w:sz w:val="24"/>
          <w:szCs w:val="24"/>
        </w:rPr>
        <w:t xml:space="preserve">она заключила с </w:t>
      </w:r>
      <w:r w:rsidRPr="003B27DF">
        <w:rPr>
          <w:sz w:val="24"/>
          <w:szCs w:val="24"/>
        </w:rPr>
        <w:t>ПАО «Сбербанк России» кредитный д</w:t>
      </w:r>
      <w:r w:rsidRPr="003B27DF">
        <w:rPr>
          <w:sz w:val="24"/>
          <w:szCs w:val="24"/>
        </w:rPr>
        <w:t>оговор № 93532372 от 30.11.2018</w:t>
      </w:r>
      <w:r w:rsidRPr="003B27DF">
        <w:rPr>
          <w:sz w:val="24"/>
          <w:szCs w:val="24"/>
        </w:rPr>
        <w:t xml:space="preserve"> на сумму 1 056 393 рублей под 13,90 % годовых</w:t>
      </w:r>
      <w:r w:rsidRPr="003B27DF">
        <w:rPr>
          <w:sz w:val="24"/>
          <w:szCs w:val="24"/>
        </w:rPr>
        <w:t xml:space="preserve">, </w:t>
      </w:r>
      <w:r w:rsidRPr="003B27DF">
        <w:rPr>
          <w:sz w:val="24"/>
          <w:szCs w:val="24"/>
        </w:rPr>
        <w:t>сроком возврата -</w:t>
      </w:r>
      <w:r w:rsidRPr="003B27DF">
        <w:rPr>
          <w:sz w:val="24"/>
          <w:szCs w:val="24"/>
        </w:rPr>
        <w:t xml:space="preserve"> по истечении 60 месяцев с даты его фактического предоставления. 30 ноября 2018 г. со счета истца списаны денежные средства в размере 110 393 руб. 07 коп. Обратившись на горячую линию ПАО «Сбербанк России»</w:t>
      </w:r>
      <w:r w:rsidRPr="003B27DF">
        <w:rPr>
          <w:sz w:val="24"/>
          <w:szCs w:val="24"/>
        </w:rPr>
        <w:t>,</w:t>
      </w:r>
      <w:r w:rsidRPr="003B27DF">
        <w:rPr>
          <w:sz w:val="24"/>
          <w:szCs w:val="24"/>
        </w:rPr>
        <w:t xml:space="preserve"> истец потребовала возврата указа</w:t>
      </w:r>
      <w:r w:rsidRPr="003B27DF">
        <w:rPr>
          <w:sz w:val="24"/>
          <w:szCs w:val="24"/>
        </w:rPr>
        <w:t xml:space="preserve">нных денежных средств, однако </w:t>
      </w:r>
      <w:r w:rsidRPr="003B27DF">
        <w:rPr>
          <w:sz w:val="24"/>
          <w:szCs w:val="24"/>
        </w:rPr>
        <w:t xml:space="preserve">они не </w:t>
      </w:r>
      <w:r w:rsidRPr="003B27DF">
        <w:rPr>
          <w:sz w:val="24"/>
          <w:szCs w:val="24"/>
        </w:rPr>
        <w:t xml:space="preserve">возвращены. В связи с тем, </w:t>
      </w:r>
      <w:r w:rsidRPr="003B27DF">
        <w:rPr>
          <w:sz w:val="24"/>
          <w:szCs w:val="24"/>
        </w:rPr>
        <w:t xml:space="preserve">что </w:t>
      </w:r>
      <w:r w:rsidRPr="003B27DF">
        <w:rPr>
          <w:sz w:val="24"/>
          <w:szCs w:val="24"/>
        </w:rPr>
        <w:t>истец не обладает специальными познаниями в области юриспруденции, ей пришлось обратиться за юридической помощью в ООО «Единый центр правовой защиты 24». В соответствии с договором об оказ</w:t>
      </w:r>
      <w:r w:rsidRPr="003B27DF">
        <w:rPr>
          <w:sz w:val="24"/>
          <w:szCs w:val="24"/>
        </w:rPr>
        <w:t>ании юридиче</w:t>
      </w:r>
      <w:r w:rsidRPr="003B27DF">
        <w:rPr>
          <w:sz w:val="24"/>
          <w:szCs w:val="24"/>
        </w:rPr>
        <w:t>ских услуг № Б598 от - 12.2018</w:t>
      </w:r>
      <w:r w:rsidRPr="003B27DF">
        <w:rPr>
          <w:sz w:val="24"/>
          <w:szCs w:val="24"/>
        </w:rPr>
        <w:t xml:space="preserve"> истцом уплачены денежные средства в размере 42 500 руб., 43 500 руб.</w:t>
      </w:r>
      <w:r w:rsidRPr="003B27DF">
        <w:rPr>
          <w:sz w:val="24"/>
          <w:szCs w:val="24"/>
        </w:rPr>
        <w:t xml:space="preserve"> по договору Б609 от 05.12.2018</w:t>
      </w:r>
      <w:r w:rsidRPr="003B27DF">
        <w:rPr>
          <w:sz w:val="24"/>
          <w:szCs w:val="24"/>
        </w:rPr>
        <w:t>, а всего - 86 000 рублей. По условиям данных договоров для истца подготовлены следующие документы: заявление, жал</w:t>
      </w:r>
      <w:r w:rsidRPr="003B27DF">
        <w:rPr>
          <w:sz w:val="24"/>
          <w:szCs w:val="24"/>
        </w:rPr>
        <w:t>оба в Центральный Банк РФ, жалоба в прокуратуру, а также проведена подробная юридическая консультация. Представителями истца в досудебном порядке осуществлен выезд к ответчику с целью подачи документов и ведения переговоров, в результате чего истцу возвращ</w:t>
      </w:r>
      <w:r w:rsidRPr="003B27DF">
        <w:rPr>
          <w:sz w:val="24"/>
          <w:szCs w:val="24"/>
        </w:rPr>
        <w:t>ена необоснованно удержанная сумма страховой премии. В связи с изложенным</w:t>
      </w:r>
      <w:r w:rsidRPr="003B27DF">
        <w:rPr>
          <w:sz w:val="24"/>
          <w:szCs w:val="24"/>
        </w:rPr>
        <w:t>,</w:t>
      </w:r>
      <w:r w:rsidRPr="003B27DF">
        <w:rPr>
          <w:sz w:val="24"/>
          <w:szCs w:val="24"/>
        </w:rPr>
        <w:t xml:space="preserve"> истец просила взыскать с ответчиков уплаченные за юридическую помощь</w:t>
      </w:r>
      <w:r w:rsidRPr="003B27DF">
        <w:rPr>
          <w:sz w:val="24"/>
          <w:szCs w:val="24"/>
        </w:rPr>
        <w:t xml:space="preserve"> убытки в размере 86 000 руб.</w:t>
      </w:r>
      <w:r w:rsidRPr="003B27DF">
        <w:rPr>
          <w:sz w:val="24"/>
          <w:szCs w:val="24"/>
        </w:rPr>
        <w:t xml:space="preserve">, компенсацию морального </w:t>
      </w:r>
      <w:r w:rsidRPr="003B27DF">
        <w:rPr>
          <w:sz w:val="24"/>
          <w:szCs w:val="24"/>
        </w:rPr>
        <w:t xml:space="preserve">вреда </w:t>
      </w:r>
      <w:r w:rsidRPr="003B27DF">
        <w:rPr>
          <w:sz w:val="24"/>
          <w:szCs w:val="24"/>
        </w:rPr>
        <w:t xml:space="preserve">в </w:t>
      </w:r>
      <w:r w:rsidRPr="003B27DF">
        <w:rPr>
          <w:sz w:val="24"/>
          <w:szCs w:val="24"/>
        </w:rPr>
        <w:t xml:space="preserve">сумме </w:t>
      </w:r>
      <w:r w:rsidRPr="003B27DF">
        <w:rPr>
          <w:sz w:val="24"/>
          <w:szCs w:val="24"/>
        </w:rPr>
        <w:t>25 000 руб., неустойку за просрочку удовлетво</w:t>
      </w:r>
      <w:r w:rsidRPr="003B27DF">
        <w:rPr>
          <w:sz w:val="24"/>
          <w:szCs w:val="24"/>
        </w:rPr>
        <w:t>рения требований потребителя, штраф.</w:t>
      </w:r>
    </w:p>
    <w:p w14:paraId="2081A227" w14:textId="77777777" w:rsidR="00A83690" w:rsidRPr="003B27DF" w:rsidRDefault="00D1449A" w:rsidP="00E64774">
      <w:pPr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 xml:space="preserve">Истец </w:t>
      </w:r>
      <w:r w:rsidRPr="003B27DF">
        <w:rPr>
          <w:sz w:val="24"/>
          <w:szCs w:val="24"/>
        </w:rPr>
        <w:t xml:space="preserve">Купранова А.Н. - </w:t>
      </w:r>
      <w:r w:rsidRPr="003B27DF">
        <w:rPr>
          <w:sz w:val="24"/>
          <w:szCs w:val="24"/>
        </w:rPr>
        <w:t xml:space="preserve">в судебное заседание не явилась, </w:t>
      </w:r>
      <w:r w:rsidRPr="003B27DF">
        <w:rPr>
          <w:sz w:val="24"/>
          <w:szCs w:val="24"/>
        </w:rPr>
        <w:t xml:space="preserve">о месте и времени рассмотрения дела извещена надлежащим образом, </w:t>
      </w:r>
      <w:r w:rsidRPr="003B27DF">
        <w:rPr>
          <w:sz w:val="24"/>
          <w:szCs w:val="24"/>
        </w:rPr>
        <w:t>обеспечила явку своего п</w:t>
      </w:r>
      <w:r w:rsidRPr="003B27DF">
        <w:rPr>
          <w:sz w:val="24"/>
          <w:szCs w:val="24"/>
        </w:rPr>
        <w:t>редставител</w:t>
      </w:r>
      <w:r w:rsidRPr="003B27DF">
        <w:rPr>
          <w:sz w:val="24"/>
          <w:szCs w:val="24"/>
        </w:rPr>
        <w:t>я</w:t>
      </w:r>
      <w:r w:rsidRPr="003B27DF">
        <w:rPr>
          <w:sz w:val="24"/>
          <w:szCs w:val="24"/>
        </w:rPr>
        <w:t xml:space="preserve"> </w:t>
      </w:r>
      <w:r w:rsidRPr="003B27DF">
        <w:rPr>
          <w:sz w:val="24"/>
          <w:szCs w:val="24"/>
        </w:rPr>
        <w:t>Булановой И.С., которая</w:t>
      </w:r>
      <w:r w:rsidRPr="003B27DF">
        <w:rPr>
          <w:sz w:val="24"/>
          <w:szCs w:val="24"/>
        </w:rPr>
        <w:t xml:space="preserve"> в судебном заседании заявленные исков</w:t>
      </w:r>
      <w:r w:rsidRPr="003B27DF">
        <w:rPr>
          <w:sz w:val="24"/>
          <w:szCs w:val="24"/>
        </w:rPr>
        <w:t>ые требования поддержала, указав, что истец не заключала договор страхования, в связи с чем</w:t>
      </w:r>
      <w:r w:rsidRPr="003B27DF">
        <w:rPr>
          <w:sz w:val="24"/>
          <w:szCs w:val="24"/>
        </w:rPr>
        <w:t>,</w:t>
      </w:r>
      <w:r w:rsidRPr="003B27DF">
        <w:rPr>
          <w:sz w:val="24"/>
          <w:szCs w:val="24"/>
        </w:rPr>
        <w:t xml:space="preserve"> у ПАО «Сбербанк России» отсутствовало право на списание денежных средств. </w:t>
      </w:r>
    </w:p>
    <w:p w14:paraId="28368890" w14:textId="77777777" w:rsidR="00A83690" w:rsidRPr="003B27DF" w:rsidRDefault="00D1449A" w:rsidP="00E64774">
      <w:pPr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>Представител</w:t>
      </w:r>
      <w:r w:rsidRPr="003B27DF">
        <w:rPr>
          <w:sz w:val="24"/>
          <w:szCs w:val="24"/>
        </w:rPr>
        <w:t>и</w:t>
      </w:r>
      <w:r w:rsidRPr="003B27DF">
        <w:rPr>
          <w:sz w:val="24"/>
          <w:szCs w:val="24"/>
        </w:rPr>
        <w:t xml:space="preserve"> </w:t>
      </w:r>
      <w:r w:rsidRPr="003B27DF">
        <w:rPr>
          <w:sz w:val="24"/>
          <w:szCs w:val="24"/>
        </w:rPr>
        <w:t xml:space="preserve">ответчика </w:t>
      </w:r>
      <w:r w:rsidRPr="003B27DF">
        <w:rPr>
          <w:sz w:val="24"/>
          <w:szCs w:val="24"/>
        </w:rPr>
        <w:t>ПАО «Сбербанк России»</w:t>
      </w:r>
      <w:r w:rsidRPr="003B27DF">
        <w:rPr>
          <w:sz w:val="24"/>
          <w:szCs w:val="24"/>
        </w:rPr>
        <w:t xml:space="preserve"> Лашук С.В., Катусев А.О.</w:t>
      </w:r>
      <w:r w:rsidRPr="003B27DF">
        <w:rPr>
          <w:sz w:val="24"/>
          <w:szCs w:val="24"/>
        </w:rPr>
        <w:t xml:space="preserve"> </w:t>
      </w:r>
      <w:r w:rsidRPr="003B27DF">
        <w:rPr>
          <w:sz w:val="24"/>
          <w:szCs w:val="24"/>
        </w:rPr>
        <w:t xml:space="preserve">- </w:t>
      </w:r>
      <w:r w:rsidRPr="003B27DF">
        <w:rPr>
          <w:sz w:val="24"/>
          <w:szCs w:val="24"/>
        </w:rPr>
        <w:t>в судебное засе</w:t>
      </w:r>
      <w:r w:rsidRPr="003B27DF">
        <w:rPr>
          <w:sz w:val="24"/>
          <w:szCs w:val="24"/>
        </w:rPr>
        <w:t>дание явил</w:t>
      </w:r>
      <w:r w:rsidRPr="003B27DF">
        <w:rPr>
          <w:sz w:val="24"/>
          <w:szCs w:val="24"/>
        </w:rPr>
        <w:t>и</w:t>
      </w:r>
      <w:r w:rsidRPr="003B27DF">
        <w:rPr>
          <w:sz w:val="24"/>
          <w:szCs w:val="24"/>
        </w:rPr>
        <w:t>с</w:t>
      </w:r>
      <w:r w:rsidRPr="003B27DF">
        <w:rPr>
          <w:sz w:val="24"/>
          <w:szCs w:val="24"/>
        </w:rPr>
        <w:t>ь</w:t>
      </w:r>
      <w:r w:rsidRPr="003B27DF">
        <w:rPr>
          <w:sz w:val="24"/>
          <w:szCs w:val="24"/>
        </w:rPr>
        <w:t>, возражал</w:t>
      </w:r>
      <w:r w:rsidRPr="003B27DF">
        <w:rPr>
          <w:sz w:val="24"/>
          <w:szCs w:val="24"/>
        </w:rPr>
        <w:t>и</w:t>
      </w:r>
      <w:r w:rsidRPr="003B27DF">
        <w:rPr>
          <w:sz w:val="24"/>
          <w:szCs w:val="24"/>
        </w:rPr>
        <w:t xml:space="preserve"> против удовлетворения исковых требований по доводам,</w:t>
      </w:r>
      <w:r w:rsidRPr="003B27DF">
        <w:rPr>
          <w:sz w:val="24"/>
          <w:szCs w:val="24"/>
        </w:rPr>
        <w:t xml:space="preserve"> изложенным в письменном отзыве</w:t>
      </w:r>
      <w:r w:rsidRPr="003B27DF">
        <w:rPr>
          <w:sz w:val="24"/>
          <w:szCs w:val="24"/>
        </w:rPr>
        <w:t>.</w:t>
      </w:r>
    </w:p>
    <w:p w14:paraId="4F21C059" w14:textId="77777777" w:rsidR="00A83690" w:rsidRPr="003B27DF" w:rsidRDefault="00D1449A" w:rsidP="00E64774">
      <w:pPr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lastRenderedPageBreak/>
        <w:t xml:space="preserve">Представитель </w:t>
      </w:r>
      <w:r w:rsidRPr="003B27DF">
        <w:rPr>
          <w:sz w:val="24"/>
          <w:szCs w:val="24"/>
        </w:rPr>
        <w:t xml:space="preserve">ответчика </w:t>
      </w:r>
      <w:r w:rsidRPr="003B27DF">
        <w:rPr>
          <w:sz w:val="24"/>
          <w:szCs w:val="24"/>
        </w:rPr>
        <w:t xml:space="preserve">ООО СК «Сбербанк Страхование» </w:t>
      </w:r>
      <w:r w:rsidRPr="003B27DF">
        <w:rPr>
          <w:sz w:val="24"/>
          <w:szCs w:val="24"/>
        </w:rPr>
        <w:t xml:space="preserve">- </w:t>
      </w:r>
      <w:r w:rsidRPr="003B27DF">
        <w:rPr>
          <w:sz w:val="24"/>
          <w:szCs w:val="24"/>
        </w:rPr>
        <w:t xml:space="preserve">в судебное заседание не явился, извещен о </w:t>
      </w:r>
      <w:r w:rsidRPr="003B27DF">
        <w:rPr>
          <w:sz w:val="24"/>
          <w:szCs w:val="24"/>
        </w:rPr>
        <w:t xml:space="preserve">месте и времени рассмотрения дела </w:t>
      </w:r>
      <w:r w:rsidRPr="003B27DF">
        <w:rPr>
          <w:sz w:val="24"/>
          <w:szCs w:val="24"/>
        </w:rPr>
        <w:t>надлежащим обр</w:t>
      </w:r>
      <w:r w:rsidRPr="003B27DF">
        <w:rPr>
          <w:sz w:val="24"/>
          <w:szCs w:val="24"/>
        </w:rPr>
        <w:t>азом, представил отзыв н</w:t>
      </w:r>
      <w:r w:rsidRPr="003B27DF">
        <w:rPr>
          <w:sz w:val="24"/>
          <w:szCs w:val="24"/>
        </w:rPr>
        <w:t>а исковое заявление</w:t>
      </w:r>
      <w:r w:rsidRPr="003B27DF">
        <w:rPr>
          <w:sz w:val="24"/>
          <w:szCs w:val="24"/>
        </w:rPr>
        <w:t>.</w:t>
      </w:r>
    </w:p>
    <w:p w14:paraId="5CDCED79" w14:textId="77777777" w:rsidR="00026ACA" w:rsidRPr="003B27DF" w:rsidRDefault="00D1449A" w:rsidP="00E64774">
      <w:pPr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 xml:space="preserve">Суд первой инстанции постановил приведенное выше решение, об отмене </w:t>
      </w:r>
      <w:r w:rsidRPr="003B27DF">
        <w:rPr>
          <w:sz w:val="24"/>
          <w:szCs w:val="24"/>
        </w:rPr>
        <w:t xml:space="preserve">в части </w:t>
      </w:r>
      <w:r w:rsidRPr="003B27DF">
        <w:rPr>
          <w:sz w:val="24"/>
          <w:szCs w:val="24"/>
        </w:rPr>
        <w:t xml:space="preserve">удовлетворения </w:t>
      </w:r>
      <w:r w:rsidRPr="003B27DF">
        <w:rPr>
          <w:sz w:val="24"/>
          <w:szCs w:val="24"/>
        </w:rPr>
        <w:t xml:space="preserve">которого просит </w:t>
      </w:r>
      <w:r w:rsidRPr="003B27DF">
        <w:rPr>
          <w:sz w:val="24"/>
          <w:szCs w:val="24"/>
        </w:rPr>
        <w:t>представитель ответчика ПАО «Сбербанк России» по доверенности Катусев А.О.</w:t>
      </w:r>
      <w:r w:rsidRPr="003B27DF">
        <w:rPr>
          <w:sz w:val="24"/>
          <w:szCs w:val="24"/>
        </w:rPr>
        <w:t>, ссылаясь на то, что судом на</w:t>
      </w:r>
      <w:r w:rsidRPr="003B27DF">
        <w:rPr>
          <w:sz w:val="24"/>
          <w:szCs w:val="24"/>
        </w:rPr>
        <w:t>рушены нормы материального и процессуального права.</w:t>
      </w:r>
    </w:p>
    <w:p w14:paraId="228F1E50" w14:textId="77777777" w:rsidR="00CE4CB5" w:rsidRPr="003B27DF" w:rsidRDefault="00D1449A" w:rsidP="00E64774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>Истец</w:t>
      </w:r>
      <w:r w:rsidRPr="003B27DF">
        <w:rPr>
          <w:sz w:val="24"/>
          <w:szCs w:val="24"/>
        </w:rPr>
        <w:t xml:space="preserve"> Купранова А.Н</w:t>
      </w:r>
      <w:r w:rsidRPr="003B27DF">
        <w:rPr>
          <w:sz w:val="24"/>
          <w:szCs w:val="24"/>
        </w:rPr>
        <w:t xml:space="preserve">., представитель ответчика ООО </w:t>
      </w:r>
      <w:r w:rsidRPr="003B27DF">
        <w:rPr>
          <w:sz w:val="24"/>
          <w:szCs w:val="24"/>
        </w:rPr>
        <w:t>СК «Сбербанк Страхование», извещенные надлежащим образом о времени и месте рассмотрения дела, в судебное заседание суда апелляционной инстанции не явились</w:t>
      </w:r>
      <w:r w:rsidRPr="003B27DF">
        <w:rPr>
          <w:sz w:val="24"/>
          <w:szCs w:val="24"/>
        </w:rPr>
        <w:t xml:space="preserve">. В связи с чем, руководствуясь </w:t>
      </w:r>
      <w:hyperlink r:id="rId7" w:history="1">
        <w:r w:rsidRPr="003B27DF">
          <w:rPr>
            <w:sz w:val="24"/>
            <w:szCs w:val="24"/>
          </w:rPr>
          <w:t>ст. 327</w:t>
        </w:r>
      </w:hyperlink>
      <w:r w:rsidRPr="003B27DF">
        <w:rPr>
          <w:sz w:val="24"/>
          <w:szCs w:val="24"/>
        </w:rPr>
        <w:t xml:space="preserve"> ГПК РФ судебная коллегия считает возможным рассмотреть дело в</w:t>
      </w:r>
      <w:r w:rsidRPr="003B27DF">
        <w:rPr>
          <w:sz w:val="24"/>
          <w:szCs w:val="24"/>
        </w:rPr>
        <w:t xml:space="preserve"> их отсутствие.</w:t>
      </w:r>
    </w:p>
    <w:p w14:paraId="678AB75B" w14:textId="77777777" w:rsidR="008B06DA" w:rsidRPr="003B27DF" w:rsidRDefault="00D1449A" w:rsidP="00E64774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>Изучив материалы дела, обсудив доводы жалобы, заслушав объяснения</w:t>
      </w:r>
      <w:r w:rsidRPr="003B27DF">
        <w:rPr>
          <w:sz w:val="24"/>
          <w:szCs w:val="24"/>
        </w:rPr>
        <w:t xml:space="preserve"> представителя ответчика ПАО «Сбербанк России» по доверенности Катусева А.О.,</w:t>
      </w:r>
      <w:r w:rsidRPr="003B27DF">
        <w:rPr>
          <w:sz w:val="24"/>
          <w:szCs w:val="24"/>
        </w:rPr>
        <w:t xml:space="preserve"> судебная коллегия пришла к следующему.</w:t>
      </w:r>
    </w:p>
    <w:p w14:paraId="4FA90529" w14:textId="77777777" w:rsidR="008B06DA" w:rsidRPr="003B27DF" w:rsidRDefault="00D1449A" w:rsidP="00E64774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 xml:space="preserve">В соответствии со </w:t>
      </w:r>
      <w:hyperlink r:id="rId8" w:history="1">
        <w:r w:rsidRPr="003B27DF">
          <w:rPr>
            <w:sz w:val="24"/>
            <w:szCs w:val="24"/>
          </w:rPr>
          <w:t>ст. 330</w:t>
        </w:r>
      </w:hyperlink>
      <w:r w:rsidRPr="003B27DF">
        <w:rPr>
          <w:sz w:val="24"/>
          <w:szCs w:val="24"/>
        </w:rPr>
        <w:t xml:space="preserve"> ГПК РФ, - основаниями для отмены или изменения решения суда в апелляционном порядке являются:</w:t>
      </w:r>
    </w:p>
    <w:p w14:paraId="2237CD57" w14:textId="77777777" w:rsidR="008B06DA" w:rsidRPr="003B27DF" w:rsidRDefault="00D1449A" w:rsidP="00E64774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>1) неправильное определение обстоятельс</w:t>
      </w:r>
      <w:r w:rsidRPr="003B27DF">
        <w:rPr>
          <w:sz w:val="24"/>
          <w:szCs w:val="24"/>
        </w:rPr>
        <w:t>тв, имеющих значение для дела;</w:t>
      </w:r>
    </w:p>
    <w:p w14:paraId="51CD351B" w14:textId="77777777" w:rsidR="008B06DA" w:rsidRPr="003B27DF" w:rsidRDefault="00D1449A" w:rsidP="00E64774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>2) недоказанность установленных судом первой инстанции обстоятельств, имеющих значение для дела;</w:t>
      </w:r>
    </w:p>
    <w:p w14:paraId="487B36FB" w14:textId="77777777" w:rsidR="008B06DA" w:rsidRPr="003B27DF" w:rsidRDefault="00D1449A" w:rsidP="00E64774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>3) несоответствие выводов суда первой инстанции, изложенных в решении суда, обстоятельствам дела;</w:t>
      </w:r>
    </w:p>
    <w:p w14:paraId="39F923C9" w14:textId="77777777" w:rsidR="008B06DA" w:rsidRPr="003B27DF" w:rsidRDefault="00D1449A" w:rsidP="00E64774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 xml:space="preserve">4) нарушение или неправильное </w:t>
      </w:r>
      <w:r w:rsidRPr="003B27DF">
        <w:rPr>
          <w:sz w:val="24"/>
          <w:szCs w:val="24"/>
        </w:rPr>
        <w:t>применение норм материального права или норм процессуального права.</w:t>
      </w:r>
    </w:p>
    <w:p w14:paraId="25DE9F60" w14:textId="77777777" w:rsidR="008B06DA" w:rsidRPr="003B27DF" w:rsidRDefault="00D1449A" w:rsidP="00E64774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>Пленум Верховного Суда РФ в постановлении от 19 декабря 2003 года за № 23 «О судебном решении» разъяснил, что решение должно быть законным и обоснованным (часть 1 статьи 195 ГПК РФ). Решен</w:t>
      </w:r>
      <w:r w:rsidRPr="003B27DF">
        <w:rPr>
          <w:sz w:val="24"/>
          <w:szCs w:val="24"/>
        </w:rPr>
        <w:t>ие является законным в том случае, когда оно принято при точном соблюдении норм процессуального права и в полном соответствии с нормами материального права, которые подлежат применению к данному правоотношению, или основано на применении в необходимых случ</w:t>
      </w:r>
      <w:r w:rsidRPr="003B27DF">
        <w:rPr>
          <w:sz w:val="24"/>
          <w:szCs w:val="24"/>
        </w:rPr>
        <w:t>аях аналогии закона или аналогии права (часть 1 статьи 1, часть 3 статьи 11 ГПК РФ). Решение является обоснованным тогда, когда имеющие значение для дела факты подтверждены исследованными судом доказательствами, удовлетворяющими требованиям закона об их от</w:t>
      </w:r>
      <w:r w:rsidRPr="003B27DF">
        <w:rPr>
          <w:sz w:val="24"/>
          <w:szCs w:val="24"/>
        </w:rPr>
        <w:t>носимости и допустимости, или обстоятельствами, не нуждающимися в доказывании (статьи 55, 59 - 61, 67 ГПК РФ), а также тогда, когда оно содержит исчерпывающие выводы суда, вытекающие из установленных фактов.</w:t>
      </w:r>
    </w:p>
    <w:p w14:paraId="6894F90B" w14:textId="77777777" w:rsidR="008B06DA" w:rsidRPr="003B27DF" w:rsidRDefault="00D1449A" w:rsidP="00E64774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>Эти требования при вынесении решения судом перво</w:t>
      </w:r>
      <w:r w:rsidRPr="003B27DF">
        <w:rPr>
          <w:sz w:val="24"/>
          <w:szCs w:val="24"/>
        </w:rPr>
        <w:t>й инстанции не соблюдены.</w:t>
      </w:r>
    </w:p>
    <w:p w14:paraId="36230CAA" w14:textId="77777777" w:rsidR="00CE4CB5" w:rsidRPr="003B27DF" w:rsidRDefault="00D1449A" w:rsidP="00E64774">
      <w:pPr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>Так, судом установлено, что 30 ноября 2018 г. между истцом и ПАО «Сбербанк России» заключен кредит</w:t>
      </w:r>
      <w:r w:rsidRPr="003B27DF">
        <w:rPr>
          <w:sz w:val="24"/>
          <w:szCs w:val="24"/>
        </w:rPr>
        <w:t>ный договор № 93532372 от 30.11.2018</w:t>
      </w:r>
      <w:r w:rsidRPr="003B27DF">
        <w:rPr>
          <w:sz w:val="24"/>
          <w:szCs w:val="24"/>
        </w:rPr>
        <w:t xml:space="preserve"> на сумму 1 056 393 рублей под 13,90 % годовых</w:t>
      </w:r>
      <w:r w:rsidRPr="003B27DF">
        <w:rPr>
          <w:sz w:val="24"/>
          <w:szCs w:val="24"/>
        </w:rPr>
        <w:t>,</w:t>
      </w:r>
      <w:r w:rsidRPr="003B27DF">
        <w:rPr>
          <w:sz w:val="24"/>
          <w:szCs w:val="24"/>
        </w:rPr>
        <w:t xml:space="preserve"> сроком </w:t>
      </w:r>
      <w:r w:rsidRPr="003B27DF">
        <w:rPr>
          <w:sz w:val="24"/>
          <w:szCs w:val="24"/>
        </w:rPr>
        <w:t>возврата -</w:t>
      </w:r>
      <w:r w:rsidRPr="003B27DF">
        <w:rPr>
          <w:sz w:val="24"/>
          <w:szCs w:val="24"/>
        </w:rPr>
        <w:t xml:space="preserve"> по истечении 60 месяцев с даты</w:t>
      </w:r>
      <w:r w:rsidRPr="003B27DF">
        <w:rPr>
          <w:sz w:val="24"/>
          <w:szCs w:val="24"/>
        </w:rPr>
        <w:t xml:space="preserve"> его фактического предоставления.</w:t>
      </w:r>
    </w:p>
    <w:p w14:paraId="79A99E49" w14:textId="77777777" w:rsidR="00CE4CB5" w:rsidRPr="003B27DF" w:rsidRDefault="00D1449A" w:rsidP="00E64774">
      <w:pPr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>30 ноября 2018 г. с</w:t>
      </w:r>
      <w:r w:rsidRPr="003B27DF">
        <w:rPr>
          <w:sz w:val="24"/>
          <w:szCs w:val="24"/>
        </w:rPr>
        <w:t>о</w:t>
      </w:r>
      <w:r w:rsidRPr="003B27DF">
        <w:rPr>
          <w:sz w:val="24"/>
          <w:szCs w:val="24"/>
        </w:rPr>
        <w:t xml:space="preserve"> счета истца списаны денежные средства в размере 110 393 руб. 07 коп. (л.д. 41).</w:t>
      </w:r>
    </w:p>
    <w:p w14:paraId="7B2A5020" w14:textId="77777777" w:rsidR="00CE4CB5" w:rsidRPr="003B27DF" w:rsidRDefault="00D1449A" w:rsidP="00E64774">
      <w:pPr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>05 декабря 2018 г. истец обратилась в ПАО «Сбербанк России» с заявлением об исключении из программы добровольного страхов</w:t>
      </w:r>
      <w:r w:rsidRPr="003B27DF">
        <w:rPr>
          <w:sz w:val="24"/>
          <w:szCs w:val="24"/>
        </w:rPr>
        <w:t xml:space="preserve">ания, перечислении денежных средств в размере 110 393 руб. 07 коп. за подключение к Программе страхования, возмещении расходов за уплаченные юридические услуги в размере 86 000 руб., компенсации морального вреда в </w:t>
      </w:r>
      <w:r w:rsidRPr="003B27DF">
        <w:rPr>
          <w:sz w:val="24"/>
          <w:szCs w:val="24"/>
        </w:rPr>
        <w:t xml:space="preserve">сумме </w:t>
      </w:r>
      <w:r w:rsidRPr="003B27DF">
        <w:rPr>
          <w:sz w:val="24"/>
          <w:szCs w:val="24"/>
        </w:rPr>
        <w:t>25 000 руб. (л.д. 54-59).</w:t>
      </w:r>
    </w:p>
    <w:p w14:paraId="2150D456" w14:textId="77777777" w:rsidR="00CE4CB5" w:rsidRPr="003B27DF" w:rsidRDefault="00D1449A" w:rsidP="00E64774">
      <w:pPr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>13 декабря</w:t>
      </w:r>
      <w:r w:rsidRPr="003B27DF">
        <w:rPr>
          <w:sz w:val="24"/>
          <w:szCs w:val="24"/>
        </w:rPr>
        <w:t xml:space="preserve"> 2018 г. ПАО «Сбербанк России» возвратил истцу денежные средства в размере 110 393 руб. 07 коп. за подключение к программе страхования.</w:t>
      </w:r>
    </w:p>
    <w:p w14:paraId="34EEB2B2" w14:textId="77777777" w:rsidR="00EE3931" w:rsidRPr="003B27DF" w:rsidRDefault="00D1449A" w:rsidP="00E64774">
      <w:pPr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>Как следует из информационного письма, в результате проверки установлено, что в архиве банка отсутствует заявление на по</w:t>
      </w:r>
      <w:r w:rsidRPr="003B27DF">
        <w:rPr>
          <w:sz w:val="24"/>
          <w:szCs w:val="24"/>
        </w:rPr>
        <w:t>дключение к программе страхование и поручение клиента на списание денежных средств с ее счета. Согласно полученным о</w:t>
      </w:r>
      <w:r w:rsidRPr="003B27DF">
        <w:rPr>
          <w:sz w:val="24"/>
          <w:szCs w:val="24"/>
        </w:rPr>
        <w:t>бъяснениям сотрудника отделения,</w:t>
      </w:r>
      <w:r w:rsidRPr="003B27DF">
        <w:rPr>
          <w:sz w:val="24"/>
          <w:szCs w:val="24"/>
        </w:rPr>
        <w:t xml:space="preserve"> </w:t>
      </w:r>
      <w:r w:rsidRPr="003B27DF">
        <w:rPr>
          <w:sz w:val="24"/>
          <w:szCs w:val="24"/>
        </w:rPr>
        <w:t>к</w:t>
      </w:r>
      <w:r w:rsidRPr="003B27DF">
        <w:rPr>
          <w:sz w:val="24"/>
          <w:szCs w:val="24"/>
        </w:rPr>
        <w:t xml:space="preserve">оторый оформил подключение к программе </w:t>
      </w:r>
      <w:r w:rsidRPr="003B27DF">
        <w:rPr>
          <w:sz w:val="24"/>
          <w:szCs w:val="24"/>
        </w:rPr>
        <w:lastRenderedPageBreak/>
        <w:t xml:space="preserve">страхования, он ошибочно передал клиенту оба экземпляра документов </w:t>
      </w:r>
      <w:r w:rsidRPr="003B27DF">
        <w:rPr>
          <w:sz w:val="24"/>
          <w:szCs w:val="24"/>
        </w:rPr>
        <w:t>на ДСЖ. Реестр по клиенту Купранов</w:t>
      </w:r>
      <w:r w:rsidRPr="003B27DF">
        <w:rPr>
          <w:sz w:val="24"/>
          <w:szCs w:val="24"/>
        </w:rPr>
        <w:t>ой</w:t>
      </w:r>
      <w:r w:rsidRPr="003B27DF">
        <w:rPr>
          <w:sz w:val="24"/>
          <w:szCs w:val="24"/>
        </w:rPr>
        <w:t xml:space="preserve"> А.Н. не был направлен в страховую компанию.</w:t>
      </w:r>
    </w:p>
    <w:p w14:paraId="444A2D22" w14:textId="77777777" w:rsidR="00EE3931" w:rsidRPr="003B27DF" w:rsidRDefault="00D1449A" w:rsidP="00E64774">
      <w:pPr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>Суд первой инстанции пришел к верному выводу, что ответчиком ПАО «Сбербанк России» доказательств достижения соглашения по всем существенным условиям договора страхования, в то</w:t>
      </w:r>
      <w:r w:rsidRPr="003B27DF">
        <w:rPr>
          <w:sz w:val="24"/>
          <w:szCs w:val="24"/>
        </w:rPr>
        <w:t xml:space="preserve">м числе о застрахованном лице, как и оплаты страховой премии, </w:t>
      </w:r>
      <w:r w:rsidRPr="003B27DF">
        <w:rPr>
          <w:sz w:val="24"/>
          <w:szCs w:val="24"/>
        </w:rPr>
        <w:t xml:space="preserve">не </w:t>
      </w:r>
      <w:r w:rsidRPr="003B27DF">
        <w:rPr>
          <w:sz w:val="24"/>
          <w:szCs w:val="24"/>
        </w:rPr>
        <w:t>представлено.</w:t>
      </w:r>
    </w:p>
    <w:p w14:paraId="6CB23C5A" w14:textId="77777777" w:rsidR="00EE3931" w:rsidRPr="003B27DF" w:rsidRDefault="00D1449A" w:rsidP="00E64774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>Купранова А.Н. не была внесена в заявление</w:t>
      </w:r>
      <w:r w:rsidRPr="003B27DF">
        <w:rPr>
          <w:sz w:val="24"/>
          <w:szCs w:val="24"/>
        </w:rPr>
        <w:t>-реестр застрахованных лиц ПАО «</w:t>
      </w:r>
      <w:r w:rsidRPr="003B27DF">
        <w:rPr>
          <w:sz w:val="24"/>
          <w:szCs w:val="24"/>
        </w:rPr>
        <w:t>Сбербанк России</w:t>
      </w:r>
      <w:r w:rsidRPr="003B27DF">
        <w:rPr>
          <w:sz w:val="24"/>
          <w:szCs w:val="24"/>
        </w:rPr>
        <w:t>»</w:t>
      </w:r>
      <w:r w:rsidRPr="003B27DF">
        <w:rPr>
          <w:sz w:val="24"/>
          <w:szCs w:val="24"/>
        </w:rPr>
        <w:t>, соответственно, она не являлась застрахованным лицом по соглашению, за</w:t>
      </w:r>
      <w:r w:rsidRPr="003B27DF">
        <w:rPr>
          <w:sz w:val="24"/>
          <w:szCs w:val="24"/>
        </w:rPr>
        <w:t>ключенному межд</w:t>
      </w:r>
      <w:r w:rsidRPr="003B27DF">
        <w:rPr>
          <w:sz w:val="24"/>
          <w:szCs w:val="24"/>
        </w:rPr>
        <w:t>у ООО СК «Сбербанк страхование» и ПАО «Сбербанк России»</w:t>
      </w:r>
      <w:r w:rsidRPr="003B27DF">
        <w:rPr>
          <w:sz w:val="24"/>
          <w:szCs w:val="24"/>
        </w:rPr>
        <w:t xml:space="preserve">. </w:t>
      </w:r>
    </w:p>
    <w:p w14:paraId="0CC24215" w14:textId="77777777" w:rsidR="001F0008" w:rsidRPr="003B27DF" w:rsidRDefault="00D1449A" w:rsidP="00E64774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 xml:space="preserve">Исходя из этих обстоятельств, суд первой инстанции, руководствуясь </w:t>
      </w:r>
      <w:hyperlink r:id="rId9" w:history="1">
        <w:r w:rsidRPr="003B27DF">
          <w:rPr>
            <w:sz w:val="24"/>
            <w:szCs w:val="24"/>
          </w:rPr>
          <w:t>статьей 28 (пункт 5)</w:t>
        </w:r>
      </w:hyperlink>
      <w:r w:rsidRPr="003B27DF">
        <w:rPr>
          <w:sz w:val="24"/>
          <w:szCs w:val="24"/>
        </w:rPr>
        <w:t xml:space="preserve"> Закона Российской </w:t>
      </w:r>
      <w:r w:rsidRPr="003B27DF">
        <w:rPr>
          <w:sz w:val="24"/>
          <w:szCs w:val="24"/>
        </w:rPr>
        <w:t>Федерации от 7 февраля 1992 г. № 2300-1 «О защите прав потребителей»</w:t>
      </w:r>
      <w:r w:rsidRPr="003B27DF">
        <w:rPr>
          <w:sz w:val="24"/>
          <w:szCs w:val="24"/>
        </w:rPr>
        <w:t xml:space="preserve"> взыскал с ответчика ПАО «Сбербанк России» </w:t>
      </w:r>
      <w:r w:rsidRPr="003B27DF">
        <w:rPr>
          <w:sz w:val="24"/>
          <w:szCs w:val="24"/>
        </w:rPr>
        <w:t xml:space="preserve">в пользу истца </w:t>
      </w:r>
      <w:r w:rsidRPr="003B27DF">
        <w:rPr>
          <w:sz w:val="24"/>
          <w:szCs w:val="24"/>
        </w:rPr>
        <w:t>неустойку в размере 15 445 руб. 02 коп.</w:t>
      </w:r>
    </w:p>
    <w:p w14:paraId="136DDD00" w14:textId="77777777" w:rsidR="001F0008" w:rsidRPr="003B27DF" w:rsidRDefault="00D1449A" w:rsidP="00E64774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>Однако</w:t>
      </w:r>
      <w:r w:rsidRPr="003B27DF">
        <w:rPr>
          <w:sz w:val="24"/>
          <w:szCs w:val="24"/>
        </w:rPr>
        <w:t xml:space="preserve"> согласиться</w:t>
      </w:r>
      <w:r w:rsidRPr="003B27DF">
        <w:rPr>
          <w:sz w:val="24"/>
          <w:szCs w:val="24"/>
        </w:rPr>
        <w:t xml:space="preserve"> с </w:t>
      </w:r>
      <w:r w:rsidRPr="003B27DF">
        <w:rPr>
          <w:sz w:val="24"/>
          <w:szCs w:val="24"/>
        </w:rPr>
        <w:t>вышеуказанными выводами суда первой инстанции</w:t>
      </w:r>
      <w:r w:rsidRPr="003B27DF">
        <w:rPr>
          <w:sz w:val="24"/>
          <w:szCs w:val="24"/>
        </w:rPr>
        <w:t xml:space="preserve"> нельзя по следующим основаниям.</w:t>
      </w:r>
    </w:p>
    <w:p w14:paraId="78C3F368" w14:textId="77777777" w:rsidR="001F0008" w:rsidRPr="003B27DF" w:rsidRDefault="00D1449A" w:rsidP="00E64774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 xml:space="preserve">В силу </w:t>
      </w:r>
      <w:hyperlink r:id="rId10" w:history="1">
        <w:r w:rsidRPr="003B27DF">
          <w:rPr>
            <w:sz w:val="24"/>
            <w:szCs w:val="24"/>
          </w:rPr>
          <w:t>ст.</w:t>
        </w:r>
        <w:r w:rsidRPr="003B27DF">
          <w:rPr>
            <w:sz w:val="24"/>
            <w:szCs w:val="24"/>
          </w:rPr>
          <w:t xml:space="preserve"> 856</w:t>
        </w:r>
      </w:hyperlink>
      <w:r w:rsidRPr="003B27DF">
        <w:rPr>
          <w:sz w:val="24"/>
          <w:szCs w:val="24"/>
        </w:rPr>
        <w:t xml:space="preserve"> Гр</w:t>
      </w:r>
      <w:r w:rsidRPr="003B27DF">
        <w:rPr>
          <w:sz w:val="24"/>
          <w:szCs w:val="24"/>
        </w:rPr>
        <w:t>ажданского кодекса Российской Федерации в случаях несвоевременного зачисления на счет поступивших клиенту денежных средств либо их необоснованного списания банком со счета, а также невыполнения указаний клиента о перечислении денежных средств со счета либо</w:t>
      </w:r>
      <w:r w:rsidRPr="003B27DF">
        <w:rPr>
          <w:sz w:val="24"/>
          <w:szCs w:val="24"/>
        </w:rPr>
        <w:t xml:space="preserve"> об их выдаче со счета банк обязан уплатить на эту сумму проценты в порядке и в размере, предусмотренных </w:t>
      </w:r>
      <w:hyperlink r:id="rId11" w:history="1">
        <w:r w:rsidRPr="003B27DF">
          <w:rPr>
            <w:sz w:val="24"/>
            <w:szCs w:val="24"/>
          </w:rPr>
          <w:t>статьей 395</w:t>
        </w:r>
      </w:hyperlink>
      <w:r w:rsidRPr="003B27DF">
        <w:rPr>
          <w:sz w:val="24"/>
          <w:szCs w:val="24"/>
        </w:rPr>
        <w:t xml:space="preserve"> </w:t>
      </w:r>
      <w:r w:rsidRPr="003B27DF">
        <w:rPr>
          <w:sz w:val="24"/>
          <w:szCs w:val="24"/>
        </w:rPr>
        <w:t>Гражданского кодекса Российской Федерации</w:t>
      </w:r>
      <w:r w:rsidRPr="003B27DF">
        <w:rPr>
          <w:sz w:val="24"/>
          <w:szCs w:val="24"/>
        </w:rPr>
        <w:t>.</w:t>
      </w:r>
    </w:p>
    <w:p w14:paraId="105DD5A5" w14:textId="77777777" w:rsidR="001F0008" w:rsidRPr="003B27DF" w:rsidRDefault="00D1449A" w:rsidP="00E64774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 xml:space="preserve">Согласно разъяснениям, содержащимся в </w:t>
      </w:r>
      <w:hyperlink r:id="rId12" w:history="1">
        <w:r w:rsidRPr="003B27DF">
          <w:rPr>
            <w:sz w:val="24"/>
            <w:szCs w:val="24"/>
          </w:rPr>
          <w:t>п.</w:t>
        </w:r>
        <w:r w:rsidRPr="003B27DF">
          <w:rPr>
            <w:sz w:val="24"/>
            <w:szCs w:val="24"/>
          </w:rPr>
          <w:t xml:space="preserve"> 2</w:t>
        </w:r>
      </w:hyperlink>
      <w:r w:rsidRPr="003B27DF">
        <w:rPr>
          <w:sz w:val="24"/>
          <w:szCs w:val="24"/>
        </w:rPr>
        <w:t xml:space="preserve"> постановления Пленума Верховного Суда Российской Федерации от 28 июня 2008 г. </w:t>
      </w:r>
      <w:r w:rsidRPr="003B27DF">
        <w:rPr>
          <w:sz w:val="24"/>
          <w:szCs w:val="24"/>
        </w:rPr>
        <w:t>№</w:t>
      </w:r>
      <w:r w:rsidRPr="003B27DF">
        <w:rPr>
          <w:sz w:val="24"/>
          <w:szCs w:val="24"/>
        </w:rPr>
        <w:t xml:space="preserve"> 17 </w:t>
      </w:r>
      <w:r w:rsidRPr="003B27DF">
        <w:rPr>
          <w:sz w:val="24"/>
          <w:szCs w:val="24"/>
        </w:rPr>
        <w:t>«</w:t>
      </w:r>
      <w:r w:rsidRPr="003B27DF">
        <w:rPr>
          <w:sz w:val="24"/>
          <w:szCs w:val="24"/>
        </w:rPr>
        <w:t>О рассмотрении судами гражданских дел по сп</w:t>
      </w:r>
      <w:r w:rsidRPr="003B27DF">
        <w:rPr>
          <w:sz w:val="24"/>
          <w:szCs w:val="24"/>
        </w:rPr>
        <w:t>орам о защите прав потребителей»</w:t>
      </w:r>
      <w:r w:rsidRPr="003B27DF">
        <w:rPr>
          <w:sz w:val="24"/>
          <w:szCs w:val="24"/>
        </w:rPr>
        <w:t xml:space="preserve">, если отдельные виды отношений с участием потребителей регулируются и специальными </w:t>
      </w:r>
      <w:r w:rsidRPr="003B27DF">
        <w:rPr>
          <w:sz w:val="24"/>
          <w:szCs w:val="24"/>
        </w:rPr>
        <w:t>законами Российской Федерации, содержащими нормы гражданского права (например, договор участия в долевом строительстве, договор страхования, как личного, так и имущественного, договор банковского вклада, договор перевозки, договор энергоснабжения), то к от</w:t>
      </w:r>
      <w:r w:rsidRPr="003B27DF">
        <w:rPr>
          <w:sz w:val="24"/>
          <w:szCs w:val="24"/>
        </w:rPr>
        <w:t xml:space="preserve">ношениям, возникающим из таких договоров, </w:t>
      </w:r>
      <w:hyperlink r:id="rId13" w:history="1">
        <w:r w:rsidRPr="003B27DF">
          <w:rPr>
            <w:sz w:val="24"/>
            <w:szCs w:val="24"/>
          </w:rPr>
          <w:t>Закон</w:t>
        </w:r>
      </w:hyperlink>
      <w:r w:rsidRPr="003B27DF">
        <w:rPr>
          <w:sz w:val="24"/>
          <w:szCs w:val="24"/>
        </w:rPr>
        <w:t xml:space="preserve"> о защите прав потребителей применяется в части, не урегулированной сп</w:t>
      </w:r>
      <w:r w:rsidRPr="003B27DF">
        <w:rPr>
          <w:sz w:val="24"/>
          <w:szCs w:val="24"/>
        </w:rPr>
        <w:t>ециальными законами.</w:t>
      </w:r>
    </w:p>
    <w:p w14:paraId="7AD9CDF7" w14:textId="77777777" w:rsidR="001F0008" w:rsidRPr="003B27DF" w:rsidRDefault="00D1449A" w:rsidP="00E22F99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 xml:space="preserve">В нарушение указанных выше норм Гражданского </w:t>
      </w:r>
      <w:hyperlink r:id="rId14" w:history="1">
        <w:r w:rsidRPr="003B27DF">
          <w:rPr>
            <w:sz w:val="24"/>
            <w:szCs w:val="24"/>
          </w:rPr>
          <w:t>кодекса</w:t>
        </w:r>
      </w:hyperlink>
      <w:r w:rsidRPr="003B27DF">
        <w:rPr>
          <w:sz w:val="24"/>
          <w:szCs w:val="24"/>
        </w:rPr>
        <w:t xml:space="preserve"> Российской Федерации, а</w:t>
      </w:r>
      <w:r w:rsidRPr="003B27DF">
        <w:rPr>
          <w:sz w:val="24"/>
          <w:szCs w:val="24"/>
        </w:rPr>
        <w:t xml:space="preserve"> также акта их разъя</w:t>
      </w:r>
      <w:r w:rsidRPr="003B27DF">
        <w:rPr>
          <w:sz w:val="24"/>
          <w:szCs w:val="24"/>
        </w:rPr>
        <w:t>снения, суд</w:t>
      </w:r>
      <w:r w:rsidRPr="003B27DF">
        <w:rPr>
          <w:sz w:val="24"/>
          <w:szCs w:val="24"/>
        </w:rPr>
        <w:t xml:space="preserve"> неправомерно применил к возникшим правоотношениям положения </w:t>
      </w:r>
      <w:hyperlink r:id="rId15" w:history="1">
        <w:r w:rsidRPr="003B27DF">
          <w:rPr>
            <w:sz w:val="24"/>
            <w:szCs w:val="24"/>
          </w:rPr>
          <w:t>ст.</w:t>
        </w:r>
        <w:r w:rsidRPr="003B27DF">
          <w:rPr>
            <w:sz w:val="24"/>
            <w:szCs w:val="24"/>
          </w:rPr>
          <w:t xml:space="preserve"> 28 (часть 5)</w:t>
        </w:r>
      </w:hyperlink>
      <w:r w:rsidRPr="003B27DF">
        <w:rPr>
          <w:sz w:val="24"/>
          <w:szCs w:val="24"/>
        </w:rPr>
        <w:t xml:space="preserve"> Закона</w:t>
      </w:r>
      <w:r w:rsidRPr="003B27DF">
        <w:rPr>
          <w:sz w:val="24"/>
          <w:szCs w:val="24"/>
        </w:rPr>
        <w:t xml:space="preserve"> Российской Федерации «О защите прав потребителей»</w:t>
      </w:r>
      <w:r w:rsidRPr="003B27DF">
        <w:rPr>
          <w:sz w:val="24"/>
          <w:szCs w:val="24"/>
        </w:rPr>
        <w:t xml:space="preserve">, определяющей последствия нарушения исполнителем сроков выполнения работ (оказания услуг), не приняв во внимание, что такие последствия применительно к </w:t>
      </w:r>
      <w:r w:rsidRPr="003B27DF">
        <w:rPr>
          <w:sz w:val="24"/>
          <w:szCs w:val="24"/>
        </w:rPr>
        <w:t>необоснованному списанию денежных средств со счета ис</w:t>
      </w:r>
      <w:r w:rsidRPr="003B27DF">
        <w:rPr>
          <w:sz w:val="24"/>
          <w:szCs w:val="24"/>
        </w:rPr>
        <w:t xml:space="preserve">тца </w:t>
      </w:r>
      <w:r w:rsidRPr="003B27DF">
        <w:rPr>
          <w:sz w:val="24"/>
          <w:szCs w:val="24"/>
        </w:rPr>
        <w:t xml:space="preserve">урегулированы положениями Гражданского </w:t>
      </w:r>
      <w:hyperlink r:id="rId16" w:history="1">
        <w:r w:rsidRPr="003B27DF">
          <w:rPr>
            <w:sz w:val="24"/>
            <w:szCs w:val="24"/>
          </w:rPr>
          <w:t>кодекса</w:t>
        </w:r>
      </w:hyperlink>
      <w:r w:rsidRPr="003B27DF">
        <w:rPr>
          <w:sz w:val="24"/>
          <w:szCs w:val="24"/>
        </w:rPr>
        <w:t xml:space="preserve"> Российской Федерации, содержащими специальные нормы и подлежащими </w:t>
      </w:r>
      <w:r w:rsidRPr="003B27DF">
        <w:rPr>
          <w:sz w:val="24"/>
          <w:szCs w:val="24"/>
        </w:rPr>
        <w:t>применению при рассмотрении данного дела.</w:t>
      </w:r>
    </w:p>
    <w:p w14:paraId="10BF7152" w14:textId="77777777" w:rsidR="00045FDD" w:rsidRPr="003B27DF" w:rsidRDefault="00D1449A" w:rsidP="00E64774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>П</w:t>
      </w:r>
      <w:r w:rsidRPr="003B27DF">
        <w:rPr>
          <w:sz w:val="24"/>
          <w:szCs w:val="24"/>
        </w:rPr>
        <w:t xml:space="preserve">оскольку правоотношения сторон урегулированы специальной нормой - </w:t>
      </w:r>
      <w:hyperlink r:id="rId17" w:history="1">
        <w:r w:rsidRPr="003B27DF">
          <w:rPr>
            <w:sz w:val="24"/>
            <w:szCs w:val="24"/>
          </w:rPr>
          <w:t>ст. 856</w:t>
        </w:r>
      </w:hyperlink>
      <w:r w:rsidRPr="003B27DF">
        <w:rPr>
          <w:sz w:val="24"/>
          <w:szCs w:val="24"/>
        </w:rPr>
        <w:t xml:space="preserve"> ГК РФ, судебная коллегия </w:t>
      </w:r>
      <w:r w:rsidRPr="003B27DF">
        <w:rPr>
          <w:sz w:val="24"/>
          <w:szCs w:val="24"/>
        </w:rPr>
        <w:t xml:space="preserve">приходит </w:t>
      </w:r>
      <w:r w:rsidRPr="003B27DF">
        <w:rPr>
          <w:sz w:val="24"/>
          <w:szCs w:val="24"/>
        </w:rPr>
        <w:t>к выводу об изменении решения суда в данной части и взыскании с ответчика ПАО «Сбербанк России» процентов за пользование чужими денежными средствами в размере 317 руб. 57 коп., в соответствии с расчет</w:t>
      </w:r>
      <w:r w:rsidRPr="003B27DF">
        <w:rPr>
          <w:sz w:val="24"/>
          <w:szCs w:val="24"/>
        </w:rPr>
        <w:t>ом представителя ПАО «Сбербанк России», изложенным в апелляционной жалобе.</w:t>
      </w:r>
    </w:p>
    <w:p w14:paraId="1B6B228B" w14:textId="77777777" w:rsidR="00045FDD" w:rsidRPr="003B27DF" w:rsidRDefault="00D1449A" w:rsidP="00E64774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>Тем не менее, у</w:t>
      </w:r>
      <w:r w:rsidRPr="003B27DF">
        <w:rPr>
          <w:sz w:val="24"/>
          <w:szCs w:val="24"/>
        </w:rPr>
        <w:t>становив факт нарушения ответчиком прав истца как потребителя, суд</w:t>
      </w:r>
      <w:r w:rsidRPr="003B27DF">
        <w:rPr>
          <w:sz w:val="24"/>
          <w:szCs w:val="24"/>
        </w:rPr>
        <w:t xml:space="preserve"> первой инстанции </w:t>
      </w:r>
      <w:r w:rsidRPr="003B27DF">
        <w:rPr>
          <w:sz w:val="24"/>
          <w:szCs w:val="24"/>
        </w:rPr>
        <w:t xml:space="preserve">с учетом положений </w:t>
      </w:r>
      <w:hyperlink r:id="rId18" w:history="1">
        <w:r w:rsidRPr="003B27DF">
          <w:rPr>
            <w:sz w:val="24"/>
            <w:szCs w:val="24"/>
          </w:rPr>
          <w:t>ст. 15</w:t>
        </w:r>
      </w:hyperlink>
      <w:r w:rsidRPr="003B27DF">
        <w:rPr>
          <w:sz w:val="24"/>
          <w:szCs w:val="24"/>
        </w:rPr>
        <w:t xml:space="preserve"> Закона РФ «О защите прав потребителей»</w:t>
      </w:r>
      <w:r w:rsidRPr="003B27DF">
        <w:rPr>
          <w:sz w:val="24"/>
          <w:szCs w:val="24"/>
        </w:rPr>
        <w:t xml:space="preserve">, принимая во внимание характер допущенных нарушений прав потребителя, </w:t>
      </w:r>
      <w:r w:rsidRPr="003B27DF">
        <w:rPr>
          <w:sz w:val="24"/>
          <w:szCs w:val="24"/>
        </w:rPr>
        <w:t xml:space="preserve">обоснованно </w:t>
      </w:r>
      <w:r w:rsidRPr="003B27DF">
        <w:rPr>
          <w:sz w:val="24"/>
          <w:szCs w:val="24"/>
        </w:rPr>
        <w:t>при</w:t>
      </w:r>
      <w:r w:rsidRPr="003B27DF">
        <w:rPr>
          <w:sz w:val="24"/>
          <w:szCs w:val="24"/>
        </w:rPr>
        <w:t>шел</w:t>
      </w:r>
      <w:r w:rsidRPr="003B27DF">
        <w:rPr>
          <w:sz w:val="24"/>
          <w:szCs w:val="24"/>
        </w:rPr>
        <w:t xml:space="preserve"> к выводу о взыскании с </w:t>
      </w:r>
      <w:r w:rsidRPr="003B27DF">
        <w:rPr>
          <w:sz w:val="24"/>
          <w:szCs w:val="24"/>
        </w:rPr>
        <w:t>ответчика</w:t>
      </w:r>
      <w:r w:rsidRPr="003B27DF">
        <w:rPr>
          <w:sz w:val="24"/>
          <w:szCs w:val="24"/>
        </w:rPr>
        <w:t xml:space="preserve"> ПАО «Сбербанк России»</w:t>
      </w:r>
      <w:r w:rsidRPr="003B27DF">
        <w:rPr>
          <w:sz w:val="24"/>
          <w:szCs w:val="24"/>
        </w:rPr>
        <w:t xml:space="preserve"> в пользу истца компенса</w:t>
      </w:r>
      <w:r w:rsidRPr="003B27DF">
        <w:rPr>
          <w:sz w:val="24"/>
          <w:szCs w:val="24"/>
        </w:rPr>
        <w:t xml:space="preserve">ции морального вреда в размере 1 </w:t>
      </w:r>
      <w:r w:rsidRPr="003B27DF">
        <w:rPr>
          <w:sz w:val="24"/>
          <w:szCs w:val="24"/>
        </w:rPr>
        <w:t>000 руб.</w:t>
      </w:r>
    </w:p>
    <w:p w14:paraId="7818FA78" w14:textId="77777777" w:rsidR="00045FDD" w:rsidRPr="003B27DF" w:rsidRDefault="00D1449A" w:rsidP="00E64774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>Разрешая вопрос о взыскании с ответчика</w:t>
      </w:r>
      <w:r w:rsidRPr="003B27DF">
        <w:rPr>
          <w:sz w:val="24"/>
          <w:szCs w:val="24"/>
        </w:rPr>
        <w:t xml:space="preserve"> ПАО «Сбербанк России»</w:t>
      </w:r>
      <w:r w:rsidRPr="003B27DF">
        <w:rPr>
          <w:sz w:val="24"/>
          <w:szCs w:val="24"/>
        </w:rPr>
        <w:t xml:space="preserve"> в пользу истца штрафа, суд</w:t>
      </w:r>
      <w:r w:rsidRPr="003B27DF">
        <w:rPr>
          <w:sz w:val="24"/>
          <w:szCs w:val="24"/>
        </w:rPr>
        <w:t>,</w:t>
      </w:r>
      <w:r w:rsidRPr="003B27DF">
        <w:rPr>
          <w:sz w:val="24"/>
          <w:szCs w:val="24"/>
        </w:rPr>
        <w:t xml:space="preserve"> примени</w:t>
      </w:r>
      <w:r w:rsidRPr="003B27DF">
        <w:rPr>
          <w:sz w:val="24"/>
          <w:szCs w:val="24"/>
        </w:rPr>
        <w:t>в</w:t>
      </w:r>
      <w:r w:rsidRPr="003B27DF">
        <w:rPr>
          <w:sz w:val="24"/>
          <w:szCs w:val="24"/>
        </w:rPr>
        <w:t xml:space="preserve"> положения </w:t>
      </w:r>
      <w:hyperlink r:id="rId19" w:history="1">
        <w:r w:rsidRPr="003B27DF">
          <w:rPr>
            <w:sz w:val="24"/>
            <w:szCs w:val="24"/>
          </w:rPr>
          <w:t>п. 6</w:t>
        </w:r>
        <w:r w:rsidRPr="003B27DF">
          <w:rPr>
            <w:sz w:val="24"/>
            <w:szCs w:val="24"/>
          </w:rPr>
          <w:t xml:space="preserve"> ст. 13</w:t>
        </w:r>
      </w:hyperlink>
      <w:r w:rsidRPr="003B27DF">
        <w:rPr>
          <w:sz w:val="24"/>
          <w:szCs w:val="24"/>
        </w:rPr>
        <w:t xml:space="preserve"> Закона РФ </w:t>
      </w:r>
      <w:r w:rsidRPr="003B27DF">
        <w:rPr>
          <w:sz w:val="24"/>
          <w:szCs w:val="24"/>
        </w:rPr>
        <w:t>«О защите прав потребителей»</w:t>
      </w:r>
      <w:r w:rsidRPr="003B27DF">
        <w:rPr>
          <w:sz w:val="24"/>
          <w:szCs w:val="24"/>
        </w:rPr>
        <w:t>, и с учетом установленных фактических обстоятельств дела, счел возможным взыскать с ответчика</w:t>
      </w:r>
      <w:r w:rsidRPr="003B27DF">
        <w:rPr>
          <w:sz w:val="24"/>
          <w:szCs w:val="24"/>
        </w:rPr>
        <w:t xml:space="preserve"> </w:t>
      </w:r>
      <w:r w:rsidRPr="003B27DF">
        <w:rPr>
          <w:sz w:val="24"/>
          <w:szCs w:val="24"/>
        </w:rPr>
        <w:t>ПАО «Сбербанк России»</w:t>
      </w:r>
      <w:r w:rsidRPr="003B27DF">
        <w:rPr>
          <w:sz w:val="24"/>
          <w:szCs w:val="24"/>
        </w:rPr>
        <w:t xml:space="preserve"> в пользу истца как потребителя за несоблюдение в добровольном порядке удовлетворения требований потребителя штраф в размере </w:t>
      </w:r>
      <w:r w:rsidRPr="003B27DF">
        <w:rPr>
          <w:sz w:val="24"/>
          <w:szCs w:val="24"/>
        </w:rPr>
        <w:t>8 222</w:t>
      </w:r>
      <w:r w:rsidRPr="003B27DF">
        <w:rPr>
          <w:sz w:val="24"/>
          <w:szCs w:val="24"/>
        </w:rPr>
        <w:t xml:space="preserve"> руб. </w:t>
      </w:r>
      <w:r w:rsidRPr="003B27DF">
        <w:rPr>
          <w:sz w:val="24"/>
          <w:szCs w:val="24"/>
        </w:rPr>
        <w:t>51</w:t>
      </w:r>
      <w:r w:rsidRPr="003B27DF">
        <w:rPr>
          <w:sz w:val="24"/>
          <w:szCs w:val="24"/>
        </w:rPr>
        <w:t xml:space="preserve"> коп</w:t>
      </w:r>
      <w:r w:rsidRPr="003B27DF">
        <w:rPr>
          <w:sz w:val="24"/>
          <w:szCs w:val="24"/>
        </w:rPr>
        <w:t>.</w:t>
      </w:r>
      <w:r w:rsidRPr="003B27DF">
        <w:rPr>
          <w:sz w:val="24"/>
          <w:szCs w:val="24"/>
        </w:rPr>
        <w:t xml:space="preserve"> </w:t>
      </w:r>
      <w:r w:rsidRPr="003B27DF">
        <w:rPr>
          <w:sz w:val="24"/>
          <w:szCs w:val="24"/>
        </w:rPr>
        <w:t>Между тем, с</w:t>
      </w:r>
      <w:r w:rsidRPr="003B27DF">
        <w:rPr>
          <w:sz w:val="24"/>
          <w:szCs w:val="24"/>
        </w:rPr>
        <w:t>удебная коллегия не</w:t>
      </w:r>
      <w:r w:rsidRPr="003B27DF">
        <w:rPr>
          <w:sz w:val="24"/>
          <w:szCs w:val="24"/>
        </w:rPr>
        <w:t xml:space="preserve"> может согласиться с указанным выводом </w:t>
      </w:r>
      <w:r w:rsidRPr="003B27DF">
        <w:rPr>
          <w:sz w:val="24"/>
          <w:szCs w:val="24"/>
        </w:rPr>
        <w:t>суда первой инстанции</w:t>
      </w:r>
      <w:r w:rsidRPr="003B27DF">
        <w:rPr>
          <w:sz w:val="24"/>
          <w:szCs w:val="24"/>
        </w:rPr>
        <w:t xml:space="preserve">, в связи </w:t>
      </w:r>
      <w:r w:rsidRPr="003B27DF">
        <w:rPr>
          <w:sz w:val="24"/>
          <w:szCs w:val="24"/>
        </w:rPr>
        <w:t xml:space="preserve">с чем, </w:t>
      </w:r>
      <w:r w:rsidRPr="003B27DF">
        <w:rPr>
          <w:sz w:val="24"/>
          <w:szCs w:val="24"/>
        </w:rPr>
        <w:t>с ответчика ПАО «Сбербанк России» в пользу истца подлежит взысканию штраф в размере 658 руб. 79 коп.</w:t>
      </w:r>
      <w:r w:rsidRPr="003B27DF">
        <w:rPr>
          <w:sz w:val="24"/>
          <w:szCs w:val="24"/>
        </w:rPr>
        <w:t xml:space="preserve"> (31</w:t>
      </w:r>
      <w:r w:rsidRPr="003B27DF">
        <w:rPr>
          <w:sz w:val="24"/>
          <w:szCs w:val="24"/>
        </w:rPr>
        <w:t>7,57 + 1000 : 2).</w:t>
      </w:r>
    </w:p>
    <w:p w14:paraId="714DD4D6" w14:textId="77777777" w:rsidR="00D24799" w:rsidRPr="003B27DF" w:rsidRDefault="00D1449A" w:rsidP="00E64774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 xml:space="preserve">Согласно </w:t>
      </w:r>
      <w:hyperlink r:id="rId20" w:history="1">
        <w:r w:rsidRPr="003B27DF">
          <w:rPr>
            <w:sz w:val="24"/>
            <w:szCs w:val="24"/>
          </w:rPr>
          <w:t>ст. 333.19</w:t>
        </w:r>
      </w:hyperlink>
      <w:r w:rsidRPr="003B27DF">
        <w:rPr>
          <w:sz w:val="24"/>
          <w:szCs w:val="24"/>
        </w:rPr>
        <w:t xml:space="preserve"> НК РФ, учитывая, что истец был освобожден от уплаты </w:t>
      </w:r>
      <w:r w:rsidRPr="003B27DF">
        <w:rPr>
          <w:sz w:val="24"/>
          <w:szCs w:val="24"/>
        </w:rPr>
        <w:t>государственной пошлины, с ответчика ПАО «Сбербанк России»</w:t>
      </w:r>
      <w:r w:rsidRPr="003B27DF">
        <w:rPr>
          <w:sz w:val="24"/>
          <w:szCs w:val="24"/>
        </w:rPr>
        <w:t xml:space="preserve"> подлежит взысканию </w:t>
      </w:r>
      <w:r w:rsidRPr="003B27DF">
        <w:rPr>
          <w:sz w:val="24"/>
          <w:szCs w:val="24"/>
        </w:rPr>
        <w:t>государственная пошлина в размере 700 руб.</w:t>
      </w:r>
    </w:p>
    <w:p w14:paraId="51EB10B3" w14:textId="77777777" w:rsidR="003B27DF" w:rsidRPr="003B27DF" w:rsidRDefault="00D1449A" w:rsidP="003B27DF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 xml:space="preserve">В соответствии с </w:t>
      </w:r>
      <w:hyperlink r:id="rId21" w:history="1">
        <w:r w:rsidRPr="003B27DF">
          <w:rPr>
            <w:sz w:val="24"/>
            <w:szCs w:val="24"/>
          </w:rPr>
          <w:t>ч. 1 ст. 327.1</w:t>
        </w:r>
      </w:hyperlink>
      <w:r w:rsidRPr="003B27DF">
        <w:rPr>
          <w:sz w:val="24"/>
          <w:szCs w:val="24"/>
        </w:rPr>
        <w:t xml:space="preserve"> ГПК РФ, - суд апелляционной инстанции рассматривает дело в пределах доводов, изложенных в ап</w:t>
      </w:r>
      <w:r w:rsidRPr="003B27DF">
        <w:rPr>
          <w:sz w:val="24"/>
          <w:szCs w:val="24"/>
        </w:rPr>
        <w:t>елляционных жалобе, представлении и возражениях относительно жалобы, представления.</w:t>
      </w:r>
    </w:p>
    <w:p w14:paraId="41EC7FB7" w14:textId="77777777" w:rsidR="003B27DF" w:rsidRPr="003B27DF" w:rsidRDefault="00D1449A" w:rsidP="003B27DF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>Поскольку стороны не обжалуют решение суда в части отказа в удовлетворении требований Купрановой А.Н. о взыскании с ответчиков уплаченных за юридическую помощь убытков в ра</w:t>
      </w:r>
      <w:r w:rsidRPr="003B27DF">
        <w:rPr>
          <w:sz w:val="24"/>
          <w:szCs w:val="24"/>
        </w:rPr>
        <w:t xml:space="preserve">змере 86 000 руб., – постольку оснований для проверки решения в указанной части в силу абз. 1 ч. 1 ст. 327.1 ГПК РФ, судебная коллегия не усматривает. </w:t>
      </w:r>
    </w:p>
    <w:p w14:paraId="28EC5D68" w14:textId="77777777" w:rsidR="00722E47" w:rsidRPr="003B27DF" w:rsidRDefault="00D1449A" w:rsidP="00E64774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>При таких обстоятельствах, принимая во внимание доводы апелляционной жалобы, в остальной части решение с</w:t>
      </w:r>
      <w:r w:rsidRPr="003B27DF">
        <w:rPr>
          <w:sz w:val="24"/>
          <w:szCs w:val="24"/>
        </w:rPr>
        <w:t>уда не противоречит собранным по делу доказательствам, соответствует нормам материального и процессуального права, а потому, оснований для его отмены у судебной коллегии не имеется.</w:t>
      </w:r>
    </w:p>
    <w:p w14:paraId="0EC83507" w14:textId="77777777" w:rsidR="00722E47" w:rsidRPr="003B27DF" w:rsidRDefault="00D1449A" w:rsidP="00E64774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 xml:space="preserve">На основании вышеизложенного, руководствуясь </w:t>
      </w:r>
      <w:hyperlink r:id="rId22" w:history="1">
        <w:r w:rsidRPr="003B27DF">
          <w:rPr>
            <w:sz w:val="24"/>
            <w:szCs w:val="24"/>
          </w:rPr>
          <w:t>ст. ст. 327</w:t>
        </w:r>
      </w:hyperlink>
      <w:r w:rsidRPr="003B27DF">
        <w:rPr>
          <w:sz w:val="24"/>
          <w:szCs w:val="24"/>
        </w:rPr>
        <w:t xml:space="preserve"> - </w:t>
      </w:r>
      <w:hyperlink r:id="rId23" w:history="1">
        <w:r w:rsidRPr="003B27DF">
          <w:rPr>
            <w:sz w:val="24"/>
            <w:szCs w:val="24"/>
          </w:rPr>
          <w:t>330</w:t>
        </w:r>
      </w:hyperlink>
      <w:r w:rsidRPr="003B27DF">
        <w:rPr>
          <w:sz w:val="24"/>
          <w:szCs w:val="24"/>
        </w:rPr>
        <w:t xml:space="preserve"> ГПК РФ, судебная коллегия</w:t>
      </w:r>
    </w:p>
    <w:p w14:paraId="31A703A4" w14:textId="77777777" w:rsidR="00CE4CB5" w:rsidRPr="003B27DF" w:rsidRDefault="00D1449A" w:rsidP="00CE0058">
      <w:pPr>
        <w:pStyle w:val="120"/>
        <w:shd w:val="clear" w:color="auto" w:fill="auto"/>
        <w:spacing w:after="0" w:line="240" w:lineRule="auto"/>
        <w:jc w:val="center"/>
        <w:rPr>
          <w:rStyle w:val="123pt"/>
          <w:bCs/>
          <w:color w:val="auto"/>
        </w:rPr>
      </w:pPr>
      <w:r w:rsidRPr="003B27DF">
        <w:rPr>
          <w:rStyle w:val="123pt"/>
          <w:bCs/>
          <w:color w:val="auto"/>
        </w:rPr>
        <w:t>ОПРЕДЕЛИЛА:</w:t>
      </w:r>
    </w:p>
    <w:p w14:paraId="6F4389F6" w14:textId="77777777" w:rsidR="00CE4CB5" w:rsidRPr="003B27DF" w:rsidRDefault="00D1449A" w:rsidP="00E64774">
      <w:pPr>
        <w:pStyle w:val="120"/>
        <w:shd w:val="clear" w:color="auto" w:fill="auto"/>
        <w:spacing w:after="0" w:line="240" w:lineRule="auto"/>
        <w:ind w:firstLine="709"/>
        <w:jc w:val="center"/>
        <w:rPr>
          <w:sz w:val="24"/>
          <w:szCs w:val="24"/>
        </w:rPr>
      </w:pPr>
    </w:p>
    <w:p w14:paraId="0D1084FA" w14:textId="77777777" w:rsidR="00CE4CB5" w:rsidRPr="003B27DF" w:rsidRDefault="00D1449A" w:rsidP="00E64774">
      <w:pPr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3B27DF">
        <w:rPr>
          <w:sz w:val="24"/>
          <w:szCs w:val="24"/>
        </w:rPr>
        <w:t xml:space="preserve">решение </w:t>
      </w:r>
      <w:r w:rsidRPr="003B27DF">
        <w:rPr>
          <w:sz w:val="24"/>
          <w:szCs w:val="24"/>
        </w:rPr>
        <w:t>Хорошевского</w:t>
      </w:r>
      <w:r w:rsidRPr="003B27DF">
        <w:rPr>
          <w:sz w:val="24"/>
          <w:szCs w:val="24"/>
        </w:rPr>
        <w:t xml:space="preserve"> районного суда г. Москвы от </w:t>
      </w:r>
      <w:r w:rsidRPr="003B27DF">
        <w:rPr>
          <w:sz w:val="24"/>
          <w:szCs w:val="24"/>
        </w:rPr>
        <w:t>25</w:t>
      </w:r>
      <w:r w:rsidRPr="003B27DF">
        <w:rPr>
          <w:sz w:val="24"/>
          <w:szCs w:val="24"/>
        </w:rPr>
        <w:t xml:space="preserve"> </w:t>
      </w:r>
      <w:r w:rsidRPr="003B27DF">
        <w:rPr>
          <w:sz w:val="24"/>
          <w:szCs w:val="24"/>
        </w:rPr>
        <w:t>марта</w:t>
      </w:r>
      <w:r w:rsidRPr="003B27DF">
        <w:rPr>
          <w:sz w:val="24"/>
          <w:szCs w:val="24"/>
        </w:rPr>
        <w:t xml:space="preserve"> 201</w:t>
      </w:r>
      <w:r w:rsidRPr="003B27DF">
        <w:rPr>
          <w:sz w:val="24"/>
          <w:szCs w:val="24"/>
        </w:rPr>
        <w:t>9</w:t>
      </w:r>
      <w:r w:rsidRPr="003B27DF">
        <w:rPr>
          <w:sz w:val="24"/>
          <w:szCs w:val="24"/>
        </w:rPr>
        <w:t xml:space="preserve"> года - </w:t>
      </w:r>
      <w:r w:rsidRPr="003B27DF">
        <w:rPr>
          <w:sz w:val="24"/>
          <w:szCs w:val="24"/>
        </w:rPr>
        <w:t>изменить, изложив резолютивную часть решения в следующей редакции</w:t>
      </w:r>
      <w:r w:rsidRPr="003B27DF">
        <w:rPr>
          <w:sz w:val="24"/>
          <w:szCs w:val="24"/>
        </w:rPr>
        <w:t>:</w:t>
      </w:r>
    </w:p>
    <w:p w14:paraId="4DCA1FCB" w14:textId="77777777" w:rsidR="00D24799" w:rsidRPr="003B27DF" w:rsidRDefault="00D1449A" w:rsidP="00E64774">
      <w:pPr>
        <w:pStyle w:val="70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3B27DF">
        <w:rPr>
          <w:sz w:val="24"/>
          <w:szCs w:val="24"/>
        </w:rPr>
        <w:t>и</w:t>
      </w:r>
      <w:r w:rsidRPr="003B27DF">
        <w:rPr>
          <w:sz w:val="24"/>
          <w:szCs w:val="24"/>
        </w:rPr>
        <w:t xml:space="preserve">сковые требования </w:t>
      </w:r>
      <w:r w:rsidRPr="003B27DF">
        <w:rPr>
          <w:sz w:val="24"/>
          <w:szCs w:val="24"/>
        </w:rPr>
        <w:t xml:space="preserve">Купрановой </w:t>
      </w:r>
      <w:r>
        <w:rPr>
          <w:sz w:val="24"/>
          <w:szCs w:val="24"/>
        </w:rPr>
        <w:t>А.Н.</w:t>
      </w:r>
      <w:r w:rsidRPr="003B27DF">
        <w:rPr>
          <w:sz w:val="24"/>
          <w:szCs w:val="24"/>
        </w:rPr>
        <w:t xml:space="preserve"> </w:t>
      </w:r>
      <w:r w:rsidRPr="003B27DF">
        <w:rPr>
          <w:sz w:val="24"/>
          <w:szCs w:val="24"/>
        </w:rPr>
        <w:t xml:space="preserve">к </w:t>
      </w:r>
      <w:r w:rsidRPr="003B27DF">
        <w:rPr>
          <w:sz w:val="24"/>
          <w:szCs w:val="24"/>
        </w:rPr>
        <w:t>ПАО «Сбербанк России», ООО СК «Сбербанк Страхование» о защите прав потребителей - удовлетворить частично</w:t>
      </w:r>
      <w:r w:rsidRPr="003B27DF">
        <w:rPr>
          <w:sz w:val="24"/>
          <w:szCs w:val="24"/>
        </w:rPr>
        <w:t>.</w:t>
      </w:r>
    </w:p>
    <w:p w14:paraId="5E3298B1" w14:textId="77777777" w:rsidR="00D24799" w:rsidRPr="003B27DF" w:rsidRDefault="00D1449A" w:rsidP="00E64774">
      <w:pPr>
        <w:pStyle w:val="70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3B27DF">
        <w:rPr>
          <w:rFonts w:eastAsia="Calibri"/>
          <w:sz w:val="24"/>
          <w:szCs w:val="24"/>
          <w:lang w:eastAsia="en-US"/>
        </w:rPr>
        <w:t xml:space="preserve">Взыскать с ПАО «Сбербанк России» в пользу </w:t>
      </w:r>
      <w:r w:rsidRPr="003B27DF">
        <w:rPr>
          <w:sz w:val="24"/>
          <w:szCs w:val="24"/>
        </w:rPr>
        <w:t xml:space="preserve">Купрановой </w:t>
      </w:r>
      <w:r>
        <w:rPr>
          <w:sz w:val="24"/>
          <w:szCs w:val="24"/>
        </w:rPr>
        <w:t>А.Н.</w:t>
      </w:r>
      <w:r w:rsidRPr="003B27DF">
        <w:rPr>
          <w:sz w:val="24"/>
          <w:szCs w:val="24"/>
        </w:rPr>
        <w:t xml:space="preserve"> проценты за пользование чужими денежными средствами в размере 317 руб. 57 коп., компенсацию </w:t>
      </w:r>
      <w:r w:rsidRPr="003B27DF">
        <w:rPr>
          <w:sz w:val="24"/>
          <w:szCs w:val="24"/>
        </w:rPr>
        <w:t xml:space="preserve">морального вреда в </w:t>
      </w:r>
      <w:r w:rsidRPr="003B27DF">
        <w:rPr>
          <w:sz w:val="24"/>
          <w:szCs w:val="24"/>
        </w:rPr>
        <w:t xml:space="preserve">сумме </w:t>
      </w:r>
      <w:r w:rsidRPr="003B27DF">
        <w:rPr>
          <w:sz w:val="24"/>
          <w:szCs w:val="24"/>
        </w:rPr>
        <w:t>1 000 руб., штраф в размере 658 руб. 79 коп.</w:t>
      </w:r>
    </w:p>
    <w:p w14:paraId="5618B85C" w14:textId="77777777" w:rsidR="00D24799" w:rsidRPr="003B27DF" w:rsidRDefault="00D1449A" w:rsidP="00E64774">
      <w:pPr>
        <w:pStyle w:val="70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3B27DF">
        <w:rPr>
          <w:sz w:val="24"/>
          <w:szCs w:val="24"/>
        </w:rPr>
        <w:t>В остальной части иска</w:t>
      </w:r>
      <w:r w:rsidRPr="003B27DF">
        <w:rPr>
          <w:sz w:val="24"/>
          <w:szCs w:val="24"/>
        </w:rPr>
        <w:t xml:space="preserve"> -</w:t>
      </w:r>
      <w:r w:rsidRPr="003B27DF">
        <w:rPr>
          <w:sz w:val="24"/>
          <w:szCs w:val="24"/>
        </w:rPr>
        <w:t xml:space="preserve"> отказать.</w:t>
      </w:r>
    </w:p>
    <w:p w14:paraId="0D657725" w14:textId="77777777" w:rsidR="00D24799" w:rsidRPr="003B27DF" w:rsidRDefault="00D1449A" w:rsidP="00E64774">
      <w:pPr>
        <w:pStyle w:val="70"/>
        <w:shd w:val="clear" w:color="auto" w:fill="auto"/>
        <w:spacing w:before="0" w:line="240" w:lineRule="auto"/>
        <w:ind w:firstLine="709"/>
        <w:rPr>
          <w:sz w:val="24"/>
          <w:szCs w:val="24"/>
        </w:rPr>
      </w:pPr>
      <w:r w:rsidRPr="003B27DF">
        <w:rPr>
          <w:sz w:val="24"/>
          <w:szCs w:val="24"/>
        </w:rPr>
        <w:t xml:space="preserve">Взыскать с </w:t>
      </w:r>
      <w:r w:rsidRPr="003B27DF">
        <w:rPr>
          <w:rFonts w:eastAsia="Calibri"/>
          <w:sz w:val="24"/>
          <w:szCs w:val="24"/>
          <w:lang w:eastAsia="en-US"/>
        </w:rPr>
        <w:t>ПАО «Сбербанк России»</w:t>
      </w:r>
      <w:r w:rsidRPr="003B27DF">
        <w:rPr>
          <w:sz w:val="24"/>
          <w:szCs w:val="24"/>
        </w:rPr>
        <w:t xml:space="preserve"> в </w:t>
      </w:r>
      <w:r w:rsidRPr="003B27DF">
        <w:rPr>
          <w:sz w:val="24"/>
          <w:szCs w:val="24"/>
        </w:rPr>
        <w:t xml:space="preserve">доход </w:t>
      </w:r>
      <w:r w:rsidRPr="003B27DF">
        <w:rPr>
          <w:sz w:val="24"/>
          <w:szCs w:val="24"/>
        </w:rPr>
        <w:t>бюджет</w:t>
      </w:r>
      <w:r w:rsidRPr="003B27DF">
        <w:rPr>
          <w:sz w:val="24"/>
          <w:szCs w:val="24"/>
        </w:rPr>
        <w:t>а</w:t>
      </w:r>
      <w:r w:rsidRPr="003B27DF">
        <w:rPr>
          <w:sz w:val="24"/>
          <w:szCs w:val="24"/>
        </w:rPr>
        <w:t xml:space="preserve"> города Москвы государственную пошлину в размере 700 руб.</w:t>
      </w:r>
    </w:p>
    <w:p w14:paraId="08987221" w14:textId="77777777" w:rsidR="00D24799" w:rsidRPr="003B27DF" w:rsidRDefault="00D1449A" w:rsidP="00E64774">
      <w:pPr>
        <w:autoSpaceDE w:val="0"/>
        <w:autoSpaceDN w:val="0"/>
        <w:adjustRightInd w:val="0"/>
        <w:ind w:firstLine="709"/>
        <w:jc w:val="both"/>
        <w:rPr>
          <w:b/>
          <w:sz w:val="24"/>
          <w:szCs w:val="24"/>
        </w:rPr>
      </w:pPr>
    </w:p>
    <w:p w14:paraId="5B5F0B7E" w14:textId="77777777" w:rsidR="00F66A96" w:rsidRPr="003B27DF" w:rsidRDefault="00D1449A" w:rsidP="00E64774">
      <w:pPr>
        <w:autoSpaceDE w:val="0"/>
        <w:autoSpaceDN w:val="0"/>
        <w:adjustRightInd w:val="0"/>
        <w:ind w:firstLine="709"/>
        <w:jc w:val="both"/>
        <w:rPr>
          <w:b/>
          <w:sz w:val="24"/>
          <w:szCs w:val="24"/>
        </w:rPr>
      </w:pPr>
    </w:p>
    <w:p w14:paraId="6848C0C1" w14:textId="77777777" w:rsidR="00CE4CB5" w:rsidRPr="003B27DF" w:rsidRDefault="00D1449A" w:rsidP="00E64774">
      <w:pPr>
        <w:autoSpaceDE w:val="0"/>
        <w:autoSpaceDN w:val="0"/>
        <w:adjustRightInd w:val="0"/>
        <w:ind w:firstLine="709"/>
        <w:jc w:val="both"/>
        <w:rPr>
          <w:b/>
          <w:sz w:val="24"/>
          <w:szCs w:val="24"/>
        </w:rPr>
      </w:pPr>
      <w:r w:rsidRPr="003B27DF">
        <w:rPr>
          <w:b/>
          <w:sz w:val="24"/>
          <w:szCs w:val="24"/>
        </w:rPr>
        <w:t>Председательствующий:</w:t>
      </w:r>
    </w:p>
    <w:p w14:paraId="4A17A01A" w14:textId="77777777" w:rsidR="00CE4CB5" w:rsidRPr="003B27DF" w:rsidRDefault="00D1449A" w:rsidP="00E64774">
      <w:pPr>
        <w:autoSpaceDE w:val="0"/>
        <w:autoSpaceDN w:val="0"/>
        <w:adjustRightInd w:val="0"/>
        <w:ind w:firstLine="709"/>
        <w:jc w:val="both"/>
        <w:rPr>
          <w:b/>
          <w:sz w:val="24"/>
          <w:szCs w:val="24"/>
        </w:rPr>
      </w:pPr>
    </w:p>
    <w:p w14:paraId="0765E62E" w14:textId="77777777" w:rsidR="008B06DA" w:rsidRPr="003B27DF" w:rsidRDefault="00D1449A" w:rsidP="00583372">
      <w:pPr>
        <w:autoSpaceDE w:val="0"/>
        <w:autoSpaceDN w:val="0"/>
        <w:adjustRightInd w:val="0"/>
        <w:ind w:firstLine="709"/>
        <w:jc w:val="both"/>
        <w:rPr>
          <w:b/>
          <w:sz w:val="24"/>
          <w:szCs w:val="24"/>
        </w:rPr>
      </w:pPr>
      <w:r w:rsidRPr="003B27DF">
        <w:rPr>
          <w:b/>
          <w:sz w:val="24"/>
          <w:szCs w:val="24"/>
        </w:rPr>
        <w:t>Судьи:</w:t>
      </w:r>
    </w:p>
    <w:sectPr w:rsidR="008B06DA" w:rsidRPr="003B27DF" w:rsidSect="00456F33">
      <w:headerReference w:type="default" r:id="rId24"/>
      <w:pgSz w:w="11907" w:h="16840"/>
      <w:pgMar w:top="851" w:right="851" w:bottom="851" w:left="1701" w:header="68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9C855" w14:textId="77777777" w:rsidR="00DF2FC0" w:rsidRDefault="00D1449A">
      <w:r>
        <w:separator/>
      </w:r>
    </w:p>
  </w:endnote>
  <w:endnote w:type="continuationSeparator" w:id="0">
    <w:p w14:paraId="230B4AF6" w14:textId="77777777" w:rsidR="00DF2FC0" w:rsidRDefault="00D1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C394B" w14:textId="77777777" w:rsidR="00DF2FC0" w:rsidRDefault="00D1449A">
      <w:r>
        <w:separator/>
      </w:r>
    </w:p>
  </w:footnote>
  <w:footnote w:type="continuationSeparator" w:id="0">
    <w:p w14:paraId="363372C2" w14:textId="77777777" w:rsidR="00DF2FC0" w:rsidRDefault="00D1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5A6AB" w14:textId="77777777" w:rsidR="00026ACA" w:rsidRDefault="00D1449A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4D07"/>
    <w:rsid w:val="00D1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314F3AD"/>
  <w15:chartTrackingRefBased/>
  <w15:docId w15:val="{46D5648D-7C2D-4B10-A358-80526340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36"/>
    </w:rPr>
  </w:style>
  <w:style w:type="paragraph" w:styleId="2">
    <w:name w:val="heading 2"/>
    <w:basedOn w:val="a"/>
    <w:next w:val="a"/>
    <w:qFormat/>
    <w:pPr>
      <w:keepNext/>
      <w:jc w:val="right"/>
      <w:outlineLvl w:val="1"/>
    </w:pPr>
    <w:rPr>
      <w:sz w:val="36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ind w:firstLine="709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outlineLvl w:val="5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ind w:firstLine="680"/>
      <w:jc w:val="both"/>
    </w:pPr>
    <w:rPr>
      <w:sz w:val="24"/>
    </w:rPr>
  </w:style>
  <w:style w:type="paragraph" w:styleId="20">
    <w:name w:val="Body Text Indent 2"/>
    <w:basedOn w:val="a"/>
    <w:pPr>
      <w:ind w:firstLine="709"/>
      <w:jc w:val="both"/>
    </w:pPr>
    <w:rPr>
      <w:sz w:val="24"/>
    </w:rPr>
  </w:style>
  <w:style w:type="paragraph" w:styleId="a7">
    <w:name w:val="Body Text"/>
    <w:basedOn w:val="a"/>
    <w:rPr>
      <w:sz w:val="24"/>
    </w:rPr>
  </w:style>
  <w:style w:type="paragraph" w:styleId="21">
    <w:name w:val="Body Text 2"/>
    <w:basedOn w:val="a"/>
    <w:pPr>
      <w:jc w:val="both"/>
    </w:pPr>
    <w:rPr>
      <w:snapToGrid w:val="0"/>
      <w:sz w:val="24"/>
    </w:rPr>
  </w:style>
  <w:style w:type="paragraph" w:styleId="30">
    <w:name w:val="Body Text Indent 3"/>
    <w:basedOn w:val="a"/>
    <w:pPr>
      <w:ind w:firstLine="709"/>
    </w:pPr>
  </w:style>
  <w:style w:type="paragraph" w:customStyle="1" w:styleId="ConsNormal">
    <w:name w:val="ConsNormal"/>
    <w:rsid w:val="0008497B"/>
    <w:pPr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character" w:customStyle="1" w:styleId="FontStyle13">
    <w:name w:val="Font Style13"/>
    <w:rsid w:val="00BC3810"/>
    <w:rPr>
      <w:rFonts w:ascii="Times New Roman" w:hAnsi="Times New Roman" w:cs="Times New Roman" w:hint="default"/>
      <w:sz w:val="34"/>
      <w:szCs w:val="34"/>
    </w:rPr>
  </w:style>
  <w:style w:type="character" w:styleId="a8">
    <w:name w:val="Hyperlink"/>
    <w:rsid w:val="009F6AF4"/>
    <w:rPr>
      <w:color w:val="0000FF"/>
      <w:u w:val="single"/>
    </w:rPr>
  </w:style>
  <w:style w:type="character" w:customStyle="1" w:styleId="a9">
    <w:name w:val="Гипертекстовая ссылка"/>
    <w:rsid w:val="007D4796"/>
    <w:rPr>
      <w:color w:val="008000"/>
    </w:rPr>
  </w:style>
  <w:style w:type="paragraph" w:styleId="aa">
    <w:name w:val="Balloon Text"/>
    <w:basedOn w:val="a"/>
    <w:link w:val="ab"/>
    <w:rsid w:val="00495DB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95DB2"/>
    <w:rPr>
      <w:rFonts w:ascii="Tahoma" w:hAnsi="Tahoma" w:cs="Tahoma"/>
      <w:sz w:val="16"/>
      <w:szCs w:val="16"/>
    </w:rPr>
  </w:style>
  <w:style w:type="paragraph" w:styleId="ac">
    <w:name w:val="footer"/>
    <w:basedOn w:val="a"/>
    <w:link w:val="ad"/>
    <w:rsid w:val="006154B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rsid w:val="006154B4"/>
  </w:style>
  <w:style w:type="paragraph" w:customStyle="1" w:styleId="ConsPlusNormal">
    <w:name w:val="ConsPlusNormal"/>
    <w:rsid w:val="00781B6F"/>
    <w:pPr>
      <w:widowControl w:val="0"/>
      <w:autoSpaceDE w:val="0"/>
      <w:autoSpaceDN w:val="0"/>
    </w:pPr>
    <w:rPr>
      <w:sz w:val="24"/>
      <w:lang w:val="ru-RU" w:eastAsia="ru-RU"/>
    </w:rPr>
  </w:style>
  <w:style w:type="character" w:customStyle="1" w:styleId="cat-OrganizationNamegrp-25rplc-31">
    <w:name w:val="cat-OrganizationName grp-25 rplc-31"/>
    <w:rsid w:val="00A77224"/>
  </w:style>
  <w:style w:type="paragraph" w:styleId="ae">
    <w:name w:val="No Spacing"/>
    <w:uiPriority w:val="99"/>
    <w:qFormat/>
    <w:rsid w:val="009116D1"/>
    <w:rPr>
      <w:rFonts w:ascii="Calibri" w:hAnsi="Calibri"/>
      <w:sz w:val="22"/>
      <w:szCs w:val="22"/>
      <w:lang w:val="ru-RU" w:eastAsia="ru-RU"/>
    </w:rPr>
  </w:style>
  <w:style w:type="character" w:customStyle="1" w:styleId="7">
    <w:name w:val="Основной текст (7)_"/>
    <w:link w:val="70"/>
    <w:rsid w:val="00CE4CB5"/>
    <w:rPr>
      <w:sz w:val="22"/>
      <w:szCs w:val="2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CE4CB5"/>
    <w:pPr>
      <w:widowControl w:val="0"/>
      <w:shd w:val="clear" w:color="auto" w:fill="FFFFFF"/>
      <w:spacing w:before="300" w:line="274" w:lineRule="exact"/>
      <w:jc w:val="both"/>
    </w:pPr>
    <w:rPr>
      <w:sz w:val="22"/>
      <w:szCs w:val="22"/>
    </w:rPr>
  </w:style>
  <w:style w:type="character" w:customStyle="1" w:styleId="12">
    <w:name w:val="Заголовок №1 (2)_"/>
    <w:link w:val="120"/>
    <w:rsid w:val="00CE4CB5"/>
    <w:rPr>
      <w:b/>
      <w:bCs/>
      <w:shd w:val="clear" w:color="auto" w:fill="FFFFFF"/>
    </w:rPr>
  </w:style>
  <w:style w:type="character" w:customStyle="1" w:styleId="123pt">
    <w:name w:val="Заголовок №1 (2) + Интервал 3 pt"/>
    <w:rsid w:val="00CE4CB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120">
    <w:name w:val="Заголовок №1 (2)"/>
    <w:basedOn w:val="a"/>
    <w:link w:val="12"/>
    <w:rsid w:val="00CE4CB5"/>
    <w:pPr>
      <w:widowControl w:val="0"/>
      <w:shd w:val="clear" w:color="auto" w:fill="FFFFFF"/>
      <w:spacing w:after="240" w:line="274" w:lineRule="exact"/>
      <w:outlineLvl w:val="0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88BBCEEF0866C15B376ED9C0D730EA769F7D27A123E9B273BF273800A34F221E6D455A667DD353FC17A9AD8A4C22E465721E63F519BDLBJ" TargetMode="External"/><Relationship Id="rId13" Type="http://schemas.openxmlformats.org/officeDocument/2006/relationships/hyperlink" Target="consultantplus://offline/ref=0D3F5FC93783FF54AA5690ED0C2938368B7D745D59C7CDF43CE779E6C73BD4BCDF59578BCD39ADDB29B14C621DjCrAH" TargetMode="External"/><Relationship Id="rId18" Type="http://schemas.openxmlformats.org/officeDocument/2006/relationships/hyperlink" Target="consultantplus://offline/ref=B1F8CFDB5FB84A8CEBF4DCCBB89C6661B6CFAD5B83BAE7A806CA597ED7B0C0DE7DAB26C59646B3A677783A257960C9193F0336B155A64803d407H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88BBCEEF0866C15B376ED9C0D730EA769F7D27A123E9B273BF273800A34F221E6D455A667AD153FC17A9AD8A4C22E465721E63F519BDLBJ" TargetMode="External"/><Relationship Id="rId7" Type="http://schemas.openxmlformats.org/officeDocument/2006/relationships/hyperlink" Target="consultantplus://offline/ref=88BBCEEF0866C15B376ED9C0D730EA769F7D27A123E9B273BF273800A34F221E6D455A6679D353FC17A9AD8A4C22E465721E63F519BDLBJ" TargetMode="External"/><Relationship Id="rId12" Type="http://schemas.openxmlformats.org/officeDocument/2006/relationships/hyperlink" Target="consultantplus://offline/ref=0D3F5FC93783FF54AA569DFE19293836887D775D57C4CDF43CE779E6C73BD4BCCD590F87CC3EB3DB29A41A335896A0F845A71C2B4C2E2F7Bj9rAH" TargetMode="External"/><Relationship Id="rId17" Type="http://schemas.openxmlformats.org/officeDocument/2006/relationships/hyperlink" Target="consultantplus://offline/ref=B1F8CFDB5FB84A8CEBF4DCCBB89C6661B6C6AF5885B3E7A806CA597ED7B0C0DE7DAB26C59647B4A276783A257960C9193F0336B155A64803d407H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consultantplus://offline/ref=0D3F5FC93783FF54AA5690ED0C2938368B7D745A5DC5CDF43CE779E6C73BD4BCDF59578BCD39ADDB29B14C621DjCrAH" TargetMode="External"/><Relationship Id="rId20" Type="http://schemas.openxmlformats.org/officeDocument/2006/relationships/hyperlink" Target="consultantplus://offline/ref=2E33FECC8AA8997D31BB291B4C2D6C30D4114C84E74DF7577619001A41E34C81C256F9F420B7ECABBEC722FBA1847C74FD1B718569FDl2MC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0D3F5FC93783FF54AA5690ED0C2938368B7C755B5BC5CDF43CE779E6C73BD4BCCD590F87CC3FBBD226A41A335896A0F845A71C2B4C2E2F7Bj9rAH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0D3F5FC93783FF54AA5690ED0C2938368B7D745D59C7CDF43CE779E6C73BD4BCCD590F87CC3EB1DB22A41A335896A0F845A71C2B4C2E2F7Bj9rAH" TargetMode="External"/><Relationship Id="rId23" Type="http://schemas.openxmlformats.org/officeDocument/2006/relationships/hyperlink" Target="consultantplus://offline/ref=9F2D4E6AA011C53656AC99FC08423387EAA88948CAC00D8840EF3349125CAFC81B43C60EE59A63B2F79AAA65F5AD95A3B9BB4613E8YEC7I" TargetMode="External"/><Relationship Id="rId10" Type="http://schemas.openxmlformats.org/officeDocument/2006/relationships/hyperlink" Target="consultantplus://offline/ref=0D3F5FC93783FF54AA5690ED0C2938368B7D745A5DC5CDF43CE779E6C73BD4BCCD590F87CC3FB5DF25A41A335896A0F845A71C2B4C2E2F7Bj9rAH" TargetMode="External"/><Relationship Id="rId19" Type="http://schemas.openxmlformats.org/officeDocument/2006/relationships/hyperlink" Target="consultantplus://offline/ref=B1F8CFDB5FB84A8CEBF4DCCBB89C6661B6CFAD5B83BAE7A806CA597ED7B0C0DE7DAB26C59646B1A077783A257960C9193F0336B155A64803d407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B2543C44975195A7E603D868CC64BD1BA0AED9B3B7A712E390129ABACF19C6302CDDF9382E5960FA1992E0B43527FEF209B3C18656143B4Bs4n3H" TargetMode="External"/><Relationship Id="rId14" Type="http://schemas.openxmlformats.org/officeDocument/2006/relationships/hyperlink" Target="consultantplus://offline/ref=0D3F5FC93783FF54AA5690ED0C2938368B7D745A5DC5CDF43CE779E6C73BD4BCDF59578BCD39ADDB29B14C621DjCrAH" TargetMode="External"/><Relationship Id="rId22" Type="http://schemas.openxmlformats.org/officeDocument/2006/relationships/hyperlink" Target="consultantplus://offline/ref=9F2D4E6AA011C53656AC99FC08423387EAA88948CAC00D8840EF3349125CAFC81B43C60EE19A63B2F79AAA65F5AD95A3B9BB4613E8YEC7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2328</Words>
  <Characters>13275</Characters>
  <Application>Microsoft Office Word</Application>
  <DocSecurity>0</DocSecurity>
  <Lines>110</Lines>
  <Paragraphs>31</Paragraphs>
  <ScaleCrop>false</ScaleCrop>
  <Company/>
  <LinksUpToDate>false</LinksUpToDate>
  <CharactersWithSpaces>15572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