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A3A42" w14:textId="77777777" w:rsidR="009B2C17" w:rsidRPr="00FE6695" w:rsidRDefault="00CF3F1C" w:rsidP="00A36037">
      <w:pPr>
        <w:ind w:right="-427"/>
        <w:jc w:val="center"/>
        <w:rPr>
          <w:szCs w:val="24"/>
        </w:rPr>
      </w:pPr>
      <w:bookmarkStart w:id="0" w:name="_GoBack"/>
      <w:bookmarkEnd w:id="0"/>
      <w:r w:rsidRPr="00FE6695">
        <w:rPr>
          <w:szCs w:val="24"/>
        </w:rPr>
        <w:t>Судья: Миронова А.А.</w:t>
      </w:r>
      <w:r w:rsidR="009B2C17" w:rsidRPr="00FE6695">
        <w:rPr>
          <w:szCs w:val="24"/>
        </w:rPr>
        <w:tab/>
      </w:r>
      <w:r w:rsidR="000B22E7" w:rsidRPr="00FE6695">
        <w:rPr>
          <w:szCs w:val="24"/>
        </w:rPr>
        <w:tab/>
      </w:r>
      <w:r w:rsidR="009B2C17" w:rsidRPr="00FE6695">
        <w:rPr>
          <w:szCs w:val="24"/>
        </w:rPr>
        <w:tab/>
      </w:r>
      <w:r w:rsidR="009B2C17" w:rsidRPr="00FE6695">
        <w:rPr>
          <w:szCs w:val="24"/>
        </w:rPr>
        <w:tab/>
      </w:r>
      <w:r w:rsidR="000A147A" w:rsidRPr="00FE6695">
        <w:rPr>
          <w:szCs w:val="24"/>
        </w:rPr>
        <w:tab/>
      </w:r>
      <w:r w:rsidR="009B2C17" w:rsidRPr="00FE6695">
        <w:rPr>
          <w:szCs w:val="24"/>
        </w:rPr>
        <w:t xml:space="preserve">Дело № </w:t>
      </w:r>
      <w:r w:rsidR="00A11AEA" w:rsidRPr="00FE6695">
        <w:rPr>
          <w:szCs w:val="24"/>
        </w:rPr>
        <w:t>33</w:t>
      </w:r>
      <w:r w:rsidR="004D1363" w:rsidRPr="00FE6695">
        <w:rPr>
          <w:szCs w:val="24"/>
        </w:rPr>
        <w:t>-</w:t>
      </w:r>
      <w:r w:rsidRPr="00FE6695">
        <w:rPr>
          <w:szCs w:val="24"/>
        </w:rPr>
        <w:t>3453/2016</w:t>
      </w:r>
    </w:p>
    <w:p w14:paraId="6649EE89" w14:textId="77777777" w:rsidR="009B2C17" w:rsidRPr="00FE6695" w:rsidRDefault="009B2C17" w:rsidP="00A36037">
      <w:pPr>
        <w:ind w:right="-427"/>
        <w:jc w:val="both"/>
        <w:rPr>
          <w:szCs w:val="24"/>
        </w:rPr>
      </w:pPr>
      <w:r w:rsidRPr="00FE6695">
        <w:rPr>
          <w:szCs w:val="24"/>
        </w:rPr>
        <w:tab/>
      </w:r>
      <w:r w:rsidRPr="00FE6695">
        <w:rPr>
          <w:szCs w:val="24"/>
        </w:rPr>
        <w:tab/>
        <w:t xml:space="preserve">                                    </w:t>
      </w:r>
    </w:p>
    <w:p w14:paraId="3D50E193" w14:textId="77777777" w:rsidR="009B2C17" w:rsidRPr="00FE6695" w:rsidRDefault="009B2C17" w:rsidP="00A36037">
      <w:pPr>
        <w:ind w:right="-427"/>
        <w:jc w:val="center"/>
        <w:rPr>
          <w:b/>
          <w:szCs w:val="24"/>
        </w:rPr>
      </w:pPr>
      <w:r w:rsidRPr="00FE6695">
        <w:rPr>
          <w:b/>
          <w:szCs w:val="24"/>
        </w:rPr>
        <w:t>АПЕЛЛЯЦИОННОЕ    ОПРЕДЕЛЕНИЕ</w:t>
      </w:r>
    </w:p>
    <w:p w14:paraId="62EA9C24" w14:textId="77777777" w:rsidR="009B2C17" w:rsidRPr="00FE6695" w:rsidRDefault="009C5246" w:rsidP="00755AC3">
      <w:pPr>
        <w:ind w:right="-427" w:firstLine="708"/>
        <w:rPr>
          <w:szCs w:val="24"/>
        </w:rPr>
      </w:pPr>
      <w:r w:rsidRPr="00FE6695">
        <w:rPr>
          <w:szCs w:val="24"/>
        </w:rPr>
        <w:t>16 марта</w:t>
      </w:r>
      <w:r w:rsidR="00CF3F1C" w:rsidRPr="00FE6695">
        <w:rPr>
          <w:szCs w:val="24"/>
        </w:rPr>
        <w:t xml:space="preserve"> 2016</w:t>
      </w:r>
      <w:r w:rsidR="00A11AEA" w:rsidRPr="00FE6695">
        <w:rPr>
          <w:szCs w:val="24"/>
        </w:rPr>
        <w:t xml:space="preserve"> </w:t>
      </w:r>
      <w:r w:rsidR="009B2C17" w:rsidRPr="00FE6695">
        <w:rPr>
          <w:szCs w:val="24"/>
        </w:rPr>
        <w:t>года</w:t>
      </w:r>
    </w:p>
    <w:p w14:paraId="5D7505D1" w14:textId="77777777" w:rsidR="0020392B" w:rsidRPr="00FE6695" w:rsidRDefault="009B2C17" w:rsidP="00A36037">
      <w:pPr>
        <w:ind w:right="-427" w:firstLine="720"/>
        <w:jc w:val="both"/>
        <w:rPr>
          <w:szCs w:val="24"/>
        </w:rPr>
      </w:pPr>
      <w:r w:rsidRPr="00FE6695">
        <w:rPr>
          <w:szCs w:val="24"/>
        </w:rPr>
        <w:t>Судебная коллегия по гражданским дела</w:t>
      </w:r>
      <w:r w:rsidR="009C5246" w:rsidRPr="00FE6695">
        <w:rPr>
          <w:szCs w:val="24"/>
        </w:rPr>
        <w:t>м Московского городского суда</w:t>
      </w:r>
    </w:p>
    <w:p w14:paraId="6D6CFC9D" w14:textId="77777777" w:rsidR="00C42FF8" w:rsidRPr="00FE6695" w:rsidRDefault="009C5246" w:rsidP="00A36037">
      <w:pPr>
        <w:ind w:right="-427" w:firstLine="720"/>
        <w:jc w:val="both"/>
        <w:rPr>
          <w:szCs w:val="24"/>
        </w:rPr>
      </w:pPr>
      <w:r w:rsidRPr="00FE6695">
        <w:rPr>
          <w:szCs w:val="24"/>
        </w:rPr>
        <w:t xml:space="preserve">в </w:t>
      </w:r>
      <w:r w:rsidR="009B2C17" w:rsidRPr="00FE6695">
        <w:rPr>
          <w:szCs w:val="24"/>
        </w:rPr>
        <w:t xml:space="preserve">составе председательствующего </w:t>
      </w:r>
      <w:r w:rsidR="00816D97" w:rsidRPr="00FE6695">
        <w:rPr>
          <w:szCs w:val="24"/>
        </w:rPr>
        <w:t>Антоновой Н.В.,</w:t>
      </w:r>
    </w:p>
    <w:p w14:paraId="0923FD23" w14:textId="77777777" w:rsidR="00C42FF8" w:rsidRPr="00FE6695" w:rsidRDefault="00C42FF8" w:rsidP="00A36037">
      <w:pPr>
        <w:ind w:right="-427" w:firstLine="720"/>
        <w:jc w:val="both"/>
        <w:rPr>
          <w:szCs w:val="24"/>
        </w:rPr>
      </w:pPr>
      <w:r w:rsidRPr="00FE6695">
        <w:rPr>
          <w:szCs w:val="24"/>
        </w:rPr>
        <w:t xml:space="preserve">судей </w:t>
      </w:r>
      <w:proofErr w:type="spellStart"/>
      <w:r w:rsidR="009C5246" w:rsidRPr="00FE6695">
        <w:rPr>
          <w:szCs w:val="24"/>
        </w:rPr>
        <w:t>Муравецкой</w:t>
      </w:r>
      <w:proofErr w:type="spellEnd"/>
      <w:r w:rsidR="009C5246" w:rsidRPr="00FE6695">
        <w:rPr>
          <w:szCs w:val="24"/>
        </w:rPr>
        <w:t xml:space="preserve"> Л.В., Лебедевой И.Е.,</w:t>
      </w:r>
    </w:p>
    <w:p w14:paraId="44B2E2FC" w14:textId="77777777" w:rsidR="00C42FF8" w:rsidRPr="00FE6695" w:rsidRDefault="00C42FF8" w:rsidP="00A36037">
      <w:pPr>
        <w:ind w:right="-427" w:firstLine="720"/>
        <w:jc w:val="both"/>
        <w:rPr>
          <w:szCs w:val="24"/>
        </w:rPr>
      </w:pPr>
      <w:r w:rsidRPr="00FE6695">
        <w:rPr>
          <w:szCs w:val="24"/>
        </w:rPr>
        <w:t xml:space="preserve">при секретаре </w:t>
      </w:r>
      <w:r w:rsidR="009C5246" w:rsidRPr="00FE6695">
        <w:rPr>
          <w:szCs w:val="24"/>
        </w:rPr>
        <w:t>Гришиной Е.М.,</w:t>
      </w:r>
    </w:p>
    <w:p w14:paraId="1DBAAB06" w14:textId="77777777" w:rsidR="00CF3F1C" w:rsidRPr="00FE6695" w:rsidRDefault="009B2C17" w:rsidP="00A36037">
      <w:pPr>
        <w:ind w:right="-427" w:firstLine="720"/>
        <w:jc w:val="both"/>
        <w:rPr>
          <w:szCs w:val="24"/>
        </w:rPr>
      </w:pPr>
      <w:r w:rsidRPr="00FE6695">
        <w:rPr>
          <w:szCs w:val="24"/>
        </w:rPr>
        <w:t xml:space="preserve">заслушав в открытом судебном заседании по докладу судьи </w:t>
      </w:r>
      <w:r w:rsidR="00816D97" w:rsidRPr="00FE6695">
        <w:rPr>
          <w:szCs w:val="24"/>
        </w:rPr>
        <w:t>Антоновой Н.В.</w:t>
      </w:r>
      <w:r w:rsidR="00CF3F1C" w:rsidRPr="00FE6695">
        <w:rPr>
          <w:szCs w:val="24"/>
        </w:rPr>
        <w:t xml:space="preserve"> гражданское дело </w:t>
      </w:r>
      <w:r w:rsidRPr="00FE6695">
        <w:rPr>
          <w:szCs w:val="24"/>
        </w:rPr>
        <w:t>по частной жалобе</w:t>
      </w:r>
      <w:r w:rsidR="00827001" w:rsidRPr="00FE6695">
        <w:rPr>
          <w:szCs w:val="24"/>
        </w:rPr>
        <w:t xml:space="preserve"> </w:t>
      </w:r>
      <w:r w:rsidR="00CF3F1C" w:rsidRPr="00FE6695">
        <w:rPr>
          <w:szCs w:val="24"/>
        </w:rPr>
        <w:t xml:space="preserve">Кристининой Ю.М. </w:t>
      </w:r>
      <w:r w:rsidRPr="00FE6695">
        <w:rPr>
          <w:szCs w:val="24"/>
        </w:rPr>
        <w:t>на определение</w:t>
      </w:r>
      <w:r w:rsidR="00DF4564" w:rsidRPr="00FE6695">
        <w:rPr>
          <w:szCs w:val="24"/>
        </w:rPr>
        <w:t xml:space="preserve"> </w:t>
      </w:r>
      <w:r w:rsidR="00CF3F1C" w:rsidRPr="00FE6695">
        <w:rPr>
          <w:szCs w:val="24"/>
        </w:rPr>
        <w:t>Савеловского</w:t>
      </w:r>
      <w:r w:rsidR="00DF4564" w:rsidRPr="00FE6695">
        <w:rPr>
          <w:szCs w:val="24"/>
        </w:rPr>
        <w:t xml:space="preserve"> </w:t>
      </w:r>
      <w:r w:rsidRPr="00FE6695">
        <w:rPr>
          <w:szCs w:val="24"/>
        </w:rPr>
        <w:t xml:space="preserve">районного суда города Москвы от </w:t>
      </w:r>
      <w:r w:rsidR="00CF3F1C" w:rsidRPr="00FE6695">
        <w:rPr>
          <w:szCs w:val="24"/>
        </w:rPr>
        <w:t>15</w:t>
      </w:r>
      <w:r w:rsidR="00816D97" w:rsidRPr="00FE6695">
        <w:rPr>
          <w:szCs w:val="24"/>
        </w:rPr>
        <w:t xml:space="preserve"> </w:t>
      </w:r>
      <w:r w:rsidR="00CF3F1C" w:rsidRPr="00FE6695">
        <w:rPr>
          <w:szCs w:val="24"/>
        </w:rPr>
        <w:t>октября</w:t>
      </w:r>
      <w:r w:rsidR="00DF4564" w:rsidRPr="00FE6695">
        <w:rPr>
          <w:szCs w:val="24"/>
        </w:rPr>
        <w:t xml:space="preserve"> </w:t>
      </w:r>
      <w:r w:rsidR="00D56C88" w:rsidRPr="00FE6695">
        <w:rPr>
          <w:szCs w:val="24"/>
        </w:rPr>
        <w:t>2015</w:t>
      </w:r>
      <w:r w:rsidRPr="00FE6695">
        <w:rPr>
          <w:szCs w:val="24"/>
        </w:rPr>
        <w:t xml:space="preserve"> года, которым постановлено</w:t>
      </w:r>
      <w:r w:rsidR="00CF3F1C" w:rsidRPr="00FE6695">
        <w:rPr>
          <w:szCs w:val="24"/>
        </w:rPr>
        <w:t>:</w:t>
      </w:r>
    </w:p>
    <w:p w14:paraId="1D3FD7FA" w14:textId="77777777" w:rsidR="00CF3F1C" w:rsidRPr="00FE6695" w:rsidRDefault="00CF3F1C" w:rsidP="00A36037">
      <w:pPr>
        <w:ind w:right="-427" w:firstLine="720"/>
        <w:jc w:val="both"/>
        <w:rPr>
          <w:szCs w:val="24"/>
        </w:rPr>
      </w:pPr>
      <w:r w:rsidRPr="00FE6695">
        <w:rPr>
          <w:spacing w:val="-1"/>
          <w:szCs w:val="24"/>
        </w:rPr>
        <w:t xml:space="preserve">В   удовлетворении   заявления   Кристининой   Ю.М.   о   замене   взыскателя по </w:t>
      </w:r>
      <w:r w:rsidRPr="00FE6695">
        <w:rPr>
          <w:szCs w:val="24"/>
        </w:rPr>
        <w:t xml:space="preserve">гражданскому делу по иску Открытого </w:t>
      </w:r>
      <w:r w:rsidR="00074E67" w:rsidRPr="00FE6695">
        <w:rPr>
          <w:szCs w:val="24"/>
        </w:rPr>
        <w:t>акционерного общества «Сбербанк</w:t>
      </w:r>
      <w:r w:rsidRPr="00FE6695">
        <w:rPr>
          <w:szCs w:val="24"/>
        </w:rPr>
        <w:t xml:space="preserve"> России» в лице   филиала  Московского   банка  Сбербанка  России   ОАО  к  Ткачевой </w:t>
      </w:r>
      <w:r w:rsidR="007F3F55">
        <w:rPr>
          <w:szCs w:val="24"/>
        </w:rPr>
        <w:t>Т.М.</w:t>
      </w:r>
      <w:r w:rsidRPr="00FE6695">
        <w:rPr>
          <w:szCs w:val="24"/>
        </w:rPr>
        <w:t xml:space="preserve"> и Ткачеву </w:t>
      </w:r>
      <w:r w:rsidR="007F3F55">
        <w:rPr>
          <w:szCs w:val="24"/>
        </w:rPr>
        <w:t>В.В.</w:t>
      </w:r>
      <w:r w:rsidRPr="00FE6695">
        <w:rPr>
          <w:szCs w:val="24"/>
        </w:rPr>
        <w:t xml:space="preserve"> о расторжении кредитного договора, взыскании задол</w:t>
      </w:r>
      <w:r w:rsidR="009C5246" w:rsidRPr="00FE6695">
        <w:rPr>
          <w:szCs w:val="24"/>
        </w:rPr>
        <w:t>женности по кредитному договору</w:t>
      </w:r>
      <w:r w:rsidRPr="00FE6695">
        <w:rPr>
          <w:szCs w:val="24"/>
        </w:rPr>
        <w:t xml:space="preserve"> - отказать,</w:t>
      </w:r>
    </w:p>
    <w:p w14:paraId="354D60A5" w14:textId="77777777" w:rsidR="009B2C17" w:rsidRPr="00FE6695" w:rsidRDefault="009B2C17" w:rsidP="005C44B5">
      <w:pPr>
        <w:ind w:left="2832" w:right="-427" w:firstLine="708"/>
        <w:rPr>
          <w:b/>
          <w:szCs w:val="24"/>
        </w:rPr>
      </w:pPr>
      <w:r w:rsidRPr="00FE6695">
        <w:rPr>
          <w:b/>
          <w:szCs w:val="24"/>
        </w:rPr>
        <w:t>УСТАНОВИЛА:</w:t>
      </w:r>
    </w:p>
    <w:p w14:paraId="74817713" w14:textId="77777777" w:rsidR="00791126" w:rsidRPr="00FE6695" w:rsidRDefault="00CF3F1C" w:rsidP="005C44B5">
      <w:pPr>
        <w:shd w:val="clear" w:color="auto" w:fill="FFFFFF"/>
        <w:ind w:right="-427" w:firstLine="708"/>
        <w:jc w:val="both"/>
        <w:rPr>
          <w:szCs w:val="24"/>
        </w:rPr>
      </w:pPr>
      <w:r w:rsidRPr="00FE6695">
        <w:rPr>
          <w:szCs w:val="24"/>
        </w:rPr>
        <w:t>Решением Савеловского</w:t>
      </w:r>
      <w:r w:rsidR="009C5246" w:rsidRPr="00FE6695">
        <w:rPr>
          <w:szCs w:val="24"/>
        </w:rPr>
        <w:t xml:space="preserve"> районного суда г. Москвы от 20 августа </w:t>
      </w:r>
      <w:r w:rsidRPr="00FE6695">
        <w:rPr>
          <w:szCs w:val="24"/>
        </w:rPr>
        <w:t>2013 г</w:t>
      </w:r>
      <w:r w:rsidR="009C5246" w:rsidRPr="00FE6695">
        <w:rPr>
          <w:szCs w:val="24"/>
        </w:rPr>
        <w:t>ода</w:t>
      </w:r>
      <w:r w:rsidRPr="00FE6695">
        <w:rPr>
          <w:szCs w:val="24"/>
        </w:rPr>
        <w:t xml:space="preserve"> </w:t>
      </w:r>
      <w:r w:rsidR="00622C18" w:rsidRPr="00FE6695">
        <w:rPr>
          <w:szCs w:val="24"/>
        </w:rPr>
        <w:t xml:space="preserve"> в  редакции  определения  того  же  суда   от  23  июля  2014  года  об  исправлении  описок  и  разъяснении   решения  суда  </w:t>
      </w:r>
      <w:r w:rsidRPr="00FE6695">
        <w:rPr>
          <w:szCs w:val="24"/>
        </w:rPr>
        <w:t xml:space="preserve">исковые требования </w:t>
      </w:r>
      <w:r w:rsidR="00FB1B19" w:rsidRPr="00FE6695">
        <w:rPr>
          <w:szCs w:val="24"/>
        </w:rPr>
        <w:t>ОАО</w:t>
      </w:r>
      <w:r w:rsidR="00074E67" w:rsidRPr="00FE6695">
        <w:rPr>
          <w:szCs w:val="24"/>
        </w:rPr>
        <w:t xml:space="preserve"> «Сбербанк</w:t>
      </w:r>
      <w:r w:rsidRPr="00FE6695">
        <w:rPr>
          <w:szCs w:val="24"/>
        </w:rPr>
        <w:t xml:space="preserve"> России» в лице филиала Московского банка Сбербанка России ОАО к Ткачевой </w:t>
      </w:r>
      <w:r w:rsidR="009C5246" w:rsidRPr="00FE6695">
        <w:rPr>
          <w:szCs w:val="24"/>
        </w:rPr>
        <w:t>Т.М.</w:t>
      </w:r>
      <w:r w:rsidR="008F34CD">
        <w:rPr>
          <w:szCs w:val="24"/>
        </w:rPr>
        <w:t>,</w:t>
      </w:r>
      <w:r w:rsidRPr="00FE6695">
        <w:rPr>
          <w:szCs w:val="24"/>
        </w:rPr>
        <w:t xml:space="preserve"> Ткачеву </w:t>
      </w:r>
      <w:r w:rsidR="009C5246" w:rsidRPr="00FE6695">
        <w:rPr>
          <w:szCs w:val="24"/>
        </w:rPr>
        <w:t>В.В.</w:t>
      </w:r>
      <w:r w:rsidRPr="00FE6695">
        <w:rPr>
          <w:szCs w:val="24"/>
        </w:rPr>
        <w:t xml:space="preserve"> о расторжении кредитного договора, взыскании задол</w:t>
      </w:r>
      <w:r w:rsidR="0020392B" w:rsidRPr="00FE6695">
        <w:rPr>
          <w:szCs w:val="24"/>
        </w:rPr>
        <w:t>женности по кредитному договору,  обращении  взыскания  на  заложенное   имущество  удовлетворены.</w:t>
      </w:r>
    </w:p>
    <w:p w14:paraId="25C20BA4" w14:textId="77777777" w:rsidR="00791126" w:rsidRPr="00FE6695" w:rsidRDefault="0020392B" w:rsidP="00A36037">
      <w:pPr>
        <w:shd w:val="clear" w:color="auto" w:fill="FFFFFF"/>
        <w:ind w:right="-427" w:firstLine="720"/>
        <w:jc w:val="both"/>
        <w:rPr>
          <w:szCs w:val="24"/>
        </w:rPr>
      </w:pPr>
      <w:r w:rsidRPr="00FE6695">
        <w:rPr>
          <w:szCs w:val="24"/>
        </w:rPr>
        <w:t xml:space="preserve">Судом    постановлено: </w:t>
      </w:r>
    </w:p>
    <w:p w14:paraId="2045503F" w14:textId="77777777" w:rsidR="00791126" w:rsidRPr="00FE6695" w:rsidRDefault="00685522" w:rsidP="00A36037">
      <w:pPr>
        <w:shd w:val="clear" w:color="auto" w:fill="FFFFFF"/>
        <w:ind w:right="-427" w:firstLine="720"/>
        <w:jc w:val="both"/>
        <w:rPr>
          <w:szCs w:val="24"/>
        </w:rPr>
      </w:pPr>
      <w:r w:rsidRPr="00FE6695">
        <w:rPr>
          <w:szCs w:val="24"/>
        </w:rPr>
        <w:t xml:space="preserve">Расторгнуть договор кредитования № </w:t>
      </w:r>
      <w:r w:rsidR="007F3F55">
        <w:rPr>
          <w:szCs w:val="24"/>
        </w:rPr>
        <w:t>***</w:t>
      </w:r>
      <w:r w:rsidRPr="00FE6695">
        <w:rPr>
          <w:szCs w:val="24"/>
        </w:rPr>
        <w:t xml:space="preserve"> от 26.01.2007г., заключенный между Открытым акционерным обществом «Сбербанк России» в лице филиала Московского банка Сбербанка России ОАО и Ткачевой</w:t>
      </w:r>
      <w:r w:rsidR="0086639E" w:rsidRPr="00FE6695">
        <w:rPr>
          <w:szCs w:val="24"/>
        </w:rPr>
        <w:t xml:space="preserve">  Т.М.</w:t>
      </w:r>
    </w:p>
    <w:p w14:paraId="1E24472C" w14:textId="77777777" w:rsidR="00791126" w:rsidRPr="00FE6695" w:rsidRDefault="00685522" w:rsidP="00A36037">
      <w:pPr>
        <w:shd w:val="clear" w:color="auto" w:fill="FFFFFF"/>
        <w:ind w:right="-427" w:firstLine="720"/>
        <w:jc w:val="both"/>
        <w:rPr>
          <w:szCs w:val="24"/>
        </w:rPr>
      </w:pPr>
      <w:r w:rsidRPr="00FE6695">
        <w:rPr>
          <w:szCs w:val="24"/>
        </w:rPr>
        <w:t xml:space="preserve">Взыскать солидарно с Ткачевой </w:t>
      </w:r>
      <w:r w:rsidR="0086639E" w:rsidRPr="00FE6695">
        <w:rPr>
          <w:szCs w:val="24"/>
        </w:rPr>
        <w:t xml:space="preserve"> Т.М. </w:t>
      </w:r>
      <w:r w:rsidRPr="00FE6695">
        <w:rPr>
          <w:szCs w:val="24"/>
        </w:rPr>
        <w:t xml:space="preserve">и Ткачева </w:t>
      </w:r>
      <w:r w:rsidR="00D07B4E">
        <w:rPr>
          <w:szCs w:val="24"/>
        </w:rPr>
        <w:t>В.В.</w:t>
      </w:r>
      <w:r w:rsidR="0086639E" w:rsidRPr="00FE6695">
        <w:rPr>
          <w:szCs w:val="24"/>
        </w:rPr>
        <w:t xml:space="preserve"> </w:t>
      </w:r>
      <w:r w:rsidRPr="00FE6695">
        <w:rPr>
          <w:spacing w:val="-1"/>
          <w:szCs w:val="24"/>
        </w:rPr>
        <w:t xml:space="preserve">в пользу истца Открытого акционерного общества «Сбербанка России» в </w:t>
      </w:r>
      <w:r w:rsidRPr="00FE6695">
        <w:rPr>
          <w:szCs w:val="24"/>
        </w:rPr>
        <w:t xml:space="preserve">лице филиала Московского банка Сбербанка России ОАО задолженность по кредитному </w:t>
      </w:r>
      <w:r w:rsidRPr="00FE6695">
        <w:rPr>
          <w:spacing w:val="-2"/>
          <w:szCs w:val="24"/>
        </w:rPr>
        <w:t xml:space="preserve">договору № </w:t>
      </w:r>
      <w:r w:rsidR="007F3F55">
        <w:rPr>
          <w:szCs w:val="24"/>
        </w:rPr>
        <w:t>***</w:t>
      </w:r>
      <w:r w:rsidRPr="00FE6695">
        <w:rPr>
          <w:spacing w:val="-2"/>
          <w:szCs w:val="24"/>
        </w:rPr>
        <w:t xml:space="preserve"> от 26.01.2007года в размере </w:t>
      </w:r>
      <w:r w:rsidR="007F3F55">
        <w:rPr>
          <w:szCs w:val="24"/>
        </w:rPr>
        <w:t>***</w:t>
      </w:r>
      <w:r w:rsidRPr="00FE6695">
        <w:rPr>
          <w:spacing w:val="-2"/>
          <w:szCs w:val="24"/>
        </w:rPr>
        <w:t xml:space="preserve"> долларов США </w:t>
      </w:r>
      <w:r w:rsidR="007F3F55">
        <w:rPr>
          <w:szCs w:val="24"/>
        </w:rPr>
        <w:t>***</w:t>
      </w:r>
      <w:r w:rsidRPr="00FE6695">
        <w:rPr>
          <w:spacing w:val="-2"/>
          <w:szCs w:val="24"/>
        </w:rPr>
        <w:t xml:space="preserve"> цент в рублях по </w:t>
      </w:r>
      <w:r w:rsidRPr="00FE6695">
        <w:rPr>
          <w:szCs w:val="24"/>
        </w:rPr>
        <w:t>курсу ЦБ РФ на день исполнения решения суда.</w:t>
      </w:r>
    </w:p>
    <w:p w14:paraId="70CB24FE" w14:textId="77777777" w:rsidR="00791126" w:rsidRPr="00FE6695" w:rsidRDefault="00685522" w:rsidP="00A36037">
      <w:pPr>
        <w:shd w:val="clear" w:color="auto" w:fill="FFFFFF"/>
        <w:ind w:right="-427" w:firstLine="720"/>
        <w:jc w:val="both"/>
        <w:rPr>
          <w:szCs w:val="24"/>
        </w:rPr>
      </w:pPr>
      <w:r w:rsidRPr="00FE6695">
        <w:rPr>
          <w:szCs w:val="24"/>
        </w:rPr>
        <w:t>Взыскать с Ткачевой</w:t>
      </w:r>
      <w:r w:rsidR="0086639E" w:rsidRPr="00FE6695">
        <w:rPr>
          <w:szCs w:val="24"/>
        </w:rPr>
        <w:t xml:space="preserve"> Т.М. </w:t>
      </w:r>
      <w:r w:rsidRPr="00FE6695">
        <w:rPr>
          <w:szCs w:val="24"/>
        </w:rPr>
        <w:t>и Ткачева</w:t>
      </w:r>
      <w:r w:rsidR="0086639E" w:rsidRPr="00FE6695">
        <w:rPr>
          <w:szCs w:val="24"/>
        </w:rPr>
        <w:t xml:space="preserve">  В.В. </w:t>
      </w:r>
      <w:r w:rsidRPr="00FE6695">
        <w:rPr>
          <w:szCs w:val="24"/>
        </w:rPr>
        <w:t xml:space="preserve">в пользу истца Открытого акционерного общества «Сбербанка России» в лице филиала </w:t>
      </w:r>
      <w:r w:rsidRPr="00FE6695">
        <w:rPr>
          <w:spacing w:val="-1"/>
          <w:szCs w:val="24"/>
        </w:rPr>
        <w:t xml:space="preserve">Московского банка Сбербанка России ОАО расходы по госпошлине в размере </w:t>
      </w:r>
      <w:r w:rsidR="007F3F55">
        <w:rPr>
          <w:szCs w:val="24"/>
        </w:rPr>
        <w:t xml:space="preserve">*** </w:t>
      </w:r>
      <w:r w:rsidRPr="00FE6695">
        <w:rPr>
          <w:spacing w:val="-1"/>
          <w:szCs w:val="24"/>
        </w:rPr>
        <w:t xml:space="preserve">руб. </w:t>
      </w:r>
      <w:r w:rsidRPr="00FE6695">
        <w:rPr>
          <w:szCs w:val="24"/>
        </w:rPr>
        <w:t xml:space="preserve">в равных долях по </w:t>
      </w:r>
      <w:r w:rsidR="007F3F55">
        <w:rPr>
          <w:szCs w:val="24"/>
        </w:rPr>
        <w:t xml:space="preserve">*** </w:t>
      </w:r>
      <w:r w:rsidRPr="00FE6695">
        <w:rPr>
          <w:szCs w:val="24"/>
        </w:rPr>
        <w:t>руб.  с каждого.</w:t>
      </w:r>
    </w:p>
    <w:p w14:paraId="3C572573" w14:textId="77777777" w:rsidR="00791126" w:rsidRPr="00FE6695" w:rsidRDefault="00685522" w:rsidP="00A36037">
      <w:pPr>
        <w:shd w:val="clear" w:color="auto" w:fill="FFFFFF"/>
        <w:ind w:right="-427" w:firstLine="720"/>
        <w:jc w:val="both"/>
        <w:rPr>
          <w:szCs w:val="24"/>
        </w:rPr>
      </w:pPr>
      <w:r w:rsidRPr="00FE6695">
        <w:rPr>
          <w:szCs w:val="24"/>
        </w:rPr>
        <w:t xml:space="preserve">Обратить взыскание на предмет залога: земельный участок площадью </w:t>
      </w:r>
      <w:r w:rsidR="007F3F55">
        <w:rPr>
          <w:szCs w:val="24"/>
        </w:rPr>
        <w:t xml:space="preserve">*** </w:t>
      </w:r>
      <w:r w:rsidRPr="00FE6695">
        <w:rPr>
          <w:szCs w:val="24"/>
        </w:rPr>
        <w:t>кв.м.</w:t>
      </w:r>
      <w:r w:rsidR="0086639E" w:rsidRPr="00FE6695">
        <w:rPr>
          <w:szCs w:val="24"/>
        </w:rPr>
        <w:t xml:space="preserve">, </w:t>
      </w:r>
      <w:r w:rsidRPr="00FE6695">
        <w:rPr>
          <w:szCs w:val="24"/>
        </w:rPr>
        <w:t xml:space="preserve"> кадастровый номер </w:t>
      </w:r>
      <w:r w:rsidR="007F3F55">
        <w:rPr>
          <w:szCs w:val="24"/>
        </w:rPr>
        <w:t>***</w:t>
      </w:r>
      <w:r w:rsidR="0086639E" w:rsidRPr="00FE6695">
        <w:rPr>
          <w:szCs w:val="24"/>
        </w:rPr>
        <w:t xml:space="preserve">, </w:t>
      </w:r>
      <w:r w:rsidRPr="00FE6695">
        <w:rPr>
          <w:szCs w:val="24"/>
        </w:rPr>
        <w:t xml:space="preserve"> по адресу: </w:t>
      </w:r>
      <w:r w:rsidR="007F3F55">
        <w:rPr>
          <w:szCs w:val="24"/>
        </w:rPr>
        <w:t>***</w:t>
      </w:r>
      <w:r w:rsidRPr="00FE6695">
        <w:rPr>
          <w:szCs w:val="24"/>
        </w:rPr>
        <w:t>; с постройками:</w:t>
      </w:r>
    </w:p>
    <w:p w14:paraId="76448C4F" w14:textId="77777777" w:rsidR="00791126" w:rsidRPr="00FE6695" w:rsidRDefault="00685522" w:rsidP="00A36037">
      <w:pPr>
        <w:shd w:val="clear" w:color="auto" w:fill="FFFFFF"/>
        <w:ind w:right="-427" w:firstLine="720"/>
        <w:jc w:val="both"/>
        <w:rPr>
          <w:szCs w:val="24"/>
        </w:rPr>
      </w:pPr>
      <w:r w:rsidRPr="00FE6695">
        <w:rPr>
          <w:szCs w:val="24"/>
        </w:rPr>
        <w:t xml:space="preserve">Жилой дом </w:t>
      </w:r>
      <w:r w:rsidR="007F3F55">
        <w:rPr>
          <w:szCs w:val="24"/>
        </w:rPr>
        <w:t>***-</w:t>
      </w:r>
      <w:r w:rsidRPr="00FE6695">
        <w:rPr>
          <w:szCs w:val="24"/>
        </w:rPr>
        <w:t xml:space="preserve">этажный, общей площадью </w:t>
      </w:r>
      <w:r w:rsidR="007F3F55">
        <w:rPr>
          <w:szCs w:val="24"/>
        </w:rPr>
        <w:t xml:space="preserve">*** </w:t>
      </w:r>
      <w:r w:rsidRPr="00FE6695">
        <w:rPr>
          <w:szCs w:val="24"/>
        </w:rPr>
        <w:t>кв.м., инв.</w:t>
      </w:r>
      <w:r w:rsidR="00F37E98" w:rsidRPr="00FE6695">
        <w:rPr>
          <w:szCs w:val="24"/>
        </w:rPr>
        <w:t xml:space="preserve"> </w:t>
      </w:r>
      <w:r w:rsidRPr="00FE6695">
        <w:rPr>
          <w:szCs w:val="24"/>
        </w:rPr>
        <w:t xml:space="preserve">№ </w:t>
      </w:r>
      <w:r w:rsidR="007F3F55">
        <w:rPr>
          <w:szCs w:val="24"/>
        </w:rPr>
        <w:t>***</w:t>
      </w:r>
      <w:r w:rsidRPr="00FE6695">
        <w:rPr>
          <w:szCs w:val="24"/>
        </w:rPr>
        <w:t xml:space="preserve">, по адресу: </w:t>
      </w:r>
      <w:r w:rsidR="007F3F55">
        <w:rPr>
          <w:szCs w:val="24"/>
        </w:rPr>
        <w:t>***</w:t>
      </w:r>
      <w:r w:rsidRPr="00FE6695">
        <w:rPr>
          <w:szCs w:val="24"/>
        </w:rPr>
        <w:t>,</w:t>
      </w:r>
      <w:r w:rsidR="0086639E" w:rsidRPr="00FE6695">
        <w:rPr>
          <w:szCs w:val="24"/>
        </w:rPr>
        <w:t xml:space="preserve"> </w:t>
      </w:r>
      <w:r w:rsidR="00F37E98" w:rsidRPr="00FE6695">
        <w:rPr>
          <w:szCs w:val="24"/>
        </w:rPr>
        <w:t>када</w:t>
      </w:r>
      <w:r w:rsidRPr="00FE6695">
        <w:rPr>
          <w:szCs w:val="24"/>
        </w:rPr>
        <w:t xml:space="preserve">стровый (или условный) номер </w:t>
      </w:r>
      <w:r w:rsidR="007F3F55">
        <w:rPr>
          <w:szCs w:val="24"/>
        </w:rPr>
        <w:t>***</w:t>
      </w:r>
      <w:r w:rsidRPr="00FE6695">
        <w:rPr>
          <w:szCs w:val="24"/>
        </w:rPr>
        <w:t>;</w:t>
      </w:r>
    </w:p>
    <w:p w14:paraId="3EC7A33E" w14:textId="77777777" w:rsidR="00791126" w:rsidRPr="00FE6695" w:rsidRDefault="00685522" w:rsidP="00A36037">
      <w:pPr>
        <w:shd w:val="clear" w:color="auto" w:fill="FFFFFF"/>
        <w:ind w:right="-427" w:firstLine="720"/>
        <w:jc w:val="both"/>
        <w:rPr>
          <w:szCs w:val="24"/>
        </w:rPr>
      </w:pPr>
      <w:r w:rsidRPr="00FE6695">
        <w:rPr>
          <w:spacing w:val="-2"/>
          <w:szCs w:val="24"/>
        </w:rPr>
        <w:t>Хозяйственное строение, назначение нежилое, 2-</w:t>
      </w:r>
      <w:r w:rsidR="008F34CD">
        <w:rPr>
          <w:spacing w:val="-2"/>
          <w:szCs w:val="24"/>
        </w:rPr>
        <w:t xml:space="preserve">х </w:t>
      </w:r>
      <w:r w:rsidRPr="00FE6695">
        <w:rPr>
          <w:spacing w:val="-2"/>
          <w:szCs w:val="24"/>
        </w:rPr>
        <w:t xml:space="preserve">этажное, общая площадь 135 кв.м. </w:t>
      </w:r>
      <w:r w:rsidRPr="00FE6695">
        <w:rPr>
          <w:szCs w:val="24"/>
        </w:rPr>
        <w:t xml:space="preserve">по адресу: Московская область, </w:t>
      </w:r>
      <w:proofErr w:type="spellStart"/>
      <w:r w:rsidRPr="00FE6695">
        <w:rPr>
          <w:szCs w:val="24"/>
        </w:rPr>
        <w:t>Мытищинский</w:t>
      </w:r>
      <w:proofErr w:type="spellEnd"/>
      <w:r w:rsidRPr="00FE6695">
        <w:rPr>
          <w:szCs w:val="24"/>
        </w:rPr>
        <w:t xml:space="preserve"> район, д. </w:t>
      </w:r>
      <w:proofErr w:type="spellStart"/>
      <w:r w:rsidRPr="00FE6695">
        <w:rPr>
          <w:szCs w:val="24"/>
        </w:rPr>
        <w:t>Витенево</w:t>
      </w:r>
      <w:proofErr w:type="spellEnd"/>
      <w:r w:rsidRPr="00FE6695">
        <w:rPr>
          <w:szCs w:val="24"/>
        </w:rPr>
        <w:t>,</w:t>
      </w:r>
      <w:r w:rsidR="0086639E" w:rsidRPr="00FE6695">
        <w:rPr>
          <w:szCs w:val="24"/>
        </w:rPr>
        <w:t xml:space="preserve"> </w:t>
      </w:r>
      <w:r w:rsidRPr="00FE6695">
        <w:rPr>
          <w:szCs w:val="24"/>
        </w:rPr>
        <w:t xml:space="preserve">пр.1-й </w:t>
      </w:r>
      <w:r w:rsidRPr="00FE6695">
        <w:rPr>
          <w:spacing w:val="-1"/>
          <w:szCs w:val="24"/>
        </w:rPr>
        <w:t>Лучистый,</w:t>
      </w:r>
      <w:r w:rsidR="00F37E98" w:rsidRPr="00FE6695">
        <w:rPr>
          <w:spacing w:val="-1"/>
          <w:szCs w:val="24"/>
        </w:rPr>
        <w:t xml:space="preserve"> </w:t>
      </w:r>
      <w:r w:rsidRPr="00FE6695">
        <w:rPr>
          <w:spacing w:val="-1"/>
          <w:szCs w:val="24"/>
        </w:rPr>
        <w:t>д. 10,</w:t>
      </w:r>
      <w:r w:rsidR="0086639E" w:rsidRPr="00FE6695">
        <w:rPr>
          <w:spacing w:val="-1"/>
          <w:szCs w:val="24"/>
        </w:rPr>
        <w:t xml:space="preserve"> када</w:t>
      </w:r>
      <w:r w:rsidRPr="00FE6695">
        <w:rPr>
          <w:spacing w:val="-1"/>
          <w:szCs w:val="24"/>
        </w:rPr>
        <w:t>стровый (или условный) номер 50-50-12/012/2008-428;</w:t>
      </w:r>
    </w:p>
    <w:p w14:paraId="0BCE54C6" w14:textId="77777777" w:rsidR="00791126" w:rsidRPr="00FE6695" w:rsidRDefault="00685522" w:rsidP="00A36037">
      <w:pPr>
        <w:shd w:val="clear" w:color="auto" w:fill="FFFFFF"/>
        <w:ind w:right="-427" w:firstLine="720"/>
        <w:jc w:val="both"/>
        <w:rPr>
          <w:szCs w:val="24"/>
        </w:rPr>
      </w:pPr>
      <w:r w:rsidRPr="00FE6695">
        <w:rPr>
          <w:szCs w:val="24"/>
        </w:rPr>
        <w:t>Хозяйственное строение, назначе</w:t>
      </w:r>
      <w:r w:rsidR="004E57DB" w:rsidRPr="00FE6695">
        <w:rPr>
          <w:szCs w:val="24"/>
        </w:rPr>
        <w:t xml:space="preserve">ние </w:t>
      </w:r>
      <w:r w:rsidRPr="00FE6695">
        <w:rPr>
          <w:szCs w:val="24"/>
        </w:rPr>
        <w:t xml:space="preserve">нежилое, </w:t>
      </w:r>
      <w:r w:rsidR="007F3F55">
        <w:rPr>
          <w:szCs w:val="24"/>
        </w:rPr>
        <w:t>***</w:t>
      </w:r>
      <w:r w:rsidRPr="00FE6695">
        <w:rPr>
          <w:szCs w:val="24"/>
        </w:rPr>
        <w:t>-этажное,</w:t>
      </w:r>
      <w:r w:rsidR="004E57DB" w:rsidRPr="00FE6695">
        <w:rPr>
          <w:szCs w:val="24"/>
        </w:rPr>
        <w:t xml:space="preserve"> </w:t>
      </w:r>
      <w:r w:rsidRPr="00FE6695">
        <w:rPr>
          <w:szCs w:val="24"/>
        </w:rPr>
        <w:t xml:space="preserve">общая площадь </w:t>
      </w:r>
      <w:r w:rsidR="007F3F55">
        <w:rPr>
          <w:szCs w:val="24"/>
        </w:rPr>
        <w:t>***</w:t>
      </w:r>
      <w:r w:rsidRPr="00FE6695">
        <w:rPr>
          <w:szCs w:val="24"/>
        </w:rPr>
        <w:t xml:space="preserve"> кв.м.</w:t>
      </w:r>
      <w:r w:rsidR="004E57DB" w:rsidRPr="00FE6695">
        <w:rPr>
          <w:szCs w:val="24"/>
        </w:rPr>
        <w:t xml:space="preserve"> по </w:t>
      </w:r>
      <w:r w:rsidRPr="00FE6695">
        <w:rPr>
          <w:szCs w:val="24"/>
        </w:rPr>
        <w:t xml:space="preserve">адресу: </w:t>
      </w:r>
      <w:r w:rsidR="007F3F55">
        <w:rPr>
          <w:szCs w:val="24"/>
        </w:rPr>
        <w:t>***</w:t>
      </w:r>
      <w:r w:rsidRPr="00FE6695">
        <w:rPr>
          <w:spacing w:val="-1"/>
          <w:szCs w:val="24"/>
        </w:rPr>
        <w:t>,</w:t>
      </w:r>
      <w:r w:rsidR="004E57DB" w:rsidRPr="00FE6695">
        <w:rPr>
          <w:spacing w:val="-1"/>
          <w:szCs w:val="24"/>
        </w:rPr>
        <w:t xml:space="preserve"> када</w:t>
      </w:r>
      <w:r w:rsidRPr="00FE6695">
        <w:rPr>
          <w:spacing w:val="-1"/>
          <w:szCs w:val="24"/>
        </w:rPr>
        <w:t>стровый (или</w:t>
      </w:r>
      <w:r w:rsidR="004E57DB" w:rsidRPr="00FE6695">
        <w:rPr>
          <w:spacing w:val="-1"/>
          <w:szCs w:val="24"/>
        </w:rPr>
        <w:t xml:space="preserve"> условный</w:t>
      </w:r>
      <w:r w:rsidRPr="00FE6695">
        <w:rPr>
          <w:spacing w:val="-1"/>
          <w:szCs w:val="24"/>
        </w:rPr>
        <w:t xml:space="preserve">) номер </w:t>
      </w:r>
      <w:r w:rsidR="007F3F55">
        <w:rPr>
          <w:szCs w:val="24"/>
        </w:rPr>
        <w:t>***</w:t>
      </w:r>
      <w:r w:rsidRPr="00FE6695">
        <w:rPr>
          <w:spacing w:val="-1"/>
          <w:szCs w:val="24"/>
        </w:rPr>
        <w:t>.</w:t>
      </w:r>
    </w:p>
    <w:p w14:paraId="0596DBD7" w14:textId="77777777" w:rsidR="00791126" w:rsidRPr="00FE6695" w:rsidRDefault="004E57DB" w:rsidP="00A36037">
      <w:pPr>
        <w:shd w:val="clear" w:color="auto" w:fill="FFFFFF"/>
        <w:ind w:right="-427" w:firstLine="720"/>
        <w:jc w:val="both"/>
        <w:rPr>
          <w:spacing w:val="-1"/>
          <w:szCs w:val="24"/>
        </w:rPr>
      </w:pPr>
      <w:r w:rsidRPr="00FE6695">
        <w:rPr>
          <w:szCs w:val="24"/>
        </w:rPr>
        <w:t xml:space="preserve">Установить начальную </w:t>
      </w:r>
      <w:r w:rsidR="00685522" w:rsidRPr="00FE6695">
        <w:rPr>
          <w:szCs w:val="24"/>
        </w:rPr>
        <w:t xml:space="preserve">продажную стоимость заложенного имущества при его </w:t>
      </w:r>
      <w:r w:rsidR="00685522" w:rsidRPr="00FE6695">
        <w:rPr>
          <w:spacing w:val="-1"/>
          <w:szCs w:val="24"/>
        </w:rPr>
        <w:t xml:space="preserve">реализации в размере </w:t>
      </w:r>
      <w:r w:rsidR="007F3F55">
        <w:rPr>
          <w:szCs w:val="24"/>
        </w:rPr>
        <w:t xml:space="preserve">*** </w:t>
      </w:r>
      <w:r w:rsidR="00685522" w:rsidRPr="00FE6695">
        <w:rPr>
          <w:spacing w:val="-1"/>
          <w:szCs w:val="24"/>
        </w:rPr>
        <w:t>руб.</w:t>
      </w:r>
      <w:r w:rsidRPr="00FE6695">
        <w:rPr>
          <w:spacing w:val="-1"/>
          <w:szCs w:val="24"/>
        </w:rPr>
        <w:t xml:space="preserve">  </w:t>
      </w:r>
      <w:r w:rsidR="007F3F55">
        <w:rPr>
          <w:szCs w:val="24"/>
        </w:rPr>
        <w:t>***</w:t>
      </w:r>
      <w:r w:rsidRPr="00FE6695">
        <w:rPr>
          <w:spacing w:val="-1"/>
          <w:szCs w:val="24"/>
        </w:rPr>
        <w:t xml:space="preserve">  коп.</w:t>
      </w:r>
      <w:r w:rsidR="00685522" w:rsidRPr="00FE6695">
        <w:rPr>
          <w:spacing w:val="-1"/>
          <w:szCs w:val="24"/>
        </w:rPr>
        <w:t xml:space="preserve"> путем продажи с публичных торгов.</w:t>
      </w:r>
    </w:p>
    <w:p w14:paraId="077C8B85" w14:textId="77777777" w:rsidR="00791126" w:rsidRPr="00FE6695" w:rsidRDefault="00791126" w:rsidP="00A36037">
      <w:pPr>
        <w:shd w:val="clear" w:color="auto" w:fill="FFFFFF"/>
        <w:ind w:right="-427" w:firstLine="720"/>
        <w:jc w:val="both"/>
        <w:rPr>
          <w:spacing w:val="-1"/>
          <w:szCs w:val="24"/>
        </w:rPr>
      </w:pPr>
      <w:r w:rsidRPr="00FE6695">
        <w:rPr>
          <w:spacing w:val="-1"/>
          <w:szCs w:val="24"/>
        </w:rPr>
        <w:t xml:space="preserve">Решение  суда  вступило в   законную  силу. </w:t>
      </w:r>
    </w:p>
    <w:p w14:paraId="50011A93" w14:textId="77777777" w:rsidR="00E116DE" w:rsidRPr="00FE6695" w:rsidRDefault="00CF3F1C" w:rsidP="00A36037">
      <w:pPr>
        <w:shd w:val="clear" w:color="auto" w:fill="FFFFFF"/>
        <w:ind w:right="-427" w:firstLine="720"/>
        <w:jc w:val="both"/>
        <w:rPr>
          <w:szCs w:val="24"/>
        </w:rPr>
      </w:pPr>
      <w:r w:rsidRPr="00FE6695">
        <w:rPr>
          <w:szCs w:val="24"/>
        </w:rPr>
        <w:t>Кристинина Ю.М. обратилась в суд с заявлением о замене взыскателя</w:t>
      </w:r>
      <w:r w:rsidR="00791126" w:rsidRPr="00FE6695">
        <w:rPr>
          <w:szCs w:val="24"/>
        </w:rPr>
        <w:t xml:space="preserve"> по  делу </w:t>
      </w:r>
      <w:r w:rsidRPr="00FE6695">
        <w:rPr>
          <w:szCs w:val="24"/>
        </w:rPr>
        <w:t xml:space="preserve"> </w:t>
      </w:r>
      <w:r w:rsidR="00791126" w:rsidRPr="00FE6695">
        <w:rPr>
          <w:szCs w:val="24"/>
        </w:rPr>
        <w:t>в  порядке  процессуального  правопреемства</w:t>
      </w:r>
      <w:r w:rsidRPr="00FE6695">
        <w:rPr>
          <w:szCs w:val="24"/>
        </w:rPr>
        <w:t>, указывая, что</w:t>
      </w:r>
      <w:r w:rsidR="004703E6" w:rsidRPr="00FE6695">
        <w:rPr>
          <w:szCs w:val="24"/>
        </w:rPr>
        <w:t xml:space="preserve"> 16  июля   2015  года  она   перечислила  кредитору </w:t>
      </w:r>
      <w:r w:rsidR="008F34CD">
        <w:rPr>
          <w:szCs w:val="24"/>
        </w:rPr>
        <w:t xml:space="preserve"> ОАО «</w:t>
      </w:r>
      <w:r w:rsidR="008F34CD" w:rsidRPr="00FE6695">
        <w:rPr>
          <w:spacing w:val="-1"/>
          <w:szCs w:val="24"/>
        </w:rPr>
        <w:t xml:space="preserve">Сбербанк России» </w:t>
      </w:r>
      <w:r w:rsidR="004703E6" w:rsidRPr="00FE6695">
        <w:rPr>
          <w:szCs w:val="24"/>
        </w:rPr>
        <w:t xml:space="preserve"> денежные  средства,  взысканные </w:t>
      </w:r>
      <w:r w:rsidR="00AC2352" w:rsidRPr="00FE6695">
        <w:rPr>
          <w:szCs w:val="24"/>
        </w:rPr>
        <w:t xml:space="preserve"> с  Ткачевой Т.М., Ткачева  В.В. </w:t>
      </w:r>
      <w:r w:rsidR="004703E6" w:rsidRPr="00FE6695">
        <w:rPr>
          <w:szCs w:val="24"/>
        </w:rPr>
        <w:t xml:space="preserve">  решением  Савеловского районного суда г. Москвы от 20 августа 2013 года</w:t>
      </w:r>
      <w:r w:rsidR="00AC2352" w:rsidRPr="00FE6695">
        <w:rPr>
          <w:szCs w:val="24"/>
        </w:rPr>
        <w:t xml:space="preserve">,   и  в  силу  </w:t>
      </w:r>
      <w:r w:rsidR="008F34CD">
        <w:rPr>
          <w:szCs w:val="24"/>
        </w:rPr>
        <w:t>положений   п.2  ст. 313,   ст. ст.</w:t>
      </w:r>
      <w:r w:rsidR="00AC2352" w:rsidRPr="00FE6695">
        <w:rPr>
          <w:szCs w:val="24"/>
        </w:rPr>
        <w:t xml:space="preserve"> 382-387  ГК  РФ,  </w:t>
      </w:r>
      <w:r w:rsidR="004703E6" w:rsidRPr="00FE6695">
        <w:rPr>
          <w:szCs w:val="24"/>
        </w:rPr>
        <w:t xml:space="preserve"> </w:t>
      </w:r>
      <w:r w:rsidR="00AC2352" w:rsidRPr="00FE6695">
        <w:rPr>
          <w:szCs w:val="24"/>
        </w:rPr>
        <w:t xml:space="preserve">к  ней   (Кристининой   Ю.М.)   перешли  требования    права  кредитора  к  должникам  Ткачевой Т.М., Ткачеву  В.В.  по кредитному  договору   №  </w:t>
      </w:r>
      <w:r w:rsidR="007F3F55">
        <w:rPr>
          <w:szCs w:val="24"/>
        </w:rPr>
        <w:t>***</w:t>
      </w:r>
      <w:r w:rsidR="00AC2352" w:rsidRPr="00FE6695">
        <w:rPr>
          <w:szCs w:val="24"/>
        </w:rPr>
        <w:t xml:space="preserve"> от  2</w:t>
      </w:r>
      <w:r w:rsidR="00794E19">
        <w:rPr>
          <w:szCs w:val="24"/>
        </w:rPr>
        <w:t>6</w:t>
      </w:r>
      <w:r w:rsidR="00AC2352" w:rsidRPr="00FE6695">
        <w:rPr>
          <w:szCs w:val="24"/>
        </w:rPr>
        <w:t>.01.2007г.  и   договор</w:t>
      </w:r>
      <w:r w:rsidR="00794E19">
        <w:rPr>
          <w:szCs w:val="24"/>
        </w:rPr>
        <w:t xml:space="preserve">у  залога   </w:t>
      </w:r>
      <w:r w:rsidR="00794E19">
        <w:rPr>
          <w:szCs w:val="24"/>
        </w:rPr>
        <w:lastRenderedPageBreak/>
        <w:t xml:space="preserve">№   </w:t>
      </w:r>
      <w:r w:rsidR="007F3F55">
        <w:rPr>
          <w:szCs w:val="24"/>
        </w:rPr>
        <w:t xml:space="preserve">*** </w:t>
      </w:r>
      <w:r w:rsidR="00794E19">
        <w:rPr>
          <w:szCs w:val="24"/>
        </w:rPr>
        <w:t>от  26</w:t>
      </w:r>
      <w:r w:rsidR="00AC2352" w:rsidRPr="00FE6695">
        <w:rPr>
          <w:szCs w:val="24"/>
        </w:rPr>
        <w:t>.01.2007г., а</w:t>
      </w:r>
      <w:r w:rsidR="008F34CD">
        <w:rPr>
          <w:szCs w:val="24"/>
        </w:rPr>
        <w:t xml:space="preserve"> ОАО</w:t>
      </w:r>
      <w:r w:rsidR="00AC2352" w:rsidRPr="00FE6695">
        <w:rPr>
          <w:szCs w:val="24"/>
        </w:rPr>
        <w:t xml:space="preserve"> «Сбербанк России», являвшийся истцом,  выбывает  из    установленного   решением суда  правоотношения. </w:t>
      </w:r>
    </w:p>
    <w:p w14:paraId="55654827" w14:textId="77777777" w:rsidR="00E116DE" w:rsidRPr="00FE6695" w:rsidRDefault="00131A0C" w:rsidP="00A36037">
      <w:pPr>
        <w:shd w:val="clear" w:color="auto" w:fill="FFFFFF"/>
        <w:ind w:right="-427" w:firstLine="720"/>
        <w:jc w:val="both"/>
        <w:rPr>
          <w:szCs w:val="24"/>
        </w:rPr>
      </w:pPr>
      <w:r w:rsidRPr="00FE6695">
        <w:rPr>
          <w:szCs w:val="24"/>
        </w:rPr>
        <w:t>В судебное</w:t>
      </w:r>
      <w:r w:rsidR="009C5246" w:rsidRPr="00FE6695">
        <w:rPr>
          <w:szCs w:val="24"/>
        </w:rPr>
        <w:t xml:space="preserve"> заседание</w:t>
      </w:r>
      <w:r w:rsidR="00CF3F1C" w:rsidRPr="00FE6695">
        <w:rPr>
          <w:szCs w:val="24"/>
        </w:rPr>
        <w:t xml:space="preserve"> </w:t>
      </w:r>
      <w:r w:rsidRPr="00FE6695">
        <w:rPr>
          <w:szCs w:val="24"/>
        </w:rPr>
        <w:t>суда первой инстанции заявитель Кристинина Ю.М. и ее представитель по доверенности Сидоров А.Ю.</w:t>
      </w:r>
      <w:r w:rsidR="00E116DE" w:rsidRPr="00FE6695">
        <w:rPr>
          <w:szCs w:val="24"/>
        </w:rPr>
        <w:t xml:space="preserve"> явились, </w:t>
      </w:r>
      <w:r w:rsidR="00E116DE" w:rsidRPr="00FE6695">
        <w:rPr>
          <w:spacing w:val="-1"/>
          <w:szCs w:val="24"/>
        </w:rPr>
        <w:t>доводы заявления поддержали.</w:t>
      </w:r>
    </w:p>
    <w:p w14:paraId="298DD656" w14:textId="77777777" w:rsidR="00CF3F1C" w:rsidRPr="00FE6695" w:rsidRDefault="00E116DE" w:rsidP="00A36037">
      <w:pPr>
        <w:shd w:val="clear" w:color="auto" w:fill="FFFFFF"/>
        <w:ind w:right="-427" w:firstLine="720"/>
        <w:jc w:val="both"/>
        <w:rPr>
          <w:szCs w:val="24"/>
        </w:rPr>
      </w:pPr>
      <w:r w:rsidRPr="00FE6695">
        <w:rPr>
          <w:szCs w:val="24"/>
        </w:rPr>
        <w:t>О</w:t>
      </w:r>
      <w:r w:rsidR="009C5246" w:rsidRPr="00FE6695">
        <w:rPr>
          <w:szCs w:val="24"/>
        </w:rPr>
        <w:t>тветчики</w:t>
      </w:r>
      <w:r w:rsidR="00074E67" w:rsidRPr="00FE6695">
        <w:rPr>
          <w:szCs w:val="24"/>
        </w:rPr>
        <w:t xml:space="preserve"> Ткачева Т.М., </w:t>
      </w:r>
      <w:r w:rsidR="00131A0C" w:rsidRPr="00FE6695">
        <w:rPr>
          <w:szCs w:val="24"/>
        </w:rPr>
        <w:t xml:space="preserve">Ткачев В.В. </w:t>
      </w:r>
      <w:r w:rsidRPr="00FE6695">
        <w:rPr>
          <w:szCs w:val="24"/>
        </w:rPr>
        <w:t xml:space="preserve">  в  судебное   заседание  </w:t>
      </w:r>
      <w:r w:rsidR="00131A0C" w:rsidRPr="00FE6695">
        <w:rPr>
          <w:szCs w:val="24"/>
        </w:rPr>
        <w:t xml:space="preserve">явились, </w:t>
      </w:r>
      <w:r w:rsidR="00CF3F1C" w:rsidRPr="00FE6695">
        <w:rPr>
          <w:spacing w:val="-1"/>
          <w:szCs w:val="24"/>
        </w:rPr>
        <w:t>доводы заявления</w:t>
      </w:r>
      <w:r w:rsidRPr="00FE6695">
        <w:rPr>
          <w:spacing w:val="-1"/>
          <w:szCs w:val="24"/>
        </w:rPr>
        <w:t xml:space="preserve">  Кристининой  Ю.М. </w:t>
      </w:r>
      <w:r w:rsidR="00CF3F1C" w:rsidRPr="00FE6695">
        <w:rPr>
          <w:spacing w:val="-1"/>
          <w:szCs w:val="24"/>
        </w:rPr>
        <w:t xml:space="preserve"> поддержали.</w:t>
      </w:r>
    </w:p>
    <w:p w14:paraId="416476BC" w14:textId="77777777" w:rsidR="00131A0C" w:rsidRPr="00FE6695" w:rsidRDefault="00131A0C" w:rsidP="00A36037">
      <w:pPr>
        <w:shd w:val="clear" w:color="auto" w:fill="FFFFFF"/>
        <w:ind w:right="-427" w:firstLine="720"/>
        <w:jc w:val="both"/>
        <w:rPr>
          <w:szCs w:val="24"/>
        </w:rPr>
      </w:pPr>
      <w:r w:rsidRPr="00FE6695">
        <w:rPr>
          <w:szCs w:val="24"/>
        </w:rPr>
        <w:t xml:space="preserve">Представитель </w:t>
      </w:r>
      <w:r w:rsidR="00EB7F57">
        <w:rPr>
          <w:szCs w:val="24"/>
        </w:rPr>
        <w:t xml:space="preserve"> истца </w:t>
      </w:r>
      <w:r w:rsidR="00074E67" w:rsidRPr="00FE6695">
        <w:rPr>
          <w:szCs w:val="24"/>
        </w:rPr>
        <w:t xml:space="preserve">ОАО «Сбербанк России» </w:t>
      </w:r>
      <w:r w:rsidRPr="00FE6695">
        <w:rPr>
          <w:szCs w:val="24"/>
        </w:rPr>
        <w:t>в судебное заседание не явился</w:t>
      </w:r>
      <w:r w:rsidR="00CF3F1C" w:rsidRPr="00FE6695">
        <w:rPr>
          <w:szCs w:val="24"/>
        </w:rPr>
        <w:t>, о</w:t>
      </w:r>
      <w:r w:rsidR="00E116DE" w:rsidRPr="00FE6695">
        <w:rPr>
          <w:szCs w:val="24"/>
        </w:rPr>
        <w:t xml:space="preserve">  дате, </w:t>
      </w:r>
      <w:r w:rsidR="00CF3F1C" w:rsidRPr="00FE6695">
        <w:rPr>
          <w:szCs w:val="24"/>
        </w:rPr>
        <w:t xml:space="preserve"> времени и мест</w:t>
      </w:r>
      <w:r w:rsidRPr="00FE6695">
        <w:rPr>
          <w:szCs w:val="24"/>
        </w:rPr>
        <w:t>е судебного заседания извещен</w:t>
      </w:r>
      <w:r w:rsidR="009C5246" w:rsidRPr="00FE6695">
        <w:rPr>
          <w:szCs w:val="24"/>
        </w:rPr>
        <w:t xml:space="preserve"> надлежащим образом, представил</w:t>
      </w:r>
      <w:r w:rsidR="00CF3F1C" w:rsidRPr="00FE6695">
        <w:rPr>
          <w:szCs w:val="24"/>
        </w:rPr>
        <w:t xml:space="preserve"> возражения </w:t>
      </w:r>
      <w:r w:rsidRPr="00FE6695">
        <w:rPr>
          <w:szCs w:val="24"/>
        </w:rPr>
        <w:t>на заявление о замене стороны</w:t>
      </w:r>
      <w:r w:rsidR="00EB7F57">
        <w:rPr>
          <w:szCs w:val="24"/>
        </w:rPr>
        <w:t xml:space="preserve"> взыскателя</w:t>
      </w:r>
      <w:r w:rsidRPr="00FE6695">
        <w:rPr>
          <w:szCs w:val="24"/>
        </w:rPr>
        <w:t xml:space="preserve"> правопреемником.</w:t>
      </w:r>
    </w:p>
    <w:p w14:paraId="462BEDCD" w14:textId="77777777" w:rsidR="00754AAA" w:rsidRPr="00FE6695" w:rsidRDefault="00754AAA" w:rsidP="00A36037">
      <w:pPr>
        <w:shd w:val="clear" w:color="auto" w:fill="FFFFFF"/>
        <w:ind w:right="-427" w:firstLine="720"/>
        <w:jc w:val="both"/>
        <w:rPr>
          <w:szCs w:val="24"/>
        </w:rPr>
      </w:pPr>
      <w:r w:rsidRPr="00FE6695">
        <w:rPr>
          <w:szCs w:val="24"/>
        </w:rPr>
        <w:t xml:space="preserve">Судом постановлено </w:t>
      </w:r>
      <w:r w:rsidR="00131A0C" w:rsidRPr="00FE6695">
        <w:rPr>
          <w:szCs w:val="24"/>
        </w:rPr>
        <w:t xml:space="preserve">вышеуказанное </w:t>
      </w:r>
      <w:r w:rsidRPr="00FE6695">
        <w:rPr>
          <w:szCs w:val="24"/>
        </w:rPr>
        <w:t xml:space="preserve">определение, об отмене которого </w:t>
      </w:r>
      <w:r w:rsidR="00131A0C" w:rsidRPr="00FE6695">
        <w:rPr>
          <w:szCs w:val="24"/>
        </w:rPr>
        <w:t>по доводам частной жалобы</w:t>
      </w:r>
      <w:r w:rsidR="0074738E" w:rsidRPr="00FE6695">
        <w:rPr>
          <w:szCs w:val="24"/>
        </w:rPr>
        <w:t xml:space="preserve"> </w:t>
      </w:r>
      <w:r w:rsidRPr="00FE6695">
        <w:rPr>
          <w:szCs w:val="24"/>
        </w:rPr>
        <w:t>прос</w:t>
      </w:r>
      <w:r w:rsidR="00BE5C96" w:rsidRPr="00FE6695">
        <w:rPr>
          <w:szCs w:val="24"/>
        </w:rPr>
        <w:t>и</w:t>
      </w:r>
      <w:r w:rsidRPr="00FE6695">
        <w:rPr>
          <w:szCs w:val="24"/>
        </w:rPr>
        <w:t xml:space="preserve">т </w:t>
      </w:r>
      <w:r w:rsidR="00131A0C" w:rsidRPr="00FE6695">
        <w:rPr>
          <w:szCs w:val="24"/>
        </w:rPr>
        <w:t xml:space="preserve">заявитель Кристинина Ю.М., указывая, что </w:t>
      </w:r>
      <w:r w:rsidR="00E116DE" w:rsidRPr="00FE6695">
        <w:rPr>
          <w:szCs w:val="24"/>
        </w:rPr>
        <w:t xml:space="preserve">  определение  постановлено  с  нарушением    норм   материального    и  процессуального    права, </w:t>
      </w:r>
      <w:r w:rsidR="00131A0C" w:rsidRPr="00FE6695">
        <w:rPr>
          <w:szCs w:val="24"/>
        </w:rPr>
        <w:t>суд</w:t>
      </w:r>
      <w:r w:rsidR="00DC386D" w:rsidRPr="00FE6695">
        <w:rPr>
          <w:szCs w:val="24"/>
        </w:rPr>
        <w:t>ом</w:t>
      </w:r>
      <w:r w:rsidR="00131A0C" w:rsidRPr="00FE6695">
        <w:rPr>
          <w:szCs w:val="24"/>
        </w:rPr>
        <w:t xml:space="preserve"> не применен закон, подлежащий применению.</w:t>
      </w:r>
    </w:p>
    <w:p w14:paraId="1E4EB3B5" w14:textId="77777777" w:rsidR="009C5246" w:rsidRPr="00FE6695" w:rsidRDefault="009C5246" w:rsidP="00A36037">
      <w:pPr>
        <w:ind w:right="-427" w:firstLine="709"/>
        <w:jc w:val="both"/>
        <w:rPr>
          <w:spacing w:val="-1"/>
          <w:szCs w:val="24"/>
        </w:rPr>
      </w:pPr>
      <w:r w:rsidRPr="00FE6695">
        <w:rPr>
          <w:szCs w:val="24"/>
        </w:rPr>
        <w:t>Заявитель Кристинина Ю.М. в засе</w:t>
      </w:r>
      <w:r w:rsidR="00074E67" w:rsidRPr="00FE6695">
        <w:rPr>
          <w:szCs w:val="24"/>
        </w:rPr>
        <w:t xml:space="preserve">дание судебной коллегии явилась, доводы частной жалобы поддержала, просила отменить определение суда, заявление </w:t>
      </w:r>
      <w:r w:rsidR="00074E67" w:rsidRPr="00FE6695">
        <w:rPr>
          <w:spacing w:val="-1"/>
          <w:szCs w:val="24"/>
        </w:rPr>
        <w:t>о   замене   взыскателя</w:t>
      </w:r>
      <w:r w:rsidR="00E116DE" w:rsidRPr="00FE6695">
        <w:rPr>
          <w:spacing w:val="-1"/>
          <w:szCs w:val="24"/>
        </w:rPr>
        <w:t xml:space="preserve"> в  порядке  процессуального  правопреемства  </w:t>
      </w:r>
      <w:r w:rsidR="00074E67" w:rsidRPr="00FE6695">
        <w:rPr>
          <w:spacing w:val="-1"/>
          <w:szCs w:val="24"/>
        </w:rPr>
        <w:t xml:space="preserve"> удовлетворить.</w:t>
      </w:r>
    </w:p>
    <w:p w14:paraId="4C50DF40" w14:textId="77777777" w:rsidR="00C77932" w:rsidRPr="00FE6695" w:rsidRDefault="00074E67" w:rsidP="00A36037">
      <w:pPr>
        <w:ind w:right="-427" w:firstLine="709"/>
        <w:jc w:val="both"/>
        <w:rPr>
          <w:szCs w:val="24"/>
        </w:rPr>
      </w:pPr>
      <w:r w:rsidRPr="00FE6695">
        <w:rPr>
          <w:szCs w:val="24"/>
        </w:rPr>
        <w:t xml:space="preserve">Представитель </w:t>
      </w:r>
      <w:r w:rsidR="00EB7F57">
        <w:rPr>
          <w:szCs w:val="24"/>
        </w:rPr>
        <w:t xml:space="preserve"> истца </w:t>
      </w:r>
      <w:r w:rsidRPr="00FE6695">
        <w:rPr>
          <w:szCs w:val="24"/>
        </w:rPr>
        <w:t xml:space="preserve">ОАО «Сбербанк России» по доверенности Воробьев Е.В. в заседание судебной коллегии явился, возражал против доводов частной жалобы, просил оставить определение суда без изменения, частную жалобу – без удовлетворения, указав, что </w:t>
      </w:r>
      <w:r w:rsidR="00C77932" w:rsidRPr="00FE6695">
        <w:rPr>
          <w:szCs w:val="24"/>
        </w:rPr>
        <w:t xml:space="preserve">  правовых </w:t>
      </w:r>
      <w:r w:rsidRPr="00FE6695">
        <w:rPr>
          <w:szCs w:val="24"/>
        </w:rPr>
        <w:t xml:space="preserve">оснований для замены стороны </w:t>
      </w:r>
      <w:r w:rsidR="00C77932" w:rsidRPr="00FE6695">
        <w:rPr>
          <w:szCs w:val="24"/>
        </w:rPr>
        <w:t xml:space="preserve">  взыскателя  ОАО «Сбербанк России»  на  Кристинину  Ю.М.  в  порядке  процессуального    правопреемства  не  имеется.   </w:t>
      </w:r>
    </w:p>
    <w:p w14:paraId="55917271" w14:textId="77777777" w:rsidR="00C77932" w:rsidRPr="00FE6695" w:rsidRDefault="00074E67" w:rsidP="00A36037">
      <w:pPr>
        <w:ind w:right="-427" w:firstLine="709"/>
        <w:jc w:val="both"/>
        <w:rPr>
          <w:szCs w:val="24"/>
        </w:rPr>
      </w:pPr>
      <w:r w:rsidRPr="00FE6695">
        <w:rPr>
          <w:szCs w:val="24"/>
        </w:rPr>
        <w:t xml:space="preserve">Ответчики Ткачева Т.М., Ткачев В.В. в заседание судебной коллегии явились, </w:t>
      </w:r>
      <w:r w:rsidR="00C77932" w:rsidRPr="00FE6695">
        <w:rPr>
          <w:szCs w:val="24"/>
        </w:rPr>
        <w:t xml:space="preserve"> поддержали </w:t>
      </w:r>
      <w:r w:rsidRPr="00FE6695">
        <w:rPr>
          <w:szCs w:val="24"/>
        </w:rPr>
        <w:t>довод</w:t>
      </w:r>
      <w:r w:rsidR="00C77932" w:rsidRPr="00FE6695">
        <w:rPr>
          <w:szCs w:val="24"/>
        </w:rPr>
        <w:t>ы</w:t>
      </w:r>
      <w:r w:rsidRPr="00FE6695">
        <w:rPr>
          <w:szCs w:val="24"/>
        </w:rPr>
        <w:t xml:space="preserve"> частной жалобы</w:t>
      </w:r>
      <w:r w:rsidR="00C77932" w:rsidRPr="00FE6695">
        <w:rPr>
          <w:szCs w:val="24"/>
        </w:rPr>
        <w:t xml:space="preserve">  Кристининой  Ю.М.</w:t>
      </w:r>
    </w:p>
    <w:p w14:paraId="47E02ADF" w14:textId="77777777" w:rsidR="00DD277F" w:rsidRPr="00FE6695" w:rsidRDefault="00131A0C" w:rsidP="00A36037">
      <w:pPr>
        <w:ind w:right="-427" w:firstLine="709"/>
        <w:jc w:val="both"/>
        <w:rPr>
          <w:szCs w:val="24"/>
        </w:rPr>
      </w:pPr>
      <w:r w:rsidRPr="00FE6695">
        <w:rPr>
          <w:szCs w:val="24"/>
        </w:rPr>
        <w:t>Судебная коллегия, изучи</w:t>
      </w:r>
      <w:r w:rsidR="009C6AA8" w:rsidRPr="00FE6695">
        <w:rPr>
          <w:szCs w:val="24"/>
        </w:rPr>
        <w:t>в</w:t>
      </w:r>
      <w:r w:rsidR="0074738E" w:rsidRPr="00FE6695">
        <w:rPr>
          <w:szCs w:val="24"/>
        </w:rPr>
        <w:t xml:space="preserve"> </w:t>
      </w:r>
      <w:r w:rsidR="009C6AA8" w:rsidRPr="00FE6695">
        <w:rPr>
          <w:szCs w:val="24"/>
        </w:rPr>
        <w:t>материалы</w:t>
      </w:r>
      <w:r w:rsidRPr="00FE6695">
        <w:rPr>
          <w:szCs w:val="24"/>
        </w:rPr>
        <w:t xml:space="preserve"> дела</w:t>
      </w:r>
      <w:r w:rsidR="009C6AA8" w:rsidRPr="00FE6695">
        <w:rPr>
          <w:szCs w:val="24"/>
        </w:rPr>
        <w:t xml:space="preserve">, </w:t>
      </w:r>
      <w:r w:rsidR="00074E67" w:rsidRPr="00FE6695">
        <w:rPr>
          <w:szCs w:val="24"/>
        </w:rPr>
        <w:t xml:space="preserve">выслушав объяснения </w:t>
      </w:r>
      <w:r w:rsidR="00C77932" w:rsidRPr="00FE6695">
        <w:rPr>
          <w:szCs w:val="24"/>
        </w:rPr>
        <w:t xml:space="preserve">Кристининой Ю.М.,  представителя </w:t>
      </w:r>
      <w:r w:rsidR="00EB7F57">
        <w:rPr>
          <w:szCs w:val="24"/>
        </w:rPr>
        <w:t xml:space="preserve"> истца</w:t>
      </w:r>
      <w:r w:rsidR="00C77932" w:rsidRPr="00FE6695">
        <w:rPr>
          <w:szCs w:val="24"/>
        </w:rPr>
        <w:t xml:space="preserve"> ОАО «Сбербанк России» по доверенности Воробьева Е.В.,  </w:t>
      </w:r>
      <w:r w:rsidR="00EB7F57">
        <w:rPr>
          <w:szCs w:val="24"/>
        </w:rPr>
        <w:t xml:space="preserve">ответчиков </w:t>
      </w:r>
      <w:r w:rsidR="00C77932" w:rsidRPr="00FE6695">
        <w:rPr>
          <w:szCs w:val="24"/>
        </w:rPr>
        <w:t xml:space="preserve">Ткачевой Т.М., Ткачева В.В., </w:t>
      </w:r>
      <w:r w:rsidR="00556742" w:rsidRPr="00FE6695">
        <w:rPr>
          <w:szCs w:val="24"/>
        </w:rPr>
        <w:t>обсудив</w:t>
      </w:r>
      <w:r w:rsidR="00556742" w:rsidRPr="00FE6695">
        <w:rPr>
          <w:b/>
          <w:szCs w:val="24"/>
        </w:rPr>
        <w:t xml:space="preserve"> </w:t>
      </w:r>
      <w:r w:rsidR="009C6AA8" w:rsidRPr="00FE6695">
        <w:rPr>
          <w:szCs w:val="24"/>
        </w:rPr>
        <w:t xml:space="preserve">доводы частной жалобы, </w:t>
      </w:r>
      <w:r w:rsidR="00794E19">
        <w:rPr>
          <w:szCs w:val="24"/>
        </w:rPr>
        <w:t xml:space="preserve"> возражений  на  частную жалобу,  </w:t>
      </w:r>
      <w:r w:rsidR="00815647" w:rsidRPr="00FE6695">
        <w:rPr>
          <w:szCs w:val="24"/>
        </w:rPr>
        <w:t>не</w:t>
      </w:r>
      <w:r w:rsidR="00553807" w:rsidRPr="00FE6695">
        <w:rPr>
          <w:szCs w:val="24"/>
        </w:rPr>
        <w:t xml:space="preserve"> </w:t>
      </w:r>
      <w:r w:rsidR="00EF628E" w:rsidRPr="00FE6695">
        <w:rPr>
          <w:szCs w:val="24"/>
        </w:rPr>
        <w:t xml:space="preserve">находит </w:t>
      </w:r>
      <w:r w:rsidR="00815647" w:rsidRPr="00FE6695">
        <w:rPr>
          <w:szCs w:val="24"/>
        </w:rPr>
        <w:t xml:space="preserve">оснований для отмены </w:t>
      </w:r>
      <w:r w:rsidRPr="00FE6695">
        <w:rPr>
          <w:szCs w:val="24"/>
        </w:rPr>
        <w:t xml:space="preserve">обжалуемого </w:t>
      </w:r>
      <w:r w:rsidR="00553807" w:rsidRPr="00FE6695">
        <w:rPr>
          <w:szCs w:val="24"/>
        </w:rPr>
        <w:t>определени</w:t>
      </w:r>
      <w:r w:rsidR="00815647" w:rsidRPr="00FE6695">
        <w:rPr>
          <w:szCs w:val="24"/>
        </w:rPr>
        <w:t>я</w:t>
      </w:r>
      <w:r w:rsidRPr="00FE6695">
        <w:rPr>
          <w:szCs w:val="24"/>
        </w:rPr>
        <w:t>, постановленного в соответствии с законом и фактическими обстоятельствами дела</w:t>
      </w:r>
      <w:r w:rsidR="00553807" w:rsidRPr="00FE6695">
        <w:rPr>
          <w:szCs w:val="24"/>
        </w:rPr>
        <w:t xml:space="preserve">. </w:t>
      </w:r>
    </w:p>
    <w:p w14:paraId="7DD99456" w14:textId="77777777" w:rsidR="00C71A30" w:rsidRPr="00FE6695" w:rsidRDefault="00131A0C" w:rsidP="00A36037">
      <w:pPr>
        <w:ind w:right="-427" w:firstLine="709"/>
        <w:jc w:val="both"/>
        <w:rPr>
          <w:szCs w:val="24"/>
        </w:rPr>
      </w:pPr>
      <w:r w:rsidRPr="00FE6695">
        <w:rPr>
          <w:szCs w:val="24"/>
        </w:rPr>
        <w:t>В соответствии с</w:t>
      </w:r>
      <w:r w:rsidR="00C77932" w:rsidRPr="00FE6695">
        <w:rPr>
          <w:szCs w:val="24"/>
        </w:rPr>
        <w:t>о  ст.</w:t>
      </w:r>
      <w:r w:rsidR="00170929" w:rsidRPr="00FE6695">
        <w:rPr>
          <w:szCs w:val="24"/>
        </w:rPr>
        <w:t xml:space="preserve"> </w:t>
      </w:r>
      <w:r w:rsidRPr="00FE6695">
        <w:rPr>
          <w:szCs w:val="24"/>
        </w:rPr>
        <w:t xml:space="preserve">44 ГПК РФ </w:t>
      </w:r>
      <w:r w:rsidR="00DD277F" w:rsidRPr="00FE6695">
        <w:rPr>
          <w:szCs w:val="24"/>
        </w:rPr>
        <w:t>в случаях выбытия одной из сторон в спорном или установленном решением суда правоотношении (смерть гражданина, реорганизация юридического лица, уступка требования, перевод долга и другие случаи перемены лиц в обязательствах) суд допускает замену этой стороны ее правопреемником. Правопреемство возможно на любой стадии гражданского судопроизводства.</w:t>
      </w:r>
    </w:p>
    <w:p w14:paraId="1F1C9397" w14:textId="77777777" w:rsidR="00673B4C" w:rsidRPr="00FE6695" w:rsidRDefault="00794E19" w:rsidP="00A36037">
      <w:pPr>
        <w:ind w:right="-427" w:firstLine="709"/>
        <w:jc w:val="both"/>
        <w:rPr>
          <w:szCs w:val="24"/>
        </w:rPr>
      </w:pPr>
      <w:r>
        <w:rPr>
          <w:szCs w:val="24"/>
        </w:rPr>
        <w:t xml:space="preserve">В  соответствии  </w:t>
      </w:r>
      <w:r w:rsidR="00C71A30" w:rsidRPr="00FE6695">
        <w:rPr>
          <w:szCs w:val="24"/>
        </w:rPr>
        <w:t>со  ст. 382 ГК РФ право (требование), принадлежащее на основании обязательства кредитору, может быть передано им другому лицу по сделке (уступка требования) или может перейти к другому лицу на основании закона.</w:t>
      </w:r>
    </w:p>
    <w:p w14:paraId="2656D482" w14:textId="77777777" w:rsidR="00673B4C" w:rsidRPr="00FE6695" w:rsidRDefault="00C71A30" w:rsidP="00A36037">
      <w:pPr>
        <w:ind w:right="-427" w:firstLine="709"/>
        <w:jc w:val="both"/>
        <w:rPr>
          <w:szCs w:val="24"/>
        </w:rPr>
      </w:pPr>
      <w:r w:rsidRPr="00FE6695">
        <w:rPr>
          <w:szCs w:val="24"/>
        </w:rPr>
        <w:t xml:space="preserve">Согласно  ст.  313  ГК  РФ </w:t>
      </w:r>
      <w:r w:rsidR="00673B4C" w:rsidRPr="00FE6695">
        <w:rPr>
          <w:szCs w:val="24"/>
        </w:rPr>
        <w:t xml:space="preserve"> кредитор обязан принять исполнение, предложенное за должника третьим лицом, если исполнение обязательства возложено должником на указанное третье лицо.</w:t>
      </w:r>
    </w:p>
    <w:p w14:paraId="6C235218" w14:textId="77777777" w:rsidR="00673B4C" w:rsidRPr="00FE6695" w:rsidRDefault="00673B4C" w:rsidP="00A36037">
      <w:pPr>
        <w:ind w:right="-427" w:firstLine="709"/>
        <w:jc w:val="both"/>
        <w:rPr>
          <w:szCs w:val="24"/>
        </w:rPr>
      </w:pPr>
      <w:r w:rsidRPr="00FE6695">
        <w:rPr>
          <w:szCs w:val="24"/>
        </w:rPr>
        <w:t>Если должник не возлагал исполнение обязательства на третье лицо, кредитор обязан принять исполнение, предложенное за должника таким третьим лицом, в следующих случаях:</w:t>
      </w:r>
    </w:p>
    <w:p w14:paraId="22115EE1" w14:textId="77777777" w:rsidR="00673B4C" w:rsidRPr="00FE6695" w:rsidRDefault="00673B4C" w:rsidP="00A36037">
      <w:pPr>
        <w:ind w:right="-427" w:firstLine="709"/>
        <w:jc w:val="both"/>
        <w:rPr>
          <w:szCs w:val="24"/>
        </w:rPr>
      </w:pPr>
      <w:r w:rsidRPr="00FE6695">
        <w:rPr>
          <w:szCs w:val="24"/>
        </w:rPr>
        <w:t>1) должником допущена просрочка исполнения денежного обязательства;</w:t>
      </w:r>
    </w:p>
    <w:p w14:paraId="0F719078" w14:textId="77777777" w:rsidR="00673B4C" w:rsidRPr="00FE6695" w:rsidRDefault="00673B4C" w:rsidP="00A36037">
      <w:pPr>
        <w:ind w:right="-427" w:firstLine="709"/>
        <w:jc w:val="both"/>
        <w:rPr>
          <w:szCs w:val="24"/>
        </w:rPr>
      </w:pPr>
      <w:r w:rsidRPr="00FE6695">
        <w:rPr>
          <w:szCs w:val="24"/>
        </w:rPr>
        <w:t>2) такое третье лицо подвергается опасности утратить свое право на имущество должника вследствие обращения взыскания на это имущество.</w:t>
      </w:r>
    </w:p>
    <w:p w14:paraId="12BFFDF3" w14:textId="77777777" w:rsidR="00673B4C" w:rsidRPr="00FE6695" w:rsidRDefault="00673B4C" w:rsidP="00A36037">
      <w:pPr>
        <w:ind w:right="-427" w:firstLine="709"/>
        <w:jc w:val="both"/>
        <w:rPr>
          <w:szCs w:val="24"/>
        </w:rPr>
      </w:pPr>
      <w:r w:rsidRPr="00FE6695">
        <w:rPr>
          <w:szCs w:val="24"/>
        </w:rPr>
        <w:t>К</w:t>
      </w:r>
      <w:r w:rsidR="00C71A30" w:rsidRPr="00FE6695">
        <w:rPr>
          <w:szCs w:val="24"/>
        </w:rPr>
        <w:t xml:space="preserve"> третьему лицу, </w:t>
      </w:r>
      <w:r w:rsidR="00C71A30" w:rsidRPr="007F3F55">
        <w:rPr>
          <w:szCs w:val="24"/>
        </w:rPr>
        <w:t xml:space="preserve">исполнившему обязательство должника, переходят права кредитора по обязательству в соответствии со </w:t>
      </w:r>
      <w:hyperlink r:id="rId5" w:history="1">
        <w:r w:rsidR="00C71A30" w:rsidRPr="007F3F55">
          <w:rPr>
            <w:szCs w:val="24"/>
          </w:rPr>
          <w:t>статьей 387</w:t>
        </w:r>
      </w:hyperlink>
      <w:r w:rsidR="00C71A30" w:rsidRPr="00FE6695">
        <w:rPr>
          <w:szCs w:val="24"/>
        </w:rPr>
        <w:t xml:space="preserve"> настоящего Кодекса.</w:t>
      </w:r>
    </w:p>
    <w:p w14:paraId="6A7E0926" w14:textId="77777777" w:rsidR="003E02B8" w:rsidRPr="00FE6695" w:rsidRDefault="00131A0C" w:rsidP="00A36037">
      <w:pPr>
        <w:ind w:right="-427" w:firstLine="709"/>
        <w:jc w:val="both"/>
        <w:rPr>
          <w:szCs w:val="24"/>
        </w:rPr>
      </w:pPr>
      <w:r w:rsidRPr="00FE6695">
        <w:rPr>
          <w:szCs w:val="24"/>
        </w:rPr>
        <w:t>Согласно ст.</w:t>
      </w:r>
      <w:r w:rsidR="00DC386D" w:rsidRPr="00FE6695">
        <w:rPr>
          <w:szCs w:val="24"/>
        </w:rPr>
        <w:t xml:space="preserve"> </w:t>
      </w:r>
      <w:r w:rsidRPr="00FE6695">
        <w:rPr>
          <w:szCs w:val="24"/>
        </w:rPr>
        <w:t>387 ГК РФ</w:t>
      </w:r>
      <w:r w:rsidR="003E02B8" w:rsidRPr="00FE6695">
        <w:rPr>
          <w:szCs w:val="24"/>
        </w:rPr>
        <w:t xml:space="preserve"> права кредитора по обязательству переходят к другому лицу на основании закона при наступлении указанных в нем обстоятельств:</w:t>
      </w:r>
    </w:p>
    <w:p w14:paraId="0031E7A7" w14:textId="77777777" w:rsidR="003E02B8" w:rsidRPr="00FE6695" w:rsidRDefault="003E02B8" w:rsidP="00A36037">
      <w:pPr>
        <w:ind w:right="-427" w:firstLine="709"/>
        <w:jc w:val="both"/>
        <w:rPr>
          <w:szCs w:val="24"/>
        </w:rPr>
      </w:pPr>
      <w:r w:rsidRPr="00FE6695">
        <w:rPr>
          <w:szCs w:val="24"/>
        </w:rPr>
        <w:t>1) в результате универсального правопреемства в правах кредитора;</w:t>
      </w:r>
    </w:p>
    <w:p w14:paraId="159093EA" w14:textId="77777777" w:rsidR="003E02B8" w:rsidRPr="00FE6695" w:rsidRDefault="003E02B8" w:rsidP="00A36037">
      <w:pPr>
        <w:ind w:right="-427" w:firstLine="709"/>
        <w:jc w:val="both"/>
        <w:rPr>
          <w:szCs w:val="24"/>
        </w:rPr>
      </w:pPr>
      <w:r w:rsidRPr="00FE6695">
        <w:rPr>
          <w:szCs w:val="24"/>
        </w:rPr>
        <w:t>2) по решению суда о переводе прав кредитора на другое лицо, если возможность такого перевода предусмотрена законом;</w:t>
      </w:r>
    </w:p>
    <w:p w14:paraId="66872BDC" w14:textId="77777777" w:rsidR="003E02B8" w:rsidRPr="00FE6695" w:rsidRDefault="003E02B8" w:rsidP="00A36037">
      <w:pPr>
        <w:ind w:right="-427" w:firstLine="709"/>
        <w:jc w:val="both"/>
        <w:rPr>
          <w:szCs w:val="24"/>
        </w:rPr>
      </w:pPr>
      <w:r w:rsidRPr="00FE6695">
        <w:rPr>
          <w:szCs w:val="24"/>
        </w:rPr>
        <w:t>3) вследствие исполнения обязательства поручителем должника или не являющимся должником по этому обязательству залогодателем;</w:t>
      </w:r>
    </w:p>
    <w:p w14:paraId="6AAA7370" w14:textId="77777777" w:rsidR="003E02B8" w:rsidRPr="00FE6695" w:rsidRDefault="003E02B8" w:rsidP="00A36037">
      <w:pPr>
        <w:ind w:right="-427" w:firstLine="709"/>
        <w:jc w:val="both"/>
        <w:rPr>
          <w:szCs w:val="24"/>
        </w:rPr>
      </w:pPr>
      <w:r w:rsidRPr="00FE6695">
        <w:rPr>
          <w:szCs w:val="24"/>
        </w:rPr>
        <w:lastRenderedPageBreak/>
        <w:t>4) при суброгации страховщику прав кредитора к должнику, ответственному за наступление страхового случая;</w:t>
      </w:r>
    </w:p>
    <w:p w14:paraId="281B7DE9" w14:textId="77777777" w:rsidR="00673B4C" w:rsidRPr="00FE6695" w:rsidRDefault="003E02B8" w:rsidP="00A36037">
      <w:pPr>
        <w:ind w:right="-427" w:firstLine="709"/>
        <w:jc w:val="both"/>
        <w:rPr>
          <w:szCs w:val="24"/>
        </w:rPr>
      </w:pPr>
      <w:r w:rsidRPr="00FE6695">
        <w:rPr>
          <w:szCs w:val="24"/>
        </w:rPr>
        <w:t>5) в других случаях, предусмотренных законом.</w:t>
      </w:r>
    </w:p>
    <w:p w14:paraId="41BA0E8A" w14:textId="77777777" w:rsidR="00B05B7E" w:rsidRPr="00FE6695" w:rsidRDefault="00EC3ED6" w:rsidP="00A36037">
      <w:pPr>
        <w:ind w:right="-427" w:firstLine="709"/>
        <w:jc w:val="both"/>
        <w:rPr>
          <w:szCs w:val="24"/>
        </w:rPr>
      </w:pPr>
      <w:r w:rsidRPr="00FE6695">
        <w:rPr>
          <w:szCs w:val="24"/>
        </w:rPr>
        <w:t xml:space="preserve">  Из  материалов   дела  сле</w:t>
      </w:r>
      <w:r w:rsidR="00794E19">
        <w:rPr>
          <w:szCs w:val="24"/>
        </w:rPr>
        <w:t>дует,  что   согласно  сообщению</w:t>
      </w:r>
      <w:r w:rsidRPr="00FE6695">
        <w:rPr>
          <w:szCs w:val="24"/>
        </w:rPr>
        <w:t xml:space="preserve">   ОАО  «Сбербанк  России»   от  14.08.2015г.  на  имя  Кристининой  Ю.М.,  задолженность  по  кредитному  договору   №   </w:t>
      </w:r>
      <w:r w:rsidR="007F3F55">
        <w:rPr>
          <w:szCs w:val="24"/>
        </w:rPr>
        <w:t>***</w:t>
      </w:r>
      <w:r w:rsidRPr="00FE6695">
        <w:rPr>
          <w:szCs w:val="24"/>
        </w:rPr>
        <w:t xml:space="preserve">   от  26.</w:t>
      </w:r>
      <w:r w:rsidR="00794E19">
        <w:rPr>
          <w:szCs w:val="24"/>
        </w:rPr>
        <w:t>01</w:t>
      </w:r>
      <w:r w:rsidRPr="00FE6695">
        <w:rPr>
          <w:szCs w:val="24"/>
        </w:rPr>
        <w:t>.2007г.,  заключенному  между   Банком   и  Ткачевой   Т.М.</w:t>
      </w:r>
      <w:r w:rsidR="00896BEA">
        <w:rPr>
          <w:szCs w:val="24"/>
        </w:rPr>
        <w:t xml:space="preserve">, </w:t>
      </w:r>
      <w:r w:rsidRPr="00FE6695">
        <w:rPr>
          <w:szCs w:val="24"/>
        </w:rPr>
        <w:t xml:space="preserve">  по  решению  суда  г.Москвы    от  20.08.2013г.  по  иску  ОАО  «Сбербанк  России»  к  Ткачевой   Т.М.,  Ткачеву  В.В.   погашена в  полном  объеме;  в  счет  погашения задолженности  поступили  денежные  средства   в  размере   </w:t>
      </w:r>
      <w:r w:rsidR="007F3F55">
        <w:rPr>
          <w:szCs w:val="24"/>
        </w:rPr>
        <w:t xml:space="preserve">*** </w:t>
      </w:r>
      <w:r w:rsidRPr="00FE6695">
        <w:rPr>
          <w:szCs w:val="24"/>
        </w:rPr>
        <w:t xml:space="preserve">долларов  США  и  </w:t>
      </w:r>
      <w:r w:rsidR="007F3F55">
        <w:rPr>
          <w:szCs w:val="24"/>
        </w:rPr>
        <w:t xml:space="preserve">*** </w:t>
      </w:r>
      <w:r w:rsidRPr="00FE6695">
        <w:rPr>
          <w:szCs w:val="24"/>
        </w:rPr>
        <w:t>руб.</w:t>
      </w:r>
      <w:r w:rsidR="00B05B7E" w:rsidRPr="00FE6695">
        <w:rPr>
          <w:szCs w:val="24"/>
        </w:rPr>
        <w:t xml:space="preserve">; в  настоящее  время  по кредитному  договору  № </w:t>
      </w:r>
      <w:r w:rsidR="007F3F55">
        <w:rPr>
          <w:szCs w:val="24"/>
        </w:rPr>
        <w:t>***</w:t>
      </w:r>
      <w:r w:rsidR="00FA4007" w:rsidRPr="00FE6695">
        <w:rPr>
          <w:szCs w:val="24"/>
        </w:rPr>
        <w:t xml:space="preserve">   от  26.01.2007г.   имеется  задолженность   по  неустойкам,  начисленным    с  момента    подачи  расчета  иска  в  суд   и  до  вступления   решения  суда   в  законную  силу. </w:t>
      </w:r>
    </w:p>
    <w:p w14:paraId="19CC9522" w14:textId="77777777" w:rsidR="00DC386D" w:rsidRPr="00FE6695" w:rsidRDefault="00FE6695" w:rsidP="00A36037">
      <w:pPr>
        <w:ind w:right="-427" w:firstLine="709"/>
        <w:jc w:val="both"/>
        <w:rPr>
          <w:szCs w:val="24"/>
        </w:rPr>
      </w:pPr>
      <w:r w:rsidRPr="00FE6695">
        <w:rPr>
          <w:szCs w:val="24"/>
        </w:rPr>
        <w:t xml:space="preserve">  Отказывая  в удовлетворении   заявления  Кристининой   Ю.М.    о  замене  стороны   взыскателя   в  порядке   процессуального  правопреемства,  суд  первой  инстанции  исходил  из  того,   что  </w:t>
      </w:r>
      <w:r w:rsidR="00DC386D" w:rsidRPr="00FE6695">
        <w:rPr>
          <w:szCs w:val="24"/>
        </w:rPr>
        <w:t xml:space="preserve">права кредитора от </w:t>
      </w:r>
      <w:r w:rsidR="008B599E" w:rsidRPr="00FE6695">
        <w:rPr>
          <w:szCs w:val="24"/>
        </w:rPr>
        <w:t xml:space="preserve">ОАО «Сбербанк России» </w:t>
      </w:r>
      <w:r w:rsidR="00896BEA">
        <w:rPr>
          <w:szCs w:val="24"/>
        </w:rPr>
        <w:t xml:space="preserve"> к </w:t>
      </w:r>
      <w:r w:rsidR="00DC386D" w:rsidRPr="00FE6695">
        <w:rPr>
          <w:szCs w:val="24"/>
        </w:rPr>
        <w:t>Кристининой Ю.М. по сделке не переходили, и в силу закона также не переходили ввиду того, что Кристинина Ю.М. не являлась поручителем должник</w:t>
      </w:r>
      <w:r w:rsidRPr="00FE6695">
        <w:rPr>
          <w:szCs w:val="24"/>
        </w:rPr>
        <w:t>а</w:t>
      </w:r>
      <w:r w:rsidR="00DC386D" w:rsidRPr="00FE6695">
        <w:rPr>
          <w:szCs w:val="24"/>
        </w:rPr>
        <w:t xml:space="preserve">, либо залогодателем по договору залога с банком, </w:t>
      </w:r>
      <w:r w:rsidRPr="00FE6695">
        <w:rPr>
          <w:szCs w:val="24"/>
        </w:rPr>
        <w:t xml:space="preserve">  в  связи  с чем </w:t>
      </w:r>
      <w:r w:rsidR="00896BEA">
        <w:rPr>
          <w:szCs w:val="24"/>
        </w:rPr>
        <w:t xml:space="preserve"> суд</w:t>
      </w:r>
      <w:r w:rsidRPr="00FE6695">
        <w:rPr>
          <w:szCs w:val="24"/>
        </w:rPr>
        <w:t xml:space="preserve">  пришел  к </w:t>
      </w:r>
      <w:r w:rsidR="00AC4B19">
        <w:rPr>
          <w:szCs w:val="24"/>
        </w:rPr>
        <w:t xml:space="preserve"> правильному </w:t>
      </w:r>
      <w:r w:rsidRPr="00FE6695">
        <w:rPr>
          <w:szCs w:val="24"/>
        </w:rPr>
        <w:t xml:space="preserve">выводу  </w:t>
      </w:r>
      <w:r w:rsidR="00AC4B19">
        <w:rPr>
          <w:szCs w:val="24"/>
        </w:rPr>
        <w:t xml:space="preserve">  об  отсутствии   правовых  оснований  </w:t>
      </w:r>
      <w:r w:rsidR="00DC386D" w:rsidRPr="00FE6695">
        <w:rPr>
          <w:szCs w:val="24"/>
        </w:rPr>
        <w:t>для удовлетворения заявления Кристининой Ю.М. о замене взыскателя</w:t>
      </w:r>
      <w:r w:rsidR="00AC4B19">
        <w:rPr>
          <w:szCs w:val="24"/>
        </w:rPr>
        <w:t xml:space="preserve">  в  порядке   процессуального   </w:t>
      </w:r>
      <w:r w:rsidR="00DC386D" w:rsidRPr="00FE6695">
        <w:rPr>
          <w:szCs w:val="24"/>
        </w:rPr>
        <w:t xml:space="preserve"> правопреем</w:t>
      </w:r>
      <w:r w:rsidR="00AC4B19">
        <w:rPr>
          <w:szCs w:val="24"/>
        </w:rPr>
        <w:t>ства.</w:t>
      </w:r>
    </w:p>
    <w:p w14:paraId="5881FA63" w14:textId="77777777" w:rsidR="00583FA6" w:rsidRDefault="00DC386D" w:rsidP="00A36037">
      <w:pPr>
        <w:shd w:val="clear" w:color="auto" w:fill="FFFFFF"/>
        <w:ind w:right="-427" w:firstLine="701"/>
        <w:jc w:val="both"/>
        <w:rPr>
          <w:szCs w:val="24"/>
        </w:rPr>
      </w:pPr>
      <w:r w:rsidRPr="00FE6695">
        <w:rPr>
          <w:szCs w:val="24"/>
        </w:rPr>
        <w:t>Судебная коллегия с выводами суда первой инстанции соглашается, поскольку они соответствуют обстоятельствам дела и требованиям гражданского процессуального закона.</w:t>
      </w:r>
    </w:p>
    <w:p w14:paraId="0D6F9B48" w14:textId="77777777" w:rsidR="00583FA6" w:rsidRDefault="00AC4B19" w:rsidP="00A36037">
      <w:pPr>
        <w:shd w:val="clear" w:color="auto" w:fill="FFFFFF"/>
        <w:ind w:right="-427" w:firstLine="701"/>
        <w:jc w:val="both"/>
        <w:rPr>
          <w:szCs w:val="24"/>
        </w:rPr>
      </w:pPr>
      <w:r w:rsidRPr="00156B96">
        <w:rPr>
          <w:szCs w:val="24"/>
        </w:rPr>
        <w:t xml:space="preserve">Из  смысла  положений </w:t>
      </w:r>
      <w:r w:rsidR="00583FA6" w:rsidRPr="00156B96">
        <w:rPr>
          <w:szCs w:val="24"/>
        </w:rPr>
        <w:t xml:space="preserve"> </w:t>
      </w:r>
      <w:r w:rsidRPr="00156B96">
        <w:rPr>
          <w:szCs w:val="24"/>
        </w:rPr>
        <w:t xml:space="preserve"> ст.  313  ГК  РФ</w:t>
      </w:r>
      <w:r w:rsidR="00583FA6" w:rsidRPr="00156B96">
        <w:rPr>
          <w:szCs w:val="24"/>
        </w:rPr>
        <w:t xml:space="preserve">  следует, </w:t>
      </w:r>
      <w:r w:rsidRPr="00156B96">
        <w:rPr>
          <w:szCs w:val="24"/>
        </w:rPr>
        <w:t xml:space="preserve"> </w:t>
      </w:r>
      <w:r w:rsidR="00583FA6" w:rsidRPr="00156B96">
        <w:rPr>
          <w:szCs w:val="24"/>
        </w:rPr>
        <w:t>что должник может возложить исполнение своих обязательств на третье лицо, но действия третьего лица должны рассматрива</w:t>
      </w:r>
      <w:r w:rsidR="00156B96">
        <w:rPr>
          <w:szCs w:val="24"/>
        </w:rPr>
        <w:t>ться</w:t>
      </w:r>
      <w:r w:rsidR="00583FA6" w:rsidRPr="00156B96">
        <w:rPr>
          <w:szCs w:val="24"/>
        </w:rPr>
        <w:t xml:space="preserve"> как действия самого должника, так как в </w:t>
      </w:r>
      <w:r w:rsidR="00583FA6" w:rsidRPr="007F3F55">
        <w:rPr>
          <w:szCs w:val="24"/>
        </w:rPr>
        <w:t xml:space="preserve">силу </w:t>
      </w:r>
      <w:hyperlink r:id="rId6" w:history="1">
        <w:r w:rsidR="00583FA6" w:rsidRPr="007F3F55">
          <w:rPr>
            <w:szCs w:val="24"/>
          </w:rPr>
          <w:t>ст. 403</w:t>
        </w:r>
      </w:hyperlink>
      <w:r w:rsidR="00583FA6" w:rsidRPr="007F3F55">
        <w:rPr>
          <w:szCs w:val="24"/>
        </w:rPr>
        <w:t xml:space="preserve"> ГК</w:t>
      </w:r>
      <w:r w:rsidR="00583FA6" w:rsidRPr="00156B96">
        <w:rPr>
          <w:szCs w:val="24"/>
        </w:rPr>
        <w:t xml:space="preserve"> РФ должник отвечает за неисполнение или ненадлежащее исполнение обязательства третьими лицами, на которых было возложено исполнение.</w:t>
      </w:r>
    </w:p>
    <w:p w14:paraId="0DA4E18A" w14:textId="77777777" w:rsidR="00781856" w:rsidRDefault="007071C2" w:rsidP="00A36037">
      <w:pPr>
        <w:shd w:val="clear" w:color="auto" w:fill="FFFFFF"/>
        <w:ind w:right="-427" w:firstLine="701"/>
        <w:jc w:val="both"/>
        <w:rPr>
          <w:szCs w:val="24"/>
        </w:rPr>
      </w:pPr>
      <w:r>
        <w:rPr>
          <w:szCs w:val="24"/>
        </w:rPr>
        <w:t xml:space="preserve">  Для  решения  вопроса     о  процессуальном  правопреемстве  суду   необходимо   установить,   имело  ли  место   перемена  лиц  в  обязательстве,  установленном   решением   суда. </w:t>
      </w:r>
    </w:p>
    <w:p w14:paraId="096D3072" w14:textId="77777777" w:rsidR="007071C2" w:rsidRDefault="00781856" w:rsidP="00A36037">
      <w:pPr>
        <w:shd w:val="clear" w:color="auto" w:fill="FFFFFF"/>
        <w:ind w:right="-427" w:firstLine="701"/>
        <w:jc w:val="both"/>
        <w:rPr>
          <w:szCs w:val="24"/>
        </w:rPr>
      </w:pPr>
      <w:r>
        <w:rPr>
          <w:szCs w:val="24"/>
        </w:rPr>
        <w:t xml:space="preserve">  В  данном   случае </w:t>
      </w:r>
      <w:r w:rsidR="007071C2">
        <w:rPr>
          <w:szCs w:val="24"/>
        </w:rPr>
        <w:t xml:space="preserve"> </w:t>
      </w:r>
      <w:r>
        <w:rPr>
          <w:szCs w:val="24"/>
        </w:rPr>
        <w:t xml:space="preserve">  внесение  Кристининой  Ю.М.  денежных  средств    на     счет  ОАО   «Сбербанк  России» в  размере  задолженности    должник</w:t>
      </w:r>
      <w:r w:rsidR="00D07B4E">
        <w:rPr>
          <w:szCs w:val="24"/>
        </w:rPr>
        <w:t>ов</w:t>
      </w:r>
      <w:r>
        <w:rPr>
          <w:szCs w:val="24"/>
        </w:rPr>
        <w:t xml:space="preserve"> </w:t>
      </w:r>
      <w:r w:rsidR="00D07B4E" w:rsidRPr="00FE6695">
        <w:rPr>
          <w:szCs w:val="24"/>
        </w:rPr>
        <w:t>Ткачевой  Т.М.</w:t>
      </w:r>
      <w:r w:rsidR="00D07B4E">
        <w:rPr>
          <w:szCs w:val="24"/>
        </w:rPr>
        <w:t>,</w:t>
      </w:r>
      <w:r w:rsidR="00D07B4E" w:rsidRPr="00FE6695">
        <w:rPr>
          <w:szCs w:val="24"/>
        </w:rPr>
        <w:t xml:space="preserve"> Ткачева </w:t>
      </w:r>
      <w:r w:rsidR="00D07B4E">
        <w:rPr>
          <w:szCs w:val="24"/>
        </w:rPr>
        <w:t xml:space="preserve">В.В.  прекратило   обязательство  </w:t>
      </w:r>
      <w:r w:rsidR="00D07B4E" w:rsidRPr="00FE6695">
        <w:rPr>
          <w:szCs w:val="24"/>
        </w:rPr>
        <w:t>Ткачевой  Т.М.</w:t>
      </w:r>
      <w:r w:rsidR="00D07B4E">
        <w:rPr>
          <w:szCs w:val="24"/>
        </w:rPr>
        <w:t>,</w:t>
      </w:r>
      <w:r w:rsidR="00D07B4E" w:rsidRPr="00FE6695">
        <w:rPr>
          <w:szCs w:val="24"/>
        </w:rPr>
        <w:t xml:space="preserve"> Ткачева </w:t>
      </w:r>
      <w:r w:rsidR="00D07B4E">
        <w:rPr>
          <w:szCs w:val="24"/>
        </w:rPr>
        <w:t xml:space="preserve">В.В.,   установленного  решением </w:t>
      </w:r>
      <w:r w:rsidR="00D07B4E" w:rsidRPr="00FE6695">
        <w:rPr>
          <w:szCs w:val="24"/>
        </w:rPr>
        <w:t>Савеловского районного суда г. Москвы от 20 августа 2013 года  в  редакции  определения  того  же  суда   от  23  июля  2014  года  об  исправлении  описок  и  разъяснении   решения  суда</w:t>
      </w:r>
      <w:r w:rsidR="00D07B4E">
        <w:rPr>
          <w:szCs w:val="24"/>
        </w:rPr>
        <w:t xml:space="preserve">,  перед  взыскателем   </w:t>
      </w:r>
      <w:r w:rsidR="00D07B4E" w:rsidRPr="00FE6695">
        <w:rPr>
          <w:szCs w:val="24"/>
        </w:rPr>
        <w:t xml:space="preserve">  </w:t>
      </w:r>
      <w:r w:rsidR="00D07B4E">
        <w:rPr>
          <w:szCs w:val="24"/>
        </w:rPr>
        <w:t>ОАО   «Сбербанк  России».</w:t>
      </w:r>
    </w:p>
    <w:p w14:paraId="3CE83991" w14:textId="77777777" w:rsidR="00D07B4E" w:rsidRDefault="00D07B4E" w:rsidP="00A36037">
      <w:pPr>
        <w:shd w:val="clear" w:color="auto" w:fill="FFFFFF"/>
        <w:ind w:right="-427" w:firstLine="701"/>
        <w:jc w:val="both"/>
        <w:rPr>
          <w:szCs w:val="24"/>
        </w:rPr>
      </w:pPr>
      <w:r>
        <w:rPr>
          <w:szCs w:val="24"/>
        </w:rPr>
        <w:t xml:space="preserve">Таким  образом,  перемены   лиц  в  обязательстве   не  произошло,  а  у   </w:t>
      </w:r>
      <w:r w:rsidRPr="00FE6695">
        <w:rPr>
          <w:szCs w:val="24"/>
        </w:rPr>
        <w:t>Ткачевой  Т.М.</w:t>
      </w:r>
      <w:r>
        <w:rPr>
          <w:szCs w:val="24"/>
        </w:rPr>
        <w:t>,</w:t>
      </w:r>
      <w:r w:rsidRPr="00FE6695">
        <w:rPr>
          <w:szCs w:val="24"/>
        </w:rPr>
        <w:t xml:space="preserve"> Ткачева </w:t>
      </w:r>
      <w:r>
        <w:rPr>
          <w:szCs w:val="24"/>
        </w:rPr>
        <w:t xml:space="preserve">В.В. возникло  новое  обязательство   перед   Кристининой  Ю.М. </w:t>
      </w:r>
    </w:p>
    <w:p w14:paraId="33F53356" w14:textId="77777777" w:rsidR="000A1F53" w:rsidRDefault="000A1F53" w:rsidP="00A36037">
      <w:pPr>
        <w:shd w:val="clear" w:color="auto" w:fill="FFFFFF"/>
        <w:ind w:right="-427" w:firstLine="701"/>
        <w:jc w:val="both"/>
        <w:rPr>
          <w:szCs w:val="24"/>
        </w:rPr>
      </w:pPr>
      <w:r>
        <w:rPr>
          <w:szCs w:val="24"/>
        </w:rPr>
        <w:t xml:space="preserve"> В    суде   апелляционной    инстанции   Кристинина  Ю.М.  пояснила,  что    между  ней  и  </w:t>
      </w:r>
      <w:r w:rsidRPr="00FE6695">
        <w:rPr>
          <w:szCs w:val="24"/>
        </w:rPr>
        <w:t>Ткачевой  Т.М.</w:t>
      </w:r>
      <w:r>
        <w:rPr>
          <w:szCs w:val="24"/>
        </w:rPr>
        <w:t>,</w:t>
      </w:r>
      <w:r w:rsidRPr="00FE6695">
        <w:rPr>
          <w:szCs w:val="24"/>
        </w:rPr>
        <w:t xml:space="preserve"> Ткачев</w:t>
      </w:r>
      <w:r w:rsidR="00896BEA">
        <w:rPr>
          <w:szCs w:val="24"/>
        </w:rPr>
        <w:t>ым</w:t>
      </w:r>
      <w:r w:rsidRPr="00FE6695">
        <w:rPr>
          <w:szCs w:val="24"/>
        </w:rPr>
        <w:t xml:space="preserve"> </w:t>
      </w:r>
      <w:r>
        <w:rPr>
          <w:szCs w:val="24"/>
        </w:rPr>
        <w:t xml:space="preserve">В.В.  была  достигнута    устная  договоренность  о   погашении    Кристининой   Ю.М.  задолженности   по  кредитному   договору,  взысканной    с  </w:t>
      </w:r>
      <w:r w:rsidRPr="00FE6695">
        <w:rPr>
          <w:szCs w:val="24"/>
        </w:rPr>
        <w:t>Ткачевой  Т.М.</w:t>
      </w:r>
      <w:r>
        <w:rPr>
          <w:szCs w:val="24"/>
        </w:rPr>
        <w:t>,</w:t>
      </w:r>
      <w:r w:rsidRPr="00FE6695">
        <w:rPr>
          <w:szCs w:val="24"/>
        </w:rPr>
        <w:t xml:space="preserve"> Ткачева </w:t>
      </w:r>
      <w:r>
        <w:rPr>
          <w:szCs w:val="24"/>
        </w:rPr>
        <w:t xml:space="preserve">В.В.  в  пользу  ОАО   «Сбербанк  России»  решением  </w:t>
      </w:r>
      <w:r w:rsidRPr="00FE6695">
        <w:rPr>
          <w:szCs w:val="24"/>
        </w:rPr>
        <w:t>Савеловского районного суда г. Москвы от 20 августа 2013 года</w:t>
      </w:r>
      <w:r w:rsidR="00896BEA">
        <w:rPr>
          <w:szCs w:val="24"/>
        </w:rPr>
        <w:t>,</w:t>
      </w:r>
      <w:r w:rsidRPr="00FE6695">
        <w:rPr>
          <w:szCs w:val="24"/>
        </w:rPr>
        <w:t xml:space="preserve">  </w:t>
      </w:r>
      <w:r>
        <w:rPr>
          <w:szCs w:val="24"/>
        </w:rPr>
        <w:t xml:space="preserve"> с  целью  приобретения  Кристининой   Ю.М. прав  на  недвижимое   заложенное  </w:t>
      </w:r>
      <w:r w:rsidR="00896BEA">
        <w:rPr>
          <w:szCs w:val="24"/>
        </w:rPr>
        <w:t xml:space="preserve"> имущество,  </w:t>
      </w:r>
      <w:r w:rsidR="005423E4">
        <w:rPr>
          <w:szCs w:val="24"/>
        </w:rPr>
        <w:t>на  которое  решен</w:t>
      </w:r>
      <w:r w:rsidR="000E2F32">
        <w:rPr>
          <w:szCs w:val="24"/>
        </w:rPr>
        <w:t xml:space="preserve">ием  суда  обращено  взыскание,  что  также   не  отрицалось в   ходе  судебного  разбирательства  </w:t>
      </w:r>
      <w:r w:rsidR="00896BEA">
        <w:rPr>
          <w:szCs w:val="24"/>
        </w:rPr>
        <w:t xml:space="preserve"> ответчиками </w:t>
      </w:r>
      <w:r w:rsidR="000E2F32">
        <w:rPr>
          <w:szCs w:val="24"/>
        </w:rPr>
        <w:t xml:space="preserve"> </w:t>
      </w:r>
      <w:r w:rsidR="000E2F32" w:rsidRPr="00FE6695">
        <w:rPr>
          <w:szCs w:val="24"/>
        </w:rPr>
        <w:t>Ткачевой  Т.М.</w:t>
      </w:r>
      <w:r w:rsidR="000E2F32">
        <w:rPr>
          <w:szCs w:val="24"/>
        </w:rPr>
        <w:t>,</w:t>
      </w:r>
      <w:r w:rsidR="000E2F32" w:rsidRPr="00FE6695">
        <w:rPr>
          <w:szCs w:val="24"/>
        </w:rPr>
        <w:t xml:space="preserve"> Ткачев</w:t>
      </w:r>
      <w:r w:rsidR="000E2F32">
        <w:rPr>
          <w:szCs w:val="24"/>
        </w:rPr>
        <w:t>ым</w:t>
      </w:r>
      <w:r w:rsidR="000E2F32" w:rsidRPr="00FE6695">
        <w:rPr>
          <w:szCs w:val="24"/>
        </w:rPr>
        <w:t xml:space="preserve"> </w:t>
      </w:r>
      <w:r w:rsidR="000E2F32">
        <w:rPr>
          <w:szCs w:val="24"/>
        </w:rPr>
        <w:t xml:space="preserve">В.В.  </w:t>
      </w:r>
    </w:p>
    <w:p w14:paraId="60BF44E7" w14:textId="77777777" w:rsidR="00C8670A" w:rsidRDefault="000E2F32" w:rsidP="00A36037">
      <w:pPr>
        <w:shd w:val="clear" w:color="auto" w:fill="FFFFFF"/>
        <w:ind w:right="-427" w:firstLine="701"/>
        <w:jc w:val="both"/>
        <w:rPr>
          <w:szCs w:val="24"/>
        </w:rPr>
      </w:pPr>
      <w:r>
        <w:rPr>
          <w:szCs w:val="24"/>
        </w:rPr>
        <w:t xml:space="preserve">  Кроме  того, </w:t>
      </w:r>
      <w:r w:rsidR="00896BEA">
        <w:rPr>
          <w:szCs w:val="24"/>
        </w:rPr>
        <w:t xml:space="preserve"> ответчики </w:t>
      </w:r>
      <w:r>
        <w:rPr>
          <w:szCs w:val="24"/>
        </w:rPr>
        <w:t xml:space="preserve"> </w:t>
      </w:r>
      <w:r w:rsidR="005423E4">
        <w:rPr>
          <w:szCs w:val="24"/>
        </w:rPr>
        <w:t xml:space="preserve">Ткачева  Т.М.,  Ткачев  </w:t>
      </w:r>
      <w:r>
        <w:rPr>
          <w:szCs w:val="24"/>
        </w:rPr>
        <w:t xml:space="preserve">  В.В.  в   суде   апелляционной  инстанции    пояснили,   что </w:t>
      </w:r>
      <w:r w:rsidR="00B55442">
        <w:rPr>
          <w:szCs w:val="24"/>
        </w:rPr>
        <w:t xml:space="preserve"> у  них   имеется  задолженность   перед  ОАО   «Сбербанк  России»    по  другим  кредитным  договорам,  в  производстве   Арбитражного   суда г.Москвы  имеется  гражданское  дело   о  признании  Ткачев</w:t>
      </w:r>
      <w:r w:rsidR="00896BEA">
        <w:rPr>
          <w:szCs w:val="24"/>
        </w:rPr>
        <w:t>ой Т.М.</w:t>
      </w:r>
      <w:r w:rsidR="00B55442">
        <w:rPr>
          <w:szCs w:val="24"/>
        </w:rPr>
        <w:t xml:space="preserve">  несостоятельн</w:t>
      </w:r>
      <w:r w:rsidR="00896BEA">
        <w:rPr>
          <w:szCs w:val="24"/>
        </w:rPr>
        <w:t>ой</w:t>
      </w:r>
      <w:r w:rsidR="00B55442">
        <w:rPr>
          <w:szCs w:val="24"/>
        </w:rPr>
        <w:t xml:space="preserve">  (банкротом).</w:t>
      </w:r>
    </w:p>
    <w:p w14:paraId="24C349E1" w14:textId="77777777" w:rsidR="00A456DC" w:rsidRDefault="002D39B4" w:rsidP="00A456DC">
      <w:pPr>
        <w:shd w:val="clear" w:color="auto" w:fill="FFFFFF"/>
        <w:ind w:right="-427" w:firstLine="701"/>
        <w:jc w:val="both"/>
        <w:rPr>
          <w:szCs w:val="24"/>
        </w:rPr>
      </w:pPr>
      <w:r>
        <w:rPr>
          <w:szCs w:val="24"/>
        </w:rPr>
        <w:t xml:space="preserve"> Судебная  коллегия   полагает</w:t>
      </w:r>
      <w:r w:rsidR="00C20150">
        <w:rPr>
          <w:szCs w:val="24"/>
        </w:rPr>
        <w:t xml:space="preserve">  правильным  вывод с</w:t>
      </w:r>
      <w:r>
        <w:rPr>
          <w:szCs w:val="24"/>
        </w:rPr>
        <w:t>уда  первой инстанции    об  отсутствии  правовых  оснований   для  замены  стороны  взыскателя</w:t>
      </w:r>
      <w:r w:rsidR="00C20150">
        <w:rPr>
          <w:szCs w:val="24"/>
        </w:rPr>
        <w:t xml:space="preserve"> в  порядке  процессуального  правопреемства </w:t>
      </w:r>
      <w:r>
        <w:rPr>
          <w:szCs w:val="24"/>
        </w:rPr>
        <w:t xml:space="preserve">в спорном  правоотношении   также  с  учетом  следующего. </w:t>
      </w:r>
    </w:p>
    <w:p w14:paraId="72F60F28" w14:textId="77777777" w:rsidR="00C8670A" w:rsidRPr="00A456DC" w:rsidRDefault="00211BF1" w:rsidP="00A456DC">
      <w:pPr>
        <w:shd w:val="clear" w:color="auto" w:fill="FFFFFF"/>
        <w:ind w:right="-427" w:firstLine="701"/>
        <w:jc w:val="both"/>
        <w:rPr>
          <w:szCs w:val="24"/>
        </w:rPr>
      </w:pPr>
      <w:r>
        <w:rPr>
          <w:szCs w:val="24"/>
        </w:rPr>
        <w:t>В  соответствии   со с</w:t>
      </w:r>
      <w:r w:rsidR="00A456DC">
        <w:rPr>
          <w:szCs w:val="24"/>
        </w:rPr>
        <w:t xml:space="preserve">т. 819 </w:t>
      </w:r>
      <w:r>
        <w:rPr>
          <w:szCs w:val="24"/>
        </w:rPr>
        <w:t xml:space="preserve">ГК  РФ </w:t>
      </w:r>
      <w:r w:rsidR="00C8670A">
        <w:t>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64B06A3D" w14:textId="77777777" w:rsidR="00C8670A" w:rsidRDefault="00C8670A" w:rsidP="00A36037">
      <w:pPr>
        <w:ind w:right="-427" w:firstLine="709"/>
        <w:jc w:val="both"/>
        <w:rPr>
          <w:szCs w:val="24"/>
        </w:rPr>
      </w:pPr>
      <w:r>
        <w:rPr>
          <w:szCs w:val="24"/>
        </w:rPr>
        <w:t xml:space="preserve"> Согласно </w:t>
      </w:r>
      <w:r w:rsidRPr="00FE6695">
        <w:rPr>
          <w:szCs w:val="24"/>
        </w:rPr>
        <w:t>ст. 382 ГК РФ право (требование), принадлежащее на основании обязательства кредитору, может быть передано им другому лицу по сделке (уступка требования) или может перейти к другому лицу на основании закона.</w:t>
      </w:r>
    </w:p>
    <w:p w14:paraId="5EE897FA" w14:textId="77777777" w:rsidR="00952CA4" w:rsidRDefault="00F32CB0" w:rsidP="00A36037">
      <w:pPr>
        <w:pStyle w:val="ConsPlusNormal"/>
        <w:ind w:right="-427" w:firstLine="540"/>
        <w:jc w:val="both"/>
      </w:pPr>
      <w:r>
        <w:t xml:space="preserve"> Согласно  ст.  388 ГК  РФ уступка требования кредитором (цедентом) другому лицу (цессионарию) допускается, если она не противоречит закону. Не допускается без согласия должника уступка требования по обязательству, в котором личность кредитора имеет существенное значение для должника.</w:t>
      </w:r>
    </w:p>
    <w:p w14:paraId="1C1B284A" w14:textId="77777777" w:rsidR="00952CA4" w:rsidRDefault="009C5DC1" w:rsidP="00A36037">
      <w:pPr>
        <w:pStyle w:val="ConsPlusNormal"/>
        <w:ind w:right="-427" w:firstLine="540"/>
        <w:jc w:val="both"/>
      </w:pPr>
      <w:r>
        <w:t xml:space="preserve"> Из  положений  кредитного   договора   №  </w:t>
      </w:r>
      <w:r w:rsidR="007F3F55">
        <w:t>***</w:t>
      </w:r>
      <w:r>
        <w:t xml:space="preserve">  от  26.01.2007г.,   заключенн</w:t>
      </w:r>
      <w:r w:rsidR="00C117D2">
        <w:t>ого</w:t>
      </w:r>
      <w:r>
        <w:t xml:space="preserve">   между</w:t>
      </w:r>
      <w:r w:rsidR="00C117D2">
        <w:t xml:space="preserve">  ОАО   «Сбербанк  России»  </w:t>
      </w:r>
      <w:r>
        <w:t>и  Ткачевой  Т.И.,   договора  поручите</w:t>
      </w:r>
      <w:r w:rsidR="00C117D2">
        <w:t xml:space="preserve">льства    №  </w:t>
      </w:r>
      <w:r w:rsidR="007F3F55">
        <w:t>***</w:t>
      </w:r>
      <w:r w:rsidR="00C117D2">
        <w:t xml:space="preserve">  от  26.</w:t>
      </w:r>
      <w:r>
        <w:t>0</w:t>
      </w:r>
      <w:r w:rsidR="00C117D2">
        <w:t>1</w:t>
      </w:r>
      <w:r>
        <w:t xml:space="preserve">.2007г.,   заключенного   между  ОАО   «Сбербанк  России»      и  Ткачевым В.В.,  следует,   что  в  указанных  договорах </w:t>
      </w:r>
      <w:r w:rsidR="00952CA4">
        <w:t>не было согласовано условие о праве Банка передать право требования по данным договорам лицам, не имеющим лицензии на право осуществления банковской деятельности,  в  связи  с    чем   правовых  оснований   для  замены  взыскателя     ОАО  «Сбербанк  России»     в порядке   процессуального   правопреемства  на   заявителя  Кристинину   Ю.М.   не  имеется.</w:t>
      </w:r>
    </w:p>
    <w:p w14:paraId="58E569E3" w14:textId="77777777" w:rsidR="00376E03" w:rsidRDefault="00376E03" w:rsidP="00A36037">
      <w:pPr>
        <w:pStyle w:val="ConsPlusNormal"/>
        <w:ind w:right="-427" w:firstLine="540"/>
        <w:jc w:val="both"/>
      </w:pPr>
      <w:r>
        <w:t xml:space="preserve">В силу общих положений исполнения обязательств, </w:t>
      </w:r>
      <w:r w:rsidRPr="007F3F55">
        <w:t xml:space="preserve">установленных </w:t>
      </w:r>
      <w:hyperlink r:id="rId7" w:history="1">
        <w:r w:rsidRPr="007F3F55">
          <w:t>ст. 309</w:t>
        </w:r>
      </w:hyperlink>
      <w:r w:rsidRPr="007F3F55">
        <w:t xml:space="preserve">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</w:t>
      </w:r>
      <w:hyperlink r:id="rId8" w:history="1">
        <w:r w:rsidRPr="007F3F55">
          <w:t>обычаями</w:t>
        </w:r>
      </w:hyperlink>
      <w:r w:rsidRPr="007F3F55">
        <w:t xml:space="preserve"> или иными обычно предъявляемыми</w:t>
      </w:r>
      <w:r>
        <w:t xml:space="preserve"> требованиями.</w:t>
      </w:r>
    </w:p>
    <w:p w14:paraId="741BFC7C" w14:textId="77777777" w:rsidR="00B53D99" w:rsidRDefault="00376E03" w:rsidP="00A36037">
      <w:pPr>
        <w:pStyle w:val="ConsPlusNormal"/>
        <w:ind w:right="-427" w:firstLine="540"/>
        <w:jc w:val="both"/>
      </w:pPr>
      <w:r>
        <w:t xml:space="preserve">  Согласно   ст.  391  ГК  РФ </w:t>
      </w:r>
      <w:r w:rsidR="00B327F5">
        <w:t>перевод должником своего долга на другое лицо допускается с согласия кредитора и при отсутствии такого согласия является ничтожным.</w:t>
      </w:r>
    </w:p>
    <w:p w14:paraId="70B204C6" w14:textId="77777777" w:rsidR="00B53D99" w:rsidRDefault="00B53D99" w:rsidP="00A36037">
      <w:pPr>
        <w:pStyle w:val="ConsPlusNormal"/>
        <w:ind w:right="-427" w:firstLine="540"/>
        <w:jc w:val="both"/>
      </w:pPr>
      <w:r>
        <w:t xml:space="preserve"> Поскольку  стороной кредитного договора, заключенного 26.01.2007г.</w:t>
      </w:r>
      <w:r w:rsidR="00C117D2">
        <w:t xml:space="preserve"> </w:t>
      </w:r>
      <w:r>
        <w:t>с ОАО «Сбербанк России»</w:t>
      </w:r>
      <w:r w:rsidR="002210BF">
        <w:t>,</w:t>
      </w:r>
      <w:r>
        <w:t xml:space="preserve"> является  Ткачева   Т.М.,  решением   Савеловского  районного   суда  г.Москвы  от  20  августа   2013  года   задолженность   по  кредитному  договору    взыскана  солидарно с   заемщика    Ткачевой  Т.М.  и  поручителя     Ткачева  В.В.,    обязанность по погашению   задолженности на  Кристинину  Ю.М. возложена не была, согласия Банка на перевод должником долга на другое лицо не имеется,  при таких обстоятельствах перемены лиц в обязательстве не произошло.</w:t>
      </w:r>
    </w:p>
    <w:p w14:paraId="786E1723" w14:textId="77777777" w:rsidR="00B53D99" w:rsidRDefault="00DC386D" w:rsidP="00A36037">
      <w:pPr>
        <w:pStyle w:val="ConsPlusNormal"/>
        <w:ind w:right="-427" w:firstLine="540"/>
        <w:jc w:val="both"/>
      </w:pPr>
      <w:r w:rsidRPr="00FE6695">
        <w:t xml:space="preserve">Доводы частной жалобы направлены на иное толкование судом норм </w:t>
      </w:r>
      <w:r w:rsidR="00AC4B19">
        <w:t xml:space="preserve">  материального   и  </w:t>
      </w:r>
      <w:r w:rsidRPr="00FE6695">
        <w:t>процессуального права и не содержат правовых оснований для отмены определения, постановленного в соответствии с требованиями действующего законодательства.</w:t>
      </w:r>
    </w:p>
    <w:p w14:paraId="327A999E" w14:textId="77777777" w:rsidR="00A36037" w:rsidRDefault="00DC386D" w:rsidP="00A36037">
      <w:pPr>
        <w:pStyle w:val="ConsPlusNormal"/>
        <w:ind w:right="-427" w:firstLine="540"/>
        <w:jc w:val="both"/>
      </w:pPr>
      <w:r w:rsidRPr="00FE6695">
        <w:t xml:space="preserve">На  основании   изложенного,  руководствуясь </w:t>
      </w:r>
      <w:hyperlink r:id="rId9" w:history="1">
        <w:r w:rsidRPr="00FE6695">
          <w:t>ст.ст. 333,  334</w:t>
        </w:r>
      </w:hyperlink>
      <w:r w:rsidRPr="00FE6695">
        <w:t xml:space="preserve"> ГПК РФ, судебная коллегия</w:t>
      </w:r>
    </w:p>
    <w:p w14:paraId="24641EA3" w14:textId="77777777" w:rsidR="00476928" w:rsidRPr="00A36037" w:rsidRDefault="00754AAA" w:rsidP="00A36037">
      <w:pPr>
        <w:pStyle w:val="ConsPlusNormal"/>
        <w:ind w:left="2832" w:right="-427" w:firstLine="708"/>
        <w:jc w:val="both"/>
      </w:pPr>
      <w:r w:rsidRPr="00FE6695">
        <w:rPr>
          <w:b/>
        </w:rPr>
        <w:t>ОПРЕДЕЛИЛА:</w:t>
      </w:r>
    </w:p>
    <w:p w14:paraId="2FF81DB2" w14:textId="77777777" w:rsidR="00381A62" w:rsidRPr="00FE6695" w:rsidRDefault="00754AAA" w:rsidP="00FB23DA">
      <w:pPr>
        <w:ind w:right="-427" w:firstLine="708"/>
        <w:jc w:val="both"/>
        <w:rPr>
          <w:szCs w:val="24"/>
        </w:rPr>
      </w:pPr>
      <w:r w:rsidRPr="00FE6695">
        <w:rPr>
          <w:szCs w:val="24"/>
        </w:rPr>
        <w:t xml:space="preserve">Определение </w:t>
      </w:r>
      <w:r w:rsidR="00DC386D" w:rsidRPr="00FE6695">
        <w:rPr>
          <w:szCs w:val="24"/>
        </w:rPr>
        <w:t xml:space="preserve">Савеловского районного суда города Москвы от 15 октября 2015 года </w:t>
      </w:r>
      <w:r w:rsidR="00703A4D" w:rsidRPr="00FE6695">
        <w:rPr>
          <w:szCs w:val="24"/>
        </w:rPr>
        <w:t xml:space="preserve">оставить без изменения, частную жалобу – без удовлетворения. </w:t>
      </w:r>
    </w:p>
    <w:p w14:paraId="5C97FE45" w14:textId="77777777" w:rsidR="00CF674E" w:rsidRPr="00FE6695" w:rsidRDefault="00CF674E" w:rsidP="00A36037">
      <w:pPr>
        <w:ind w:right="-427" w:firstLine="708"/>
        <w:jc w:val="both"/>
        <w:rPr>
          <w:szCs w:val="24"/>
        </w:rPr>
      </w:pPr>
    </w:p>
    <w:p w14:paraId="4E027748" w14:textId="77777777" w:rsidR="00FB2EB8" w:rsidRPr="00FE6695" w:rsidRDefault="00754AAA" w:rsidP="005C44B5">
      <w:pPr>
        <w:ind w:right="-427" w:firstLine="708"/>
        <w:jc w:val="both"/>
        <w:rPr>
          <w:szCs w:val="24"/>
        </w:rPr>
      </w:pPr>
      <w:r w:rsidRPr="00FE6695">
        <w:rPr>
          <w:szCs w:val="24"/>
        </w:rPr>
        <w:t>Председательствующий</w:t>
      </w:r>
      <w:r w:rsidR="00BE5C96" w:rsidRPr="00FE6695">
        <w:rPr>
          <w:szCs w:val="24"/>
        </w:rPr>
        <w:t>:</w:t>
      </w:r>
    </w:p>
    <w:p w14:paraId="4FA6D34E" w14:textId="77777777" w:rsidR="00DC386D" w:rsidRPr="00FE6695" w:rsidRDefault="00DC386D" w:rsidP="00A36037">
      <w:pPr>
        <w:ind w:right="-427" w:firstLine="708"/>
        <w:jc w:val="both"/>
        <w:rPr>
          <w:szCs w:val="24"/>
        </w:rPr>
      </w:pPr>
    </w:p>
    <w:p w14:paraId="4E05427C" w14:textId="77777777" w:rsidR="00D64EB8" w:rsidRPr="00FE6695" w:rsidRDefault="00BE5C96" w:rsidP="00A36037">
      <w:pPr>
        <w:ind w:right="-427" w:firstLine="708"/>
        <w:rPr>
          <w:szCs w:val="24"/>
        </w:rPr>
      </w:pPr>
      <w:r w:rsidRPr="00FE6695">
        <w:rPr>
          <w:szCs w:val="24"/>
        </w:rPr>
        <w:t>Судьи:</w:t>
      </w:r>
    </w:p>
    <w:sectPr w:rsidR="00D64EB8" w:rsidRPr="00FE6695" w:rsidSect="00C84B1F">
      <w:pgSz w:w="11906" w:h="16838"/>
      <w:pgMar w:top="851" w:right="1134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23731"/>
    <w:multiLevelType w:val="singleLevel"/>
    <w:tmpl w:val="50B839F6"/>
    <w:lvl w:ilvl="0">
      <w:start w:val="1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539245AD"/>
    <w:multiLevelType w:val="hybridMultilevel"/>
    <w:tmpl w:val="33F82DDE"/>
    <w:lvl w:ilvl="0" w:tplc="8AC62FE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)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129"/>
    <w:rsid w:val="00014190"/>
    <w:rsid w:val="0002124F"/>
    <w:rsid w:val="00022C19"/>
    <w:rsid w:val="000346F4"/>
    <w:rsid w:val="00036010"/>
    <w:rsid w:val="00042084"/>
    <w:rsid w:val="00046E96"/>
    <w:rsid w:val="000474B8"/>
    <w:rsid w:val="00055156"/>
    <w:rsid w:val="000551D4"/>
    <w:rsid w:val="00056A7E"/>
    <w:rsid w:val="0005760D"/>
    <w:rsid w:val="00074048"/>
    <w:rsid w:val="00074E67"/>
    <w:rsid w:val="0008175C"/>
    <w:rsid w:val="0008468C"/>
    <w:rsid w:val="000A147A"/>
    <w:rsid w:val="000A1B0E"/>
    <w:rsid w:val="000A1F53"/>
    <w:rsid w:val="000A68C2"/>
    <w:rsid w:val="000A7BFD"/>
    <w:rsid w:val="000B1442"/>
    <w:rsid w:val="000B22E7"/>
    <w:rsid w:val="000C04AD"/>
    <w:rsid w:val="000C4273"/>
    <w:rsid w:val="000D69E1"/>
    <w:rsid w:val="000E2C85"/>
    <w:rsid w:val="000E2EA6"/>
    <w:rsid w:val="000E2F32"/>
    <w:rsid w:val="000E5118"/>
    <w:rsid w:val="000F2DF7"/>
    <w:rsid w:val="000F496D"/>
    <w:rsid w:val="00100F7B"/>
    <w:rsid w:val="00106D02"/>
    <w:rsid w:val="0011707D"/>
    <w:rsid w:val="00120116"/>
    <w:rsid w:val="00124AEC"/>
    <w:rsid w:val="00130D27"/>
    <w:rsid w:val="00131A0C"/>
    <w:rsid w:val="00132B90"/>
    <w:rsid w:val="001355AE"/>
    <w:rsid w:val="0014169B"/>
    <w:rsid w:val="001443DB"/>
    <w:rsid w:val="00146272"/>
    <w:rsid w:val="00146791"/>
    <w:rsid w:val="00147AD4"/>
    <w:rsid w:val="00156B96"/>
    <w:rsid w:val="001626B1"/>
    <w:rsid w:val="00170929"/>
    <w:rsid w:val="00173662"/>
    <w:rsid w:val="00186C77"/>
    <w:rsid w:val="0019757C"/>
    <w:rsid w:val="001A1271"/>
    <w:rsid w:val="001A278D"/>
    <w:rsid w:val="001A5194"/>
    <w:rsid w:val="001C070A"/>
    <w:rsid w:val="001C47CF"/>
    <w:rsid w:val="001D39F3"/>
    <w:rsid w:val="001D508E"/>
    <w:rsid w:val="001D5BFE"/>
    <w:rsid w:val="001D72A9"/>
    <w:rsid w:val="001E0554"/>
    <w:rsid w:val="001E75B1"/>
    <w:rsid w:val="001F01CC"/>
    <w:rsid w:val="001F328E"/>
    <w:rsid w:val="002012B6"/>
    <w:rsid w:val="0020392B"/>
    <w:rsid w:val="00204FF9"/>
    <w:rsid w:val="002072A5"/>
    <w:rsid w:val="00211044"/>
    <w:rsid w:val="00211BF1"/>
    <w:rsid w:val="002210BF"/>
    <w:rsid w:val="00221DF8"/>
    <w:rsid w:val="00222200"/>
    <w:rsid w:val="00222472"/>
    <w:rsid w:val="00224039"/>
    <w:rsid w:val="002241E1"/>
    <w:rsid w:val="00226A9A"/>
    <w:rsid w:val="00242186"/>
    <w:rsid w:val="00245B00"/>
    <w:rsid w:val="0025332A"/>
    <w:rsid w:val="00256BDA"/>
    <w:rsid w:val="0026120A"/>
    <w:rsid w:val="0026712E"/>
    <w:rsid w:val="002677A4"/>
    <w:rsid w:val="00273AC1"/>
    <w:rsid w:val="00280719"/>
    <w:rsid w:val="00281FC9"/>
    <w:rsid w:val="002847FB"/>
    <w:rsid w:val="00296056"/>
    <w:rsid w:val="00296934"/>
    <w:rsid w:val="00296C00"/>
    <w:rsid w:val="002A27C5"/>
    <w:rsid w:val="002A2FC4"/>
    <w:rsid w:val="002A65BE"/>
    <w:rsid w:val="002B71F3"/>
    <w:rsid w:val="002B7918"/>
    <w:rsid w:val="002C11D5"/>
    <w:rsid w:val="002C143B"/>
    <w:rsid w:val="002C75C4"/>
    <w:rsid w:val="002D130B"/>
    <w:rsid w:val="002D39B4"/>
    <w:rsid w:val="002E01CF"/>
    <w:rsid w:val="002E5F0A"/>
    <w:rsid w:val="002E68B8"/>
    <w:rsid w:val="002F47EA"/>
    <w:rsid w:val="002F5127"/>
    <w:rsid w:val="002F6E0F"/>
    <w:rsid w:val="0030369E"/>
    <w:rsid w:val="00311E2A"/>
    <w:rsid w:val="0031307E"/>
    <w:rsid w:val="00323437"/>
    <w:rsid w:val="0033648D"/>
    <w:rsid w:val="003530CD"/>
    <w:rsid w:val="003533DD"/>
    <w:rsid w:val="003540CF"/>
    <w:rsid w:val="003542B4"/>
    <w:rsid w:val="0036474E"/>
    <w:rsid w:val="003676B5"/>
    <w:rsid w:val="003708D5"/>
    <w:rsid w:val="003708EC"/>
    <w:rsid w:val="00372426"/>
    <w:rsid w:val="00376E03"/>
    <w:rsid w:val="00380463"/>
    <w:rsid w:val="00381A62"/>
    <w:rsid w:val="0038463A"/>
    <w:rsid w:val="0038596F"/>
    <w:rsid w:val="0039075C"/>
    <w:rsid w:val="003969F5"/>
    <w:rsid w:val="003A0816"/>
    <w:rsid w:val="003A7F8F"/>
    <w:rsid w:val="003B0EE8"/>
    <w:rsid w:val="003B7A9C"/>
    <w:rsid w:val="003C11CB"/>
    <w:rsid w:val="003C52A9"/>
    <w:rsid w:val="003D0FEB"/>
    <w:rsid w:val="003E02B8"/>
    <w:rsid w:val="003E3350"/>
    <w:rsid w:val="003F3FCC"/>
    <w:rsid w:val="003F6835"/>
    <w:rsid w:val="00402C0F"/>
    <w:rsid w:val="00402FCB"/>
    <w:rsid w:val="004037AB"/>
    <w:rsid w:val="00412E57"/>
    <w:rsid w:val="004258EE"/>
    <w:rsid w:val="004276A8"/>
    <w:rsid w:val="00436E4C"/>
    <w:rsid w:val="004372E0"/>
    <w:rsid w:val="00440D57"/>
    <w:rsid w:val="00442983"/>
    <w:rsid w:val="0045605F"/>
    <w:rsid w:val="00457F30"/>
    <w:rsid w:val="004652BC"/>
    <w:rsid w:val="004703E6"/>
    <w:rsid w:val="00472CA4"/>
    <w:rsid w:val="004759F5"/>
    <w:rsid w:val="00475E90"/>
    <w:rsid w:val="00476928"/>
    <w:rsid w:val="00481A2C"/>
    <w:rsid w:val="004C28E4"/>
    <w:rsid w:val="004C6D37"/>
    <w:rsid w:val="004D1363"/>
    <w:rsid w:val="004D7AF5"/>
    <w:rsid w:val="004E087E"/>
    <w:rsid w:val="004E0F50"/>
    <w:rsid w:val="004E55BD"/>
    <w:rsid w:val="004E57DB"/>
    <w:rsid w:val="00512763"/>
    <w:rsid w:val="005138AA"/>
    <w:rsid w:val="00523C88"/>
    <w:rsid w:val="00525CBF"/>
    <w:rsid w:val="00527045"/>
    <w:rsid w:val="005423E4"/>
    <w:rsid w:val="00542DAA"/>
    <w:rsid w:val="00553807"/>
    <w:rsid w:val="00556742"/>
    <w:rsid w:val="00570A20"/>
    <w:rsid w:val="005778EE"/>
    <w:rsid w:val="0058178B"/>
    <w:rsid w:val="00583FA6"/>
    <w:rsid w:val="00585C81"/>
    <w:rsid w:val="005A0872"/>
    <w:rsid w:val="005B29C5"/>
    <w:rsid w:val="005B514F"/>
    <w:rsid w:val="005C44B5"/>
    <w:rsid w:val="005D3214"/>
    <w:rsid w:val="005D5C95"/>
    <w:rsid w:val="005D6D3F"/>
    <w:rsid w:val="005D7FF0"/>
    <w:rsid w:val="005E1AE1"/>
    <w:rsid w:val="005E2E72"/>
    <w:rsid w:val="005E6E41"/>
    <w:rsid w:val="006026B7"/>
    <w:rsid w:val="00603763"/>
    <w:rsid w:val="0060511F"/>
    <w:rsid w:val="00606DAE"/>
    <w:rsid w:val="006115BF"/>
    <w:rsid w:val="00614F02"/>
    <w:rsid w:val="0061666A"/>
    <w:rsid w:val="00621FFD"/>
    <w:rsid w:val="00622C18"/>
    <w:rsid w:val="00624019"/>
    <w:rsid w:val="00624714"/>
    <w:rsid w:val="006251F3"/>
    <w:rsid w:val="00632D22"/>
    <w:rsid w:val="006332D3"/>
    <w:rsid w:val="0065585C"/>
    <w:rsid w:val="00665688"/>
    <w:rsid w:val="00666F9E"/>
    <w:rsid w:val="00671769"/>
    <w:rsid w:val="00673B4C"/>
    <w:rsid w:val="00673CB1"/>
    <w:rsid w:val="006750C7"/>
    <w:rsid w:val="006826D0"/>
    <w:rsid w:val="006831A5"/>
    <w:rsid w:val="00685522"/>
    <w:rsid w:val="006968B8"/>
    <w:rsid w:val="006A6EC8"/>
    <w:rsid w:val="006B52A5"/>
    <w:rsid w:val="006B6536"/>
    <w:rsid w:val="006C16ED"/>
    <w:rsid w:val="006C68AA"/>
    <w:rsid w:val="006C734D"/>
    <w:rsid w:val="006C736B"/>
    <w:rsid w:val="006D350E"/>
    <w:rsid w:val="006E1392"/>
    <w:rsid w:val="006E256C"/>
    <w:rsid w:val="006E564A"/>
    <w:rsid w:val="006E6A7F"/>
    <w:rsid w:val="00703A4D"/>
    <w:rsid w:val="007071C2"/>
    <w:rsid w:val="00715EC1"/>
    <w:rsid w:val="007209B2"/>
    <w:rsid w:val="007236D9"/>
    <w:rsid w:val="007335E3"/>
    <w:rsid w:val="00735A29"/>
    <w:rsid w:val="00737127"/>
    <w:rsid w:val="00741100"/>
    <w:rsid w:val="0074738E"/>
    <w:rsid w:val="00752D28"/>
    <w:rsid w:val="00754AAA"/>
    <w:rsid w:val="00755AC3"/>
    <w:rsid w:val="00761E9F"/>
    <w:rsid w:val="007801A4"/>
    <w:rsid w:val="00781856"/>
    <w:rsid w:val="00787332"/>
    <w:rsid w:val="0079062F"/>
    <w:rsid w:val="00791126"/>
    <w:rsid w:val="00794E19"/>
    <w:rsid w:val="00795472"/>
    <w:rsid w:val="007C1215"/>
    <w:rsid w:val="007C1351"/>
    <w:rsid w:val="007C6024"/>
    <w:rsid w:val="007C6A53"/>
    <w:rsid w:val="007D560B"/>
    <w:rsid w:val="007D72DA"/>
    <w:rsid w:val="007E4523"/>
    <w:rsid w:val="007F1A2D"/>
    <w:rsid w:val="007F3F55"/>
    <w:rsid w:val="007F76FD"/>
    <w:rsid w:val="00803C02"/>
    <w:rsid w:val="00805AC5"/>
    <w:rsid w:val="00805D58"/>
    <w:rsid w:val="00815647"/>
    <w:rsid w:val="00816D97"/>
    <w:rsid w:val="00821F5D"/>
    <w:rsid w:val="00827001"/>
    <w:rsid w:val="00836C32"/>
    <w:rsid w:val="00844849"/>
    <w:rsid w:val="00856F5B"/>
    <w:rsid w:val="0086639E"/>
    <w:rsid w:val="00871541"/>
    <w:rsid w:val="00871FFC"/>
    <w:rsid w:val="00874D02"/>
    <w:rsid w:val="00886D2A"/>
    <w:rsid w:val="00887C84"/>
    <w:rsid w:val="008922E4"/>
    <w:rsid w:val="0089384F"/>
    <w:rsid w:val="00895CDC"/>
    <w:rsid w:val="00896821"/>
    <w:rsid w:val="00896BEA"/>
    <w:rsid w:val="008A1B99"/>
    <w:rsid w:val="008A37F3"/>
    <w:rsid w:val="008A39E2"/>
    <w:rsid w:val="008A4229"/>
    <w:rsid w:val="008B3022"/>
    <w:rsid w:val="008B3125"/>
    <w:rsid w:val="008B599E"/>
    <w:rsid w:val="008B6129"/>
    <w:rsid w:val="008C21BE"/>
    <w:rsid w:val="008D61EB"/>
    <w:rsid w:val="008D76C8"/>
    <w:rsid w:val="008E27A8"/>
    <w:rsid w:val="008F0D27"/>
    <w:rsid w:val="008F34CD"/>
    <w:rsid w:val="008F351B"/>
    <w:rsid w:val="00910FB5"/>
    <w:rsid w:val="00911E8D"/>
    <w:rsid w:val="00914B7D"/>
    <w:rsid w:val="00916E82"/>
    <w:rsid w:val="0091775F"/>
    <w:rsid w:val="00921F21"/>
    <w:rsid w:val="0092276C"/>
    <w:rsid w:val="0092568B"/>
    <w:rsid w:val="00925DEB"/>
    <w:rsid w:val="00933D60"/>
    <w:rsid w:val="0093493A"/>
    <w:rsid w:val="009362BC"/>
    <w:rsid w:val="00940AD0"/>
    <w:rsid w:val="00952CA4"/>
    <w:rsid w:val="00953406"/>
    <w:rsid w:val="009563F1"/>
    <w:rsid w:val="00970479"/>
    <w:rsid w:val="0097091A"/>
    <w:rsid w:val="00975FF0"/>
    <w:rsid w:val="0097732B"/>
    <w:rsid w:val="00980392"/>
    <w:rsid w:val="009849B6"/>
    <w:rsid w:val="0098522C"/>
    <w:rsid w:val="00995B0D"/>
    <w:rsid w:val="00997CCC"/>
    <w:rsid w:val="009A317F"/>
    <w:rsid w:val="009A70D7"/>
    <w:rsid w:val="009B0D1D"/>
    <w:rsid w:val="009B232C"/>
    <w:rsid w:val="009B2C17"/>
    <w:rsid w:val="009B3373"/>
    <w:rsid w:val="009B4376"/>
    <w:rsid w:val="009B4684"/>
    <w:rsid w:val="009B68F0"/>
    <w:rsid w:val="009C10B2"/>
    <w:rsid w:val="009C3B6E"/>
    <w:rsid w:val="009C4368"/>
    <w:rsid w:val="009C5246"/>
    <w:rsid w:val="009C5DC1"/>
    <w:rsid w:val="009C6AA8"/>
    <w:rsid w:val="009D23C5"/>
    <w:rsid w:val="009D4BE8"/>
    <w:rsid w:val="009E1BE3"/>
    <w:rsid w:val="009E2A66"/>
    <w:rsid w:val="009E72C6"/>
    <w:rsid w:val="009F708F"/>
    <w:rsid w:val="00A0277A"/>
    <w:rsid w:val="00A11AEA"/>
    <w:rsid w:val="00A14F37"/>
    <w:rsid w:val="00A344EB"/>
    <w:rsid w:val="00A36037"/>
    <w:rsid w:val="00A40976"/>
    <w:rsid w:val="00A42924"/>
    <w:rsid w:val="00A454EB"/>
    <w:rsid w:val="00A456DC"/>
    <w:rsid w:val="00A468A8"/>
    <w:rsid w:val="00A549CF"/>
    <w:rsid w:val="00A54C1A"/>
    <w:rsid w:val="00A555F7"/>
    <w:rsid w:val="00A56F37"/>
    <w:rsid w:val="00A666DB"/>
    <w:rsid w:val="00A74CAB"/>
    <w:rsid w:val="00A764AA"/>
    <w:rsid w:val="00A80B8D"/>
    <w:rsid w:val="00A80E98"/>
    <w:rsid w:val="00A827A2"/>
    <w:rsid w:val="00A9220D"/>
    <w:rsid w:val="00A97001"/>
    <w:rsid w:val="00AA01F4"/>
    <w:rsid w:val="00AA0B37"/>
    <w:rsid w:val="00AA36DF"/>
    <w:rsid w:val="00AB3285"/>
    <w:rsid w:val="00AC2352"/>
    <w:rsid w:val="00AC4B19"/>
    <w:rsid w:val="00AE1732"/>
    <w:rsid w:val="00AF2FFA"/>
    <w:rsid w:val="00AF56BA"/>
    <w:rsid w:val="00B05B7E"/>
    <w:rsid w:val="00B05F1B"/>
    <w:rsid w:val="00B13F5D"/>
    <w:rsid w:val="00B20992"/>
    <w:rsid w:val="00B23590"/>
    <w:rsid w:val="00B27F6C"/>
    <w:rsid w:val="00B327F5"/>
    <w:rsid w:val="00B336B8"/>
    <w:rsid w:val="00B41ED0"/>
    <w:rsid w:val="00B44A98"/>
    <w:rsid w:val="00B46A96"/>
    <w:rsid w:val="00B517AF"/>
    <w:rsid w:val="00B52CB2"/>
    <w:rsid w:val="00B53C79"/>
    <w:rsid w:val="00B53D99"/>
    <w:rsid w:val="00B55442"/>
    <w:rsid w:val="00B611C7"/>
    <w:rsid w:val="00B63E7A"/>
    <w:rsid w:val="00B65CC7"/>
    <w:rsid w:val="00B6653A"/>
    <w:rsid w:val="00B706FA"/>
    <w:rsid w:val="00B71DC9"/>
    <w:rsid w:val="00B72A9D"/>
    <w:rsid w:val="00B85065"/>
    <w:rsid w:val="00B97050"/>
    <w:rsid w:val="00BA6C11"/>
    <w:rsid w:val="00BB2765"/>
    <w:rsid w:val="00BB517B"/>
    <w:rsid w:val="00BC2B01"/>
    <w:rsid w:val="00BD2048"/>
    <w:rsid w:val="00BD2A6C"/>
    <w:rsid w:val="00BD3BCC"/>
    <w:rsid w:val="00BD6945"/>
    <w:rsid w:val="00BE229D"/>
    <w:rsid w:val="00BE5C96"/>
    <w:rsid w:val="00BE6F59"/>
    <w:rsid w:val="00BF0C2D"/>
    <w:rsid w:val="00BF2171"/>
    <w:rsid w:val="00C00FAD"/>
    <w:rsid w:val="00C06651"/>
    <w:rsid w:val="00C06A5C"/>
    <w:rsid w:val="00C117D2"/>
    <w:rsid w:val="00C20150"/>
    <w:rsid w:val="00C2134C"/>
    <w:rsid w:val="00C25A6F"/>
    <w:rsid w:val="00C26D4D"/>
    <w:rsid w:val="00C31734"/>
    <w:rsid w:val="00C42FF8"/>
    <w:rsid w:val="00C46EEF"/>
    <w:rsid w:val="00C54C08"/>
    <w:rsid w:val="00C61B56"/>
    <w:rsid w:val="00C661F4"/>
    <w:rsid w:val="00C71A30"/>
    <w:rsid w:val="00C75EAE"/>
    <w:rsid w:val="00C77932"/>
    <w:rsid w:val="00C81637"/>
    <w:rsid w:val="00C84B1F"/>
    <w:rsid w:val="00C85719"/>
    <w:rsid w:val="00C8670A"/>
    <w:rsid w:val="00C91F48"/>
    <w:rsid w:val="00CA3415"/>
    <w:rsid w:val="00CA4078"/>
    <w:rsid w:val="00CA62B9"/>
    <w:rsid w:val="00CB1975"/>
    <w:rsid w:val="00CB3EBE"/>
    <w:rsid w:val="00CB7502"/>
    <w:rsid w:val="00CC7329"/>
    <w:rsid w:val="00CD394B"/>
    <w:rsid w:val="00CD73D7"/>
    <w:rsid w:val="00CE1136"/>
    <w:rsid w:val="00CE2E96"/>
    <w:rsid w:val="00CE4D26"/>
    <w:rsid w:val="00CF3F1C"/>
    <w:rsid w:val="00CF60B4"/>
    <w:rsid w:val="00CF6564"/>
    <w:rsid w:val="00CF674E"/>
    <w:rsid w:val="00D02678"/>
    <w:rsid w:val="00D07B4E"/>
    <w:rsid w:val="00D1056E"/>
    <w:rsid w:val="00D15BA7"/>
    <w:rsid w:val="00D15E82"/>
    <w:rsid w:val="00D1673E"/>
    <w:rsid w:val="00D17909"/>
    <w:rsid w:val="00D20B63"/>
    <w:rsid w:val="00D22503"/>
    <w:rsid w:val="00D30DA1"/>
    <w:rsid w:val="00D33AF2"/>
    <w:rsid w:val="00D35AED"/>
    <w:rsid w:val="00D36D5B"/>
    <w:rsid w:val="00D43528"/>
    <w:rsid w:val="00D51CD1"/>
    <w:rsid w:val="00D56C88"/>
    <w:rsid w:val="00D6252B"/>
    <w:rsid w:val="00D62A66"/>
    <w:rsid w:val="00D64EB8"/>
    <w:rsid w:val="00D7355B"/>
    <w:rsid w:val="00D73657"/>
    <w:rsid w:val="00D75DF8"/>
    <w:rsid w:val="00D82C91"/>
    <w:rsid w:val="00D8307B"/>
    <w:rsid w:val="00D87E05"/>
    <w:rsid w:val="00D929DE"/>
    <w:rsid w:val="00D9752B"/>
    <w:rsid w:val="00DA08B7"/>
    <w:rsid w:val="00DB1842"/>
    <w:rsid w:val="00DC3427"/>
    <w:rsid w:val="00DC386D"/>
    <w:rsid w:val="00DD09FD"/>
    <w:rsid w:val="00DD1273"/>
    <w:rsid w:val="00DD277F"/>
    <w:rsid w:val="00DF4564"/>
    <w:rsid w:val="00DF64B3"/>
    <w:rsid w:val="00E0555D"/>
    <w:rsid w:val="00E116DE"/>
    <w:rsid w:val="00E170C0"/>
    <w:rsid w:val="00E2332D"/>
    <w:rsid w:val="00E262ED"/>
    <w:rsid w:val="00E308AA"/>
    <w:rsid w:val="00E3786E"/>
    <w:rsid w:val="00E422BF"/>
    <w:rsid w:val="00E42A67"/>
    <w:rsid w:val="00E45296"/>
    <w:rsid w:val="00E47370"/>
    <w:rsid w:val="00E47F0B"/>
    <w:rsid w:val="00E47FDB"/>
    <w:rsid w:val="00E57FDB"/>
    <w:rsid w:val="00E67B5E"/>
    <w:rsid w:val="00E77000"/>
    <w:rsid w:val="00E838BC"/>
    <w:rsid w:val="00E83F75"/>
    <w:rsid w:val="00E8416A"/>
    <w:rsid w:val="00E846BB"/>
    <w:rsid w:val="00E92382"/>
    <w:rsid w:val="00E93701"/>
    <w:rsid w:val="00EA00CA"/>
    <w:rsid w:val="00EA3109"/>
    <w:rsid w:val="00EA3920"/>
    <w:rsid w:val="00EB7F57"/>
    <w:rsid w:val="00EC3ED6"/>
    <w:rsid w:val="00EC5904"/>
    <w:rsid w:val="00EC7119"/>
    <w:rsid w:val="00ED69DC"/>
    <w:rsid w:val="00EE607A"/>
    <w:rsid w:val="00EE6A8D"/>
    <w:rsid w:val="00EF628E"/>
    <w:rsid w:val="00F06C0E"/>
    <w:rsid w:val="00F15AEA"/>
    <w:rsid w:val="00F16ACB"/>
    <w:rsid w:val="00F26611"/>
    <w:rsid w:val="00F319D6"/>
    <w:rsid w:val="00F32CB0"/>
    <w:rsid w:val="00F333CC"/>
    <w:rsid w:val="00F35D73"/>
    <w:rsid w:val="00F37E98"/>
    <w:rsid w:val="00F40192"/>
    <w:rsid w:val="00F546A8"/>
    <w:rsid w:val="00F56A7F"/>
    <w:rsid w:val="00F571B0"/>
    <w:rsid w:val="00F57234"/>
    <w:rsid w:val="00F74D9E"/>
    <w:rsid w:val="00F75EC5"/>
    <w:rsid w:val="00F85E18"/>
    <w:rsid w:val="00F87316"/>
    <w:rsid w:val="00FA4007"/>
    <w:rsid w:val="00FA5A9D"/>
    <w:rsid w:val="00FA6264"/>
    <w:rsid w:val="00FB1B19"/>
    <w:rsid w:val="00FB23DA"/>
    <w:rsid w:val="00FB2EB8"/>
    <w:rsid w:val="00FB2F89"/>
    <w:rsid w:val="00FB7B63"/>
    <w:rsid w:val="00FC26E0"/>
    <w:rsid w:val="00FC56D9"/>
    <w:rsid w:val="00FD7645"/>
    <w:rsid w:val="00FE4645"/>
    <w:rsid w:val="00FE6695"/>
    <w:rsid w:val="00FF05F2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0052EEF4"/>
  <w15:chartTrackingRefBased/>
  <w15:docId w15:val="{292957CF-9D62-47DE-A451-EAE03583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6129"/>
    <w:rPr>
      <w:sz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54AAA"/>
    <w:pPr>
      <w:spacing w:after="120"/>
    </w:pPr>
  </w:style>
  <w:style w:type="paragraph" w:styleId="a4">
    <w:name w:val="Body Text Indent"/>
    <w:basedOn w:val="a"/>
    <w:rsid w:val="00754AAA"/>
    <w:pPr>
      <w:spacing w:after="120"/>
      <w:ind w:left="283"/>
    </w:pPr>
  </w:style>
  <w:style w:type="paragraph" w:styleId="a5">
    <w:name w:val="Balloon Text"/>
    <w:basedOn w:val="a"/>
    <w:semiHidden/>
    <w:rsid w:val="00BE6F59"/>
    <w:rPr>
      <w:rFonts w:ascii="Tahoma" w:hAnsi="Tahoma" w:cs="Tahoma"/>
      <w:sz w:val="16"/>
      <w:szCs w:val="16"/>
    </w:rPr>
  </w:style>
  <w:style w:type="paragraph" w:customStyle="1" w:styleId="ConsNormal">
    <w:name w:val="ConsNormal"/>
    <w:rsid w:val="00186C77"/>
    <w:pPr>
      <w:autoSpaceDE w:val="0"/>
      <w:autoSpaceDN w:val="0"/>
      <w:adjustRightInd w:val="0"/>
      <w:ind w:right="19772" w:firstLine="720"/>
    </w:pPr>
    <w:rPr>
      <w:rFonts w:ascii="Arial" w:hAnsi="Arial" w:cs="Arial"/>
      <w:sz w:val="26"/>
      <w:szCs w:val="26"/>
      <w:lang w:val="ru-RU" w:eastAsia="ru-RU"/>
    </w:rPr>
  </w:style>
  <w:style w:type="paragraph" w:styleId="a6">
    <w:name w:val="Plain Text"/>
    <w:basedOn w:val="a"/>
    <w:link w:val="a7"/>
    <w:uiPriority w:val="99"/>
    <w:unhideWhenUsed/>
    <w:rsid w:val="00D56C88"/>
    <w:rPr>
      <w:rFonts w:ascii="Consolas" w:eastAsia="Calibri" w:hAnsi="Consolas"/>
      <w:sz w:val="21"/>
      <w:szCs w:val="21"/>
      <w:lang w:eastAsia="en-US"/>
    </w:rPr>
  </w:style>
  <w:style w:type="character" w:customStyle="1" w:styleId="a7">
    <w:name w:val="Текст Знак"/>
    <w:link w:val="a6"/>
    <w:uiPriority w:val="99"/>
    <w:rsid w:val="00D56C88"/>
    <w:rPr>
      <w:rFonts w:ascii="Consolas" w:eastAsia="Calibri" w:hAnsi="Consolas"/>
      <w:sz w:val="21"/>
      <w:szCs w:val="21"/>
      <w:lang w:eastAsia="en-US"/>
    </w:rPr>
  </w:style>
  <w:style w:type="paragraph" w:customStyle="1" w:styleId="ConsPlusNormal">
    <w:name w:val="ConsPlusNormal"/>
    <w:rsid w:val="00DD277F"/>
    <w:pPr>
      <w:autoSpaceDE w:val="0"/>
      <w:autoSpaceDN w:val="0"/>
      <w:adjustRightInd w:val="0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171066BD2E2F759F712E07D4265789CC8F752B9E9530BE809EE0B48345F8FE7E437FC40D07AFF5Aj7n9O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90AF91AA261AC1C9AC9D9C8C2B6C5D89947D30F0E862C09B02193CF625E23EBA724527B5998DC07S1n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C5612C619C57B25527C2636A5EAEF3B5B1F0FF246780FC408826BE440DF639EC3D246F93FA6FE17FV2BBO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A797CC10E3D999BC0BDDC948A2F3EB93CF9855976F1B5583C77E229EDB7F9CA7080E816A55A5f8O0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8F86F28C88CDE3AEB37CF330C4645735824A80E227F995044A278412737A6E7572C876672q1UB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2280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Шарова О</vt:lpstr>
    </vt:vector>
  </TitlesOfParts>
  <Company>Судебный департамент при ВС РФ</Company>
  <LinksUpToDate>false</LinksUpToDate>
  <CharactersWithSpaces>15252</CharactersWithSpaces>
  <SharedDoc>false</SharedDoc>
  <HLinks>
    <vt:vector size="30" baseType="variant">
      <vt:variant>
        <vt:i4>4259845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consultantplus://offline/ref=68F86F28C88CDE3AEB37CF330C4645735824A80E227F995044A278412737A6E7572C876672q1UBJ</vt:lpwstr>
      </vt:variant>
      <vt:variant>
        <vt:lpwstr/>
      </vt:variant>
      <vt:variant>
        <vt:i4>2818159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consultantplus://offline/ref=7171066BD2E2F759F712E07D4265789CC8F752B9E9530BE809EE0B48345F8FE7E437FC40D07AFF5Aj7n9O</vt:lpwstr>
      </vt:variant>
      <vt:variant>
        <vt:lpwstr/>
      </vt:variant>
      <vt:variant>
        <vt:i4>3997792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consultantplus://offline/ref=490AF91AA261AC1C9AC9D9C8C2B6C5D89947D30F0E862C09B02193CF625E23EBA724527B5998DC07S1nEO</vt:lpwstr>
      </vt:variant>
      <vt:variant>
        <vt:lpwstr/>
      </vt:variant>
      <vt:variant>
        <vt:i4>6815840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consultantplus://offline/ref=C5612C619C57B25527C2636A5EAEF3B5B1F0FF246780FC408826BE440DF639EC3D246F93FA6FE17FV2BBO</vt:lpwstr>
      </vt:variant>
      <vt:variant>
        <vt:lpwstr/>
      </vt:variant>
      <vt:variant>
        <vt:i4>7929915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consultantplus://offline/ref=A797CC10E3D999BC0BDDC948A2F3EB93CF9855976F1B5583C77E229EDB7F9CA7080E816A55A5f8O0N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Шарова О</dc:title>
  <dc:subject/>
  <dc:creator>322-06</dc:creator>
  <cp:keywords/>
  <cp:lastModifiedBy>Борис Разумовский</cp:lastModifiedBy>
  <cp:revision>2</cp:revision>
  <cp:lastPrinted>2016-04-01T08:39:00Z</cp:lastPrinted>
  <dcterms:created xsi:type="dcterms:W3CDTF">2024-04-10T21:33:00Z</dcterms:created>
  <dcterms:modified xsi:type="dcterms:W3CDTF">2024-04-10T21:33:00Z</dcterms:modified>
</cp:coreProperties>
</file>