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F261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bookmarkStart w:id="0" w:name="_GoBack"/>
      <w:bookmarkEnd w:id="0"/>
      <w:r w:rsidRPr="00292B53">
        <w:rPr>
          <w:rFonts w:ascii="Times New Roman" w:hAnsi="Times New Roman"/>
          <w:sz w:val="23"/>
          <w:szCs w:val="23"/>
        </w:rPr>
        <w:t>Судья</w:t>
      </w:r>
      <w:r w:rsidRPr="00292B53">
        <w:rPr>
          <w:rFonts w:ascii="Times New Roman" w:hAnsi="Times New Roman"/>
          <w:sz w:val="23"/>
          <w:szCs w:val="23"/>
        </w:rPr>
        <w:t>:</w:t>
      </w:r>
      <w:r w:rsidRPr="00292B53">
        <w:rPr>
          <w:rFonts w:ascii="Times New Roman" w:hAnsi="Times New Roman"/>
          <w:sz w:val="23"/>
          <w:szCs w:val="23"/>
        </w:rPr>
        <w:t xml:space="preserve"> Родникова У.А.                                                      </w:t>
      </w:r>
      <w:r w:rsidRPr="00292B53">
        <w:rPr>
          <w:rFonts w:ascii="Times New Roman" w:hAnsi="Times New Roman"/>
          <w:sz w:val="23"/>
          <w:szCs w:val="23"/>
        </w:rPr>
        <w:t xml:space="preserve">            </w:t>
      </w:r>
      <w:r>
        <w:rPr>
          <w:rFonts w:ascii="Times New Roman" w:hAnsi="Times New Roman"/>
          <w:sz w:val="23"/>
          <w:szCs w:val="23"/>
        </w:rPr>
        <w:t xml:space="preserve">       </w:t>
      </w:r>
      <w:r w:rsidRPr="00292B53">
        <w:rPr>
          <w:rFonts w:ascii="Times New Roman" w:hAnsi="Times New Roman"/>
          <w:sz w:val="23"/>
          <w:szCs w:val="23"/>
        </w:rPr>
        <w:t>Г</w:t>
      </w:r>
      <w:r w:rsidRPr="00292B53">
        <w:rPr>
          <w:rFonts w:ascii="Times New Roman" w:hAnsi="Times New Roman"/>
          <w:sz w:val="23"/>
          <w:szCs w:val="23"/>
        </w:rPr>
        <w:t>р.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дело № 33-</w:t>
      </w:r>
      <w:r w:rsidRPr="00292B53">
        <w:rPr>
          <w:rFonts w:ascii="Times New Roman" w:hAnsi="Times New Roman"/>
          <w:sz w:val="23"/>
          <w:szCs w:val="23"/>
        </w:rPr>
        <w:t>3458</w:t>
      </w:r>
      <w:r w:rsidRPr="00292B53">
        <w:rPr>
          <w:rFonts w:ascii="Times New Roman" w:hAnsi="Times New Roman"/>
          <w:sz w:val="23"/>
          <w:szCs w:val="23"/>
        </w:rPr>
        <w:t>3</w:t>
      </w:r>
      <w:r w:rsidRPr="00292B53">
        <w:rPr>
          <w:rFonts w:ascii="Times New Roman" w:hAnsi="Times New Roman"/>
          <w:sz w:val="23"/>
          <w:szCs w:val="23"/>
        </w:rPr>
        <w:t>/</w:t>
      </w:r>
      <w:r w:rsidRPr="00292B53">
        <w:rPr>
          <w:rFonts w:ascii="Times New Roman" w:hAnsi="Times New Roman"/>
          <w:sz w:val="23"/>
          <w:szCs w:val="23"/>
        </w:rPr>
        <w:t>17</w:t>
      </w:r>
    </w:p>
    <w:p w14:paraId="1E38333B" w14:textId="77777777" w:rsidR="00EA5C5D" w:rsidRPr="00292B53" w:rsidRDefault="008A1BFB" w:rsidP="00C62E64">
      <w:pPr>
        <w:pStyle w:val="a3"/>
        <w:ind w:firstLine="567"/>
        <w:jc w:val="center"/>
        <w:rPr>
          <w:rFonts w:ascii="Times New Roman" w:hAnsi="Times New Roman"/>
          <w:sz w:val="23"/>
          <w:szCs w:val="23"/>
        </w:rPr>
      </w:pPr>
    </w:p>
    <w:p w14:paraId="6D12168D" w14:textId="77777777" w:rsidR="00EA5C5D" w:rsidRPr="00292B53" w:rsidRDefault="008A1BFB" w:rsidP="00C62E64">
      <w:pPr>
        <w:pStyle w:val="a3"/>
        <w:ind w:firstLine="567"/>
        <w:jc w:val="center"/>
        <w:rPr>
          <w:rFonts w:ascii="Times New Roman" w:hAnsi="Times New Roman"/>
          <w:b/>
          <w:sz w:val="23"/>
          <w:szCs w:val="23"/>
        </w:rPr>
      </w:pPr>
      <w:r w:rsidRPr="00292B53">
        <w:rPr>
          <w:rFonts w:ascii="Times New Roman" w:hAnsi="Times New Roman"/>
          <w:b/>
          <w:sz w:val="23"/>
          <w:szCs w:val="23"/>
        </w:rPr>
        <w:t>АПЕЛЛЯЦИОННОЕ   ОПРЕДЕЛЕНИЕ</w:t>
      </w:r>
    </w:p>
    <w:p w14:paraId="69F8214C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6F224709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30 августа 2017 года</w:t>
      </w:r>
    </w:p>
    <w:p w14:paraId="110C09BA" w14:textId="77777777" w:rsidR="003F585F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15DDD5F3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Судебная коллегия по гражданским делам Московского городского суда в составе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председате</w:t>
      </w:r>
      <w:r w:rsidRPr="00292B53">
        <w:rPr>
          <w:rFonts w:ascii="Times New Roman" w:hAnsi="Times New Roman"/>
          <w:sz w:val="23"/>
          <w:szCs w:val="23"/>
        </w:rPr>
        <w:t>льствующего Вьюговой Н.М.,</w:t>
      </w:r>
    </w:p>
    <w:p w14:paraId="7A6599A6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судей Морозовой Д.Х., Акульшиной Т.В.,</w:t>
      </w:r>
    </w:p>
    <w:p w14:paraId="26C4755C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при секретаре Минасовой Л.С.</w:t>
      </w:r>
      <w:r w:rsidRPr="00292B53">
        <w:rPr>
          <w:rFonts w:ascii="Times New Roman" w:hAnsi="Times New Roman"/>
          <w:sz w:val="23"/>
          <w:szCs w:val="23"/>
        </w:rPr>
        <w:t>,</w:t>
      </w:r>
    </w:p>
    <w:p w14:paraId="59D70E3B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рассмотрела в открытом судебном заседании по докладу судьи Морозовой Д.Х. гражданское дело по апелляционной жалобе представителя истца Воронкова С.А. по доверен</w:t>
      </w:r>
      <w:r w:rsidRPr="00292B53">
        <w:rPr>
          <w:rFonts w:ascii="Times New Roman" w:hAnsi="Times New Roman"/>
          <w:sz w:val="23"/>
          <w:szCs w:val="23"/>
        </w:rPr>
        <w:t>ности Карасевой Н.Е. и дополнениями к ней на решение Гагаринского районного суда г. Москвы от 26 апреля 2017 года, которым постановлено:</w:t>
      </w:r>
    </w:p>
    <w:p w14:paraId="2A49D609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В удовлетворении исковых требований Воронкова </w:t>
      </w:r>
      <w:r>
        <w:rPr>
          <w:rFonts w:ascii="Times New Roman" w:hAnsi="Times New Roman"/>
          <w:sz w:val="23"/>
          <w:szCs w:val="23"/>
        </w:rPr>
        <w:t>С.А.</w:t>
      </w:r>
      <w:r w:rsidRPr="00292B53">
        <w:rPr>
          <w:rFonts w:ascii="Times New Roman" w:hAnsi="Times New Roman"/>
          <w:sz w:val="23"/>
          <w:szCs w:val="23"/>
        </w:rPr>
        <w:t xml:space="preserve"> к </w:t>
      </w:r>
      <w:r w:rsidRPr="00292B53">
        <w:rPr>
          <w:rFonts w:ascii="Times New Roman" w:hAnsi="Times New Roman"/>
          <w:sz w:val="23"/>
          <w:szCs w:val="23"/>
        </w:rPr>
        <w:t>ПАО</w:t>
      </w:r>
      <w:r w:rsidRPr="00292B53">
        <w:rPr>
          <w:rFonts w:ascii="Times New Roman" w:hAnsi="Times New Roman"/>
          <w:sz w:val="23"/>
          <w:szCs w:val="23"/>
        </w:rPr>
        <w:t xml:space="preserve"> «Сбербанк России» о признании сделки недействительной - отказа</w:t>
      </w:r>
      <w:r w:rsidRPr="00292B53">
        <w:rPr>
          <w:rFonts w:ascii="Times New Roman" w:hAnsi="Times New Roman"/>
          <w:sz w:val="23"/>
          <w:szCs w:val="23"/>
        </w:rPr>
        <w:t>ть,</w:t>
      </w:r>
    </w:p>
    <w:p w14:paraId="6DA4E09F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694A2D4B" w14:textId="77777777" w:rsidR="00EA5C5D" w:rsidRPr="00292B53" w:rsidRDefault="008A1BFB" w:rsidP="00C62E64">
      <w:pPr>
        <w:pStyle w:val="a3"/>
        <w:ind w:firstLine="567"/>
        <w:jc w:val="center"/>
        <w:rPr>
          <w:rFonts w:ascii="Times New Roman" w:hAnsi="Times New Roman"/>
          <w:b/>
          <w:sz w:val="23"/>
          <w:szCs w:val="23"/>
        </w:rPr>
      </w:pPr>
      <w:r w:rsidRPr="00292B53">
        <w:rPr>
          <w:rFonts w:ascii="Times New Roman" w:hAnsi="Times New Roman"/>
          <w:b/>
          <w:sz w:val="23"/>
          <w:szCs w:val="23"/>
        </w:rPr>
        <w:t>установила</w:t>
      </w:r>
      <w:r w:rsidRPr="00292B53">
        <w:rPr>
          <w:rFonts w:ascii="Times New Roman" w:hAnsi="Times New Roman"/>
          <w:b/>
          <w:sz w:val="23"/>
          <w:szCs w:val="23"/>
        </w:rPr>
        <w:t>:</w:t>
      </w:r>
    </w:p>
    <w:p w14:paraId="5DB88810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0B48A449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Воронков С.А.</w:t>
      </w:r>
      <w:r w:rsidRPr="00292B53">
        <w:rPr>
          <w:rFonts w:ascii="Times New Roman" w:hAnsi="Times New Roman"/>
          <w:sz w:val="23"/>
          <w:szCs w:val="23"/>
        </w:rPr>
        <w:t xml:space="preserve"> обратился в суд с иско</w:t>
      </w:r>
      <w:r w:rsidRPr="00292B53">
        <w:rPr>
          <w:rFonts w:ascii="Times New Roman" w:hAnsi="Times New Roman"/>
          <w:sz w:val="23"/>
          <w:szCs w:val="23"/>
        </w:rPr>
        <w:t>м</w:t>
      </w:r>
      <w:r w:rsidRPr="00292B53">
        <w:rPr>
          <w:rFonts w:ascii="Times New Roman" w:hAnsi="Times New Roman"/>
          <w:sz w:val="23"/>
          <w:szCs w:val="23"/>
        </w:rPr>
        <w:t xml:space="preserve"> к </w:t>
      </w:r>
      <w:r w:rsidRPr="00292B53">
        <w:rPr>
          <w:rFonts w:ascii="Times New Roman" w:hAnsi="Times New Roman"/>
          <w:sz w:val="23"/>
          <w:szCs w:val="23"/>
        </w:rPr>
        <w:t xml:space="preserve">ПАО «Сбербанк России» </w:t>
      </w:r>
      <w:r w:rsidRPr="00292B53">
        <w:rPr>
          <w:rFonts w:ascii="Times New Roman" w:hAnsi="Times New Roman"/>
          <w:sz w:val="23"/>
          <w:szCs w:val="23"/>
        </w:rPr>
        <w:t>о признании договора поручительства недействительн</w:t>
      </w:r>
      <w:r w:rsidRPr="00292B53">
        <w:rPr>
          <w:rFonts w:ascii="Times New Roman" w:hAnsi="Times New Roman"/>
          <w:sz w:val="23"/>
          <w:szCs w:val="23"/>
        </w:rPr>
        <w:t>ым</w:t>
      </w:r>
      <w:r w:rsidRPr="00292B53">
        <w:rPr>
          <w:rFonts w:ascii="Times New Roman" w:hAnsi="Times New Roman"/>
          <w:sz w:val="23"/>
          <w:szCs w:val="23"/>
        </w:rPr>
        <w:t>.</w:t>
      </w:r>
    </w:p>
    <w:p w14:paraId="7CD32928" w14:textId="77777777" w:rsidR="006C22B5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В обоснование </w:t>
      </w:r>
      <w:r w:rsidRPr="00292B53">
        <w:rPr>
          <w:rFonts w:ascii="Times New Roman" w:hAnsi="Times New Roman"/>
          <w:sz w:val="23"/>
          <w:szCs w:val="23"/>
        </w:rPr>
        <w:t>иска указал</w:t>
      </w:r>
      <w:r w:rsidRPr="00292B53">
        <w:rPr>
          <w:rFonts w:ascii="Times New Roman" w:hAnsi="Times New Roman"/>
          <w:sz w:val="23"/>
          <w:szCs w:val="23"/>
        </w:rPr>
        <w:t xml:space="preserve">, что 04 сентября 2013 года между ОАО «Сбербанк России» и ООО «Шадринский пивзавод» был заключен </w:t>
      </w:r>
      <w:r w:rsidRPr="00292B53">
        <w:rPr>
          <w:rFonts w:ascii="Times New Roman" w:hAnsi="Times New Roman"/>
          <w:sz w:val="23"/>
          <w:szCs w:val="23"/>
        </w:rPr>
        <w:t xml:space="preserve">договор 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 xml:space="preserve">об открытии возобновляемой кредитной линии, согласно п. 1 которого </w:t>
      </w:r>
      <w:r w:rsidRPr="00292B53">
        <w:rPr>
          <w:rFonts w:ascii="Times New Roman" w:hAnsi="Times New Roman"/>
          <w:sz w:val="23"/>
          <w:szCs w:val="23"/>
        </w:rPr>
        <w:t>к</w:t>
      </w:r>
      <w:r w:rsidRPr="00292B53">
        <w:rPr>
          <w:rFonts w:ascii="Times New Roman" w:hAnsi="Times New Roman"/>
          <w:sz w:val="23"/>
          <w:szCs w:val="23"/>
        </w:rPr>
        <w:t xml:space="preserve">редитор обязался открыть </w:t>
      </w:r>
      <w:r w:rsidRPr="00292B53">
        <w:rPr>
          <w:rFonts w:ascii="Times New Roman" w:hAnsi="Times New Roman"/>
          <w:sz w:val="23"/>
          <w:szCs w:val="23"/>
        </w:rPr>
        <w:t>з</w:t>
      </w:r>
      <w:r w:rsidRPr="00292B53">
        <w:rPr>
          <w:rFonts w:ascii="Times New Roman" w:hAnsi="Times New Roman"/>
          <w:sz w:val="23"/>
          <w:szCs w:val="23"/>
        </w:rPr>
        <w:t xml:space="preserve">аемщику возобновляемую кредитную линию для пополнения оборотных средств, на срок по 02 сентября 2016 года с лимитом 25 000 000 </w:t>
      </w:r>
      <w:r w:rsidRPr="00292B53">
        <w:rPr>
          <w:rFonts w:ascii="Times New Roman" w:hAnsi="Times New Roman"/>
          <w:sz w:val="23"/>
          <w:szCs w:val="23"/>
        </w:rPr>
        <w:t>руб.</w:t>
      </w:r>
      <w:r w:rsidRPr="00292B53">
        <w:rPr>
          <w:rFonts w:ascii="Times New Roman" w:hAnsi="Times New Roman"/>
          <w:sz w:val="23"/>
          <w:szCs w:val="23"/>
        </w:rPr>
        <w:t xml:space="preserve">, </w:t>
      </w:r>
      <w:r w:rsidRPr="00292B53">
        <w:rPr>
          <w:rFonts w:ascii="Times New Roman" w:hAnsi="Times New Roman"/>
          <w:sz w:val="23"/>
          <w:szCs w:val="23"/>
        </w:rPr>
        <w:t>а з</w:t>
      </w:r>
      <w:r w:rsidRPr="00292B53">
        <w:rPr>
          <w:rFonts w:ascii="Times New Roman" w:hAnsi="Times New Roman"/>
          <w:sz w:val="23"/>
          <w:szCs w:val="23"/>
        </w:rPr>
        <w:t>аемщик обяз</w:t>
      </w:r>
      <w:r w:rsidRPr="00292B53">
        <w:rPr>
          <w:rFonts w:ascii="Times New Roman" w:hAnsi="Times New Roman"/>
          <w:sz w:val="23"/>
          <w:szCs w:val="23"/>
        </w:rPr>
        <w:t xml:space="preserve">уется возвратить </w:t>
      </w:r>
      <w:r w:rsidRPr="00292B53">
        <w:rPr>
          <w:rFonts w:ascii="Times New Roman" w:hAnsi="Times New Roman"/>
          <w:sz w:val="23"/>
          <w:szCs w:val="23"/>
        </w:rPr>
        <w:t>к</w:t>
      </w:r>
      <w:r w:rsidRPr="00292B53">
        <w:rPr>
          <w:rFonts w:ascii="Times New Roman" w:hAnsi="Times New Roman"/>
          <w:sz w:val="23"/>
          <w:szCs w:val="23"/>
        </w:rPr>
        <w:t xml:space="preserve">редитору полученный кредит и уплатить проценты за пользование им и другие платежи в размере, сроки и на условиях </w:t>
      </w:r>
      <w:r w:rsidRPr="00292B53">
        <w:rPr>
          <w:rFonts w:ascii="Times New Roman" w:hAnsi="Times New Roman"/>
          <w:sz w:val="23"/>
          <w:szCs w:val="23"/>
        </w:rPr>
        <w:t>д</w:t>
      </w:r>
      <w:r w:rsidRPr="00292B53">
        <w:rPr>
          <w:rFonts w:ascii="Times New Roman" w:hAnsi="Times New Roman"/>
          <w:sz w:val="23"/>
          <w:szCs w:val="23"/>
        </w:rPr>
        <w:t xml:space="preserve">оговора. В качестве обеспечения </w:t>
      </w:r>
      <w:r w:rsidRPr="00292B53">
        <w:rPr>
          <w:rFonts w:ascii="Times New Roman" w:hAnsi="Times New Roman"/>
          <w:sz w:val="23"/>
          <w:szCs w:val="23"/>
        </w:rPr>
        <w:t xml:space="preserve">исполнения обязательств 04 сентября 2013 года был заключен договор поручительства № </w:t>
      </w:r>
      <w:r>
        <w:rPr>
          <w:rFonts w:ascii="Times New Roman" w:hAnsi="Times New Roman"/>
          <w:sz w:val="23"/>
          <w:szCs w:val="23"/>
        </w:rPr>
        <w:t>****</w:t>
      </w:r>
      <w:r w:rsidRPr="00292B53">
        <w:rPr>
          <w:rFonts w:ascii="Times New Roman" w:hAnsi="Times New Roman"/>
          <w:sz w:val="23"/>
          <w:szCs w:val="23"/>
        </w:rPr>
        <w:t>, ко</w:t>
      </w:r>
      <w:r w:rsidRPr="00292B53">
        <w:rPr>
          <w:rFonts w:ascii="Times New Roman" w:hAnsi="Times New Roman"/>
          <w:sz w:val="23"/>
          <w:szCs w:val="23"/>
        </w:rPr>
        <w:t>торый вызывает сомнение, поскольку указанный договор истцом не был подписан.</w:t>
      </w:r>
    </w:p>
    <w:p w14:paraId="4BDEDCEA" w14:textId="77777777" w:rsidR="00D737D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Основываясь на изложенном, истец просит </w:t>
      </w:r>
      <w:r w:rsidRPr="00292B53">
        <w:rPr>
          <w:rFonts w:ascii="Times New Roman" w:hAnsi="Times New Roman"/>
          <w:sz w:val="23"/>
          <w:szCs w:val="23"/>
        </w:rPr>
        <w:t xml:space="preserve">признать договор поручительства </w:t>
      </w:r>
      <w:r w:rsidRPr="00292B53">
        <w:rPr>
          <w:rFonts w:ascii="Times New Roman" w:hAnsi="Times New Roman"/>
          <w:sz w:val="23"/>
          <w:szCs w:val="23"/>
        </w:rPr>
        <w:t xml:space="preserve">                    </w:t>
      </w:r>
      <w:r w:rsidRPr="00292B53">
        <w:rPr>
          <w:rFonts w:ascii="Times New Roman" w:hAnsi="Times New Roman"/>
          <w:sz w:val="23"/>
          <w:szCs w:val="23"/>
        </w:rPr>
        <w:t>недействительн</w:t>
      </w:r>
      <w:r w:rsidRPr="00292B53">
        <w:rPr>
          <w:rFonts w:ascii="Times New Roman" w:hAnsi="Times New Roman"/>
          <w:sz w:val="23"/>
          <w:szCs w:val="23"/>
        </w:rPr>
        <w:t>ым</w:t>
      </w:r>
      <w:r w:rsidRPr="00292B53">
        <w:rPr>
          <w:rFonts w:ascii="Times New Roman" w:hAnsi="Times New Roman"/>
          <w:sz w:val="23"/>
          <w:szCs w:val="23"/>
        </w:rPr>
        <w:t xml:space="preserve">, взыскать с </w:t>
      </w:r>
      <w:r w:rsidRPr="00292B53">
        <w:rPr>
          <w:rFonts w:ascii="Times New Roman" w:hAnsi="Times New Roman"/>
          <w:sz w:val="23"/>
          <w:szCs w:val="23"/>
        </w:rPr>
        <w:t>ответчика</w:t>
      </w:r>
      <w:r w:rsidRPr="00292B53">
        <w:rPr>
          <w:rFonts w:ascii="Times New Roman" w:hAnsi="Times New Roman"/>
          <w:sz w:val="23"/>
          <w:szCs w:val="23"/>
        </w:rPr>
        <w:t xml:space="preserve"> в пользу </w:t>
      </w:r>
      <w:r w:rsidRPr="00292B53">
        <w:rPr>
          <w:rFonts w:ascii="Times New Roman" w:hAnsi="Times New Roman"/>
          <w:sz w:val="23"/>
          <w:szCs w:val="23"/>
        </w:rPr>
        <w:t xml:space="preserve">истца </w:t>
      </w:r>
      <w:r w:rsidRPr="00292B53">
        <w:rPr>
          <w:rFonts w:ascii="Times New Roman" w:hAnsi="Times New Roman"/>
          <w:sz w:val="23"/>
          <w:szCs w:val="23"/>
        </w:rPr>
        <w:t xml:space="preserve">расходы по </w:t>
      </w:r>
      <w:r w:rsidRPr="00292B53">
        <w:rPr>
          <w:rFonts w:ascii="Times New Roman" w:hAnsi="Times New Roman"/>
          <w:sz w:val="23"/>
          <w:szCs w:val="23"/>
        </w:rPr>
        <w:t>у</w:t>
      </w:r>
      <w:r w:rsidRPr="00292B53">
        <w:rPr>
          <w:rFonts w:ascii="Times New Roman" w:hAnsi="Times New Roman"/>
          <w:sz w:val="23"/>
          <w:szCs w:val="23"/>
        </w:rPr>
        <w:t>плате государственной</w:t>
      </w:r>
      <w:r w:rsidRPr="00292B53">
        <w:rPr>
          <w:rFonts w:ascii="Times New Roman" w:hAnsi="Times New Roman"/>
          <w:sz w:val="23"/>
          <w:szCs w:val="23"/>
        </w:rPr>
        <w:t xml:space="preserve"> пошлины в размере 300 руб.</w:t>
      </w:r>
    </w:p>
    <w:p w14:paraId="3FCDE0BD" w14:textId="77777777" w:rsidR="007E3C07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Истец Воронков С.А. в судебное заседание не явился, </w:t>
      </w:r>
      <w:r w:rsidRPr="00292B53">
        <w:rPr>
          <w:rFonts w:ascii="Times New Roman" w:hAnsi="Times New Roman"/>
          <w:sz w:val="23"/>
          <w:szCs w:val="23"/>
        </w:rPr>
        <w:t>извещался о времени и месте рассмотрения дела заблаговременно и надлежащим образом</w:t>
      </w:r>
      <w:r w:rsidRPr="00292B53">
        <w:rPr>
          <w:rFonts w:ascii="Times New Roman" w:hAnsi="Times New Roman"/>
          <w:sz w:val="23"/>
          <w:szCs w:val="23"/>
        </w:rPr>
        <w:t>.</w:t>
      </w:r>
    </w:p>
    <w:p w14:paraId="5833836F" w14:textId="77777777" w:rsidR="007E3C07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Представитель ответчика ПАО </w:t>
      </w:r>
      <w:r w:rsidRPr="00292B53">
        <w:rPr>
          <w:rFonts w:ascii="Times New Roman" w:hAnsi="Times New Roman"/>
          <w:sz w:val="23"/>
          <w:szCs w:val="23"/>
        </w:rPr>
        <w:t>«</w:t>
      </w:r>
      <w:r w:rsidRPr="00292B53">
        <w:rPr>
          <w:rFonts w:ascii="Times New Roman" w:hAnsi="Times New Roman"/>
          <w:sz w:val="23"/>
          <w:szCs w:val="23"/>
        </w:rPr>
        <w:t>Сбербанк</w:t>
      </w:r>
      <w:r w:rsidRPr="00292B53">
        <w:rPr>
          <w:rFonts w:ascii="Times New Roman" w:hAnsi="Times New Roman"/>
          <w:sz w:val="23"/>
          <w:szCs w:val="23"/>
        </w:rPr>
        <w:t xml:space="preserve"> России»</w:t>
      </w:r>
      <w:r w:rsidRPr="00292B53">
        <w:rPr>
          <w:rFonts w:ascii="Times New Roman" w:hAnsi="Times New Roman"/>
          <w:sz w:val="23"/>
          <w:szCs w:val="23"/>
        </w:rPr>
        <w:t xml:space="preserve"> по доверенности Ядыкина Н.Л. в судебное заседа</w:t>
      </w:r>
      <w:r w:rsidRPr="00292B53">
        <w:rPr>
          <w:rFonts w:ascii="Times New Roman" w:hAnsi="Times New Roman"/>
          <w:sz w:val="23"/>
          <w:szCs w:val="23"/>
        </w:rPr>
        <w:t xml:space="preserve">ние явилась, </w:t>
      </w:r>
      <w:r w:rsidRPr="00292B53">
        <w:rPr>
          <w:rFonts w:ascii="Times New Roman" w:hAnsi="Times New Roman"/>
          <w:sz w:val="23"/>
          <w:szCs w:val="23"/>
        </w:rPr>
        <w:t xml:space="preserve">исковые требования не признала по доводам, изложенным в письменном отзыве, а также заявила </w:t>
      </w:r>
      <w:r w:rsidRPr="00292B53">
        <w:rPr>
          <w:rFonts w:ascii="Times New Roman" w:hAnsi="Times New Roman"/>
          <w:sz w:val="23"/>
          <w:szCs w:val="23"/>
        </w:rPr>
        <w:t xml:space="preserve">о пропуске срока исковой давности, а также о фактах имеющих преюдициальное значение для настоящего дела. </w:t>
      </w:r>
    </w:p>
    <w:p w14:paraId="4B460BD2" w14:textId="77777777" w:rsidR="007E3C07" w:rsidRPr="00292B53" w:rsidRDefault="008A1BFB" w:rsidP="00C62E64">
      <w:pPr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Судом постановлено вышеуказанное решение, об о</w:t>
      </w:r>
      <w:r w:rsidRPr="00292B53">
        <w:rPr>
          <w:rFonts w:ascii="Times New Roman" w:hAnsi="Times New Roman"/>
          <w:sz w:val="23"/>
          <w:szCs w:val="23"/>
        </w:rPr>
        <w:t>тмене которого по доводам апелляционной жалобы</w:t>
      </w:r>
      <w:r w:rsidRPr="00292B53">
        <w:rPr>
          <w:rFonts w:ascii="Times New Roman" w:hAnsi="Times New Roman"/>
          <w:sz w:val="23"/>
          <w:szCs w:val="23"/>
        </w:rPr>
        <w:t xml:space="preserve"> и дополнениям к ней</w:t>
      </w:r>
      <w:r w:rsidRPr="00292B53">
        <w:rPr>
          <w:rFonts w:ascii="Times New Roman" w:hAnsi="Times New Roman"/>
          <w:sz w:val="23"/>
          <w:szCs w:val="23"/>
        </w:rPr>
        <w:t xml:space="preserve"> просит </w:t>
      </w:r>
      <w:r w:rsidRPr="00292B53">
        <w:rPr>
          <w:rFonts w:ascii="Times New Roman" w:hAnsi="Times New Roman"/>
          <w:sz w:val="23"/>
          <w:szCs w:val="23"/>
        </w:rPr>
        <w:t>представитель истца Воронкова С.А. по доверенности Карасева Н.Е.</w:t>
      </w:r>
      <w:r w:rsidRPr="00292B53">
        <w:rPr>
          <w:rFonts w:ascii="Times New Roman" w:hAnsi="Times New Roman"/>
          <w:sz w:val="23"/>
          <w:szCs w:val="23"/>
        </w:rPr>
        <w:t xml:space="preserve">, </w:t>
      </w:r>
      <w:r w:rsidRPr="00292B53">
        <w:rPr>
          <w:rFonts w:ascii="Times New Roman" w:hAnsi="Times New Roman"/>
          <w:sz w:val="23"/>
          <w:szCs w:val="23"/>
        </w:rPr>
        <w:t xml:space="preserve">ссылаясь на незаконность и необоснованность принятого судебного решения. </w:t>
      </w:r>
    </w:p>
    <w:p w14:paraId="5940509A" w14:textId="77777777" w:rsidR="00D46880" w:rsidRPr="00292B53" w:rsidRDefault="008A1BFB" w:rsidP="00C62E64">
      <w:pPr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Проверив материалы дела в пределах доводов</w:t>
      </w:r>
      <w:r w:rsidRPr="00292B53">
        <w:rPr>
          <w:rFonts w:ascii="Times New Roman" w:hAnsi="Times New Roman"/>
          <w:sz w:val="23"/>
          <w:szCs w:val="23"/>
        </w:rPr>
        <w:t xml:space="preserve"> апелляционной жалобы и дополнений к ней в порядке </w:t>
      </w:r>
      <w:hyperlink r:id="rId5" w:history="1">
        <w:r w:rsidRPr="00292B53">
          <w:rPr>
            <w:rFonts w:ascii="Times New Roman" w:hAnsi="Times New Roman"/>
            <w:sz w:val="23"/>
            <w:szCs w:val="23"/>
          </w:rPr>
          <w:t>ст. 327.1</w:t>
        </w:r>
      </w:hyperlink>
      <w:r w:rsidRPr="00292B53">
        <w:rPr>
          <w:rFonts w:ascii="Times New Roman" w:hAnsi="Times New Roman"/>
          <w:sz w:val="23"/>
          <w:szCs w:val="23"/>
        </w:rPr>
        <w:t xml:space="preserve"> ГПК РФ, обсудив вопрос о возможности рассмотрения дела в отсутствие </w:t>
      </w:r>
      <w:r w:rsidRPr="00292B53">
        <w:rPr>
          <w:rFonts w:ascii="Times New Roman" w:hAnsi="Times New Roman"/>
          <w:sz w:val="23"/>
          <w:szCs w:val="23"/>
        </w:rPr>
        <w:t>и</w:t>
      </w:r>
      <w:r w:rsidRPr="00292B53">
        <w:rPr>
          <w:rFonts w:ascii="Times New Roman" w:hAnsi="Times New Roman"/>
          <w:sz w:val="23"/>
          <w:szCs w:val="23"/>
        </w:rPr>
        <w:t>стца Воронкова С.А.</w:t>
      </w:r>
      <w:r w:rsidRPr="00292B53">
        <w:rPr>
          <w:rFonts w:ascii="Times New Roman" w:hAnsi="Times New Roman"/>
          <w:sz w:val="23"/>
          <w:szCs w:val="23"/>
        </w:rPr>
        <w:t xml:space="preserve">, извещенного о времени и месте слушания дела надлежащим образом, выслушав представителя истца </w:t>
      </w:r>
      <w:r w:rsidRPr="00292B53">
        <w:rPr>
          <w:rFonts w:ascii="Times New Roman" w:hAnsi="Times New Roman"/>
          <w:sz w:val="23"/>
          <w:szCs w:val="23"/>
        </w:rPr>
        <w:t xml:space="preserve">по доверенности Карасеву Н.Е., представителя ответчика </w:t>
      </w:r>
      <w:r w:rsidRPr="00292B53">
        <w:rPr>
          <w:rFonts w:ascii="Times New Roman" w:hAnsi="Times New Roman"/>
          <w:sz w:val="23"/>
          <w:szCs w:val="23"/>
        </w:rPr>
        <w:t xml:space="preserve">по доверенности </w:t>
      </w:r>
      <w:r w:rsidRPr="00292B53">
        <w:rPr>
          <w:rFonts w:ascii="Times New Roman" w:hAnsi="Times New Roman"/>
          <w:sz w:val="23"/>
          <w:szCs w:val="23"/>
        </w:rPr>
        <w:t>Ядыгину Н.Л.</w:t>
      </w:r>
      <w:r w:rsidRPr="00292B53">
        <w:rPr>
          <w:rFonts w:ascii="Times New Roman" w:hAnsi="Times New Roman"/>
          <w:sz w:val="23"/>
          <w:szCs w:val="23"/>
        </w:rPr>
        <w:t>, об</w:t>
      </w:r>
      <w:r w:rsidRPr="00292B53">
        <w:rPr>
          <w:rFonts w:ascii="Times New Roman" w:hAnsi="Times New Roman"/>
          <w:sz w:val="23"/>
          <w:szCs w:val="23"/>
        </w:rPr>
        <w:t>судив доводы апелляционной</w:t>
      </w:r>
      <w:r w:rsidRPr="00292B53">
        <w:rPr>
          <w:rFonts w:ascii="Times New Roman" w:hAnsi="Times New Roman"/>
          <w:sz w:val="23"/>
          <w:szCs w:val="23"/>
        </w:rPr>
        <w:t xml:space="preserve"> жалоб</w:t>
      </w:r>
      <w:r w:rsidRPr="00292B53">
        <w:rPr>
          <w:rFonts w:ascii="Times New Roman" w:hAnsi="Times New Roman"/>
          <w:sz w:val="23"/>
          <w:szCs w:val="23"/>
        </w:rPr>
        <w:t>ы и дополнений к ней</w:t>
      </w:r>
      <w:r w:rsidRPr="00292B53">
        <w:rPr>
          <w:rFonts w:ascii="Times New Roman" w:hAnsi="Times New Roman"/>
          <w:sz w:val="23"/>
          <w:szCs w:val="23"/>
        </w:rPr>
        <w:t>, с</w:t>
      </w:r>
      <w:r w:rsidRPr="00292B53">
        <w:rPr>
          <w:rFonts w:ascii="Times New Roman" w:hAnsi="Times New Roman"/>
          <w:sz w:val="23"/>
          <w:szCs w:val="23"/>
        </w:rPr>
        <w:t>удебная коллегия приходит к следующему</w:t>
      </w:r>
      <w:r w:rsidRPr="00292B53">
        <w:rPr>
          <w:rFonts w:ascii="Times New Roman" w:hAnsi="Times New Roman"/>
          <w:sz w:val="23"/>
          <w:szCs w:val="23"/>
        </w:rPr>
        <w:t>.</w:t>
      </w:r>
    </w:p>
    <w:p w14:paraId="13611192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Согласно ч. 1 ст. 327. 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0DEBB78D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В силу положений с</w:t>
      </w:r>
      <w:r w:rsidRPr="00292B53">
        <w:rPr>
          <w:rFonts w:ascii="Times New Roman" w:hAnsi="Times New Roman"/>
          <w:sz w:val="23"/>
          <w:szCs w:val="23"/>
        </w:rPr>
        <w:t>т. 330 ГПК РФ основаниями для отмены или изменения решения суда в апелляционном порядке являются:</w:t>
      </w:r>
    </w:p>
    <w:p w14:paraId="26ED67D4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1) неправильное определение обстоятельств, имеющих значение для дела;</w:t>
      </w:r>
    </w:p>
    <w:p w14:paraId="7CB4EE0E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2) недоказанность установленных судом первой инстанции обстоятельств, имеющих значение д</w:t>
      </w:r>
      <w:r w:rsidRPr="00292B53">
        <w:rPr>
          <w:rFonts w:ascii="Times New Roman" w:hAnsi="Times New Roman"/>
          <w:sz w:val="23"/>
          <w:szCs w:val="23"/>
        </w:rPr>
        <w:t>ля дела;</w:t>
      </w:r>
    </w:p>
    <w:p w14:paraId="441D7836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3) несоответствие выводов суда первой инстанции, изложенных в решении суда, обстоятельствам дела;</w:t>
      </w:r>
    </w:p>
    <w:p w14:paraId="39998376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lastRenderedPageBreak/>
        <w:t>4) нарушение или неправильное применение норм материального права или норм процессуального права.</w:t>
      </w:r>
    </w:p>
    <w:p w14:paraId="51552985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Неправильным применением норм материального права я</w:t>
      </w:r>
      <w:r w:rsidRPr="00292B53">
        <w:rPr>
          <w:rFonts w:ascii="Times New Roman" w:hAnsi="Times New Roman"/>
          <w:sz w:val="23"/>
          <w:szCs w:val="23"/>
        </w:rPr>
        <w:t>вляются:</w:t>
      </w:r>
    </w:p>
    <w:p w14:paraId="4B26C37C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1) неприменение закона, подлежащего применению;</w:t>
      </w:r>
    </w:p>
    <w:p w14:paraId="292642AA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2) применение закона, не подлежащего применению;</w:t>
      </w:r>
    </w:p>
    <w:p w14:paraId="3BD84CB3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3) неправильное истолкование закона.</w:t>
      </w:r>
    </w:p>
    <w:p w14:paraId="740339CE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Нарушение или неправильное применение норм процессуального права является основанием для изменения или отмены реш</w:t>
      </w:r>
      <w:r w:rsidRPr="00292B53">
        <w:rPr>
          <w:rFonts w:ascii="Times New Roman" w:hAnsi="Times New Roman"/>
          <w:sz w:val="23"/>
          <w:szCs w:val="23"/>
        </w:rPr>
        <w:t>ения суда первой инстанции, если это нарушение привело или могло привести к принятию неправильного решения.</w:t>
      </w:r>
    </w:p>
    <w:p w14:paraId="3ACD7851" w14:textId="77777777" w:rsidR="00D10AC0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Такие нарушения судом первой инстанции при вынесении по делу оспариваемого решения допущены не были.</w:t>
      </w:r>
    </w:p>
    <w:p w14:paraId="778D853A" w14:textId="77777777" w:rsidR="00D46880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При разрешении спора, суд первой инстанции руко</w:t>
      </w:r>
      <w:r w:rsidRPr="00292B53">
        <w:rPr>
          <w:rFonts w:ascii="Times New Roman" w:hAnsi="Times New Roman"/>
          <w:sz w:val="23"/>
          <w:szCs w:val="23"/>
        </w:rPr>
        <w:t>водствовался ст. 8,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362,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820,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168, 181</w:t>
      </w:r>
      <w:r w:rsidRPr="00292B53">
        <w:rPr>
          <w:rFonts w:ascii="Times New Roman" w:hAnsi="Times New Roman"/>
          <w:sz w:val="23"/>
          <w:szCs w:val="23"/>
        </w:rPr>
        <w:t xml:space="preserve">, 199 </w:t>
      </w:r>
      <w:r w:rsidRPr="00292B53">
        <w:rPr>
          <w:rFonts w:ascii="Times New Roman" w:hAnsi="Times New Roman"/>
          <w:sz w:val="23"/>
          <w:szCs w:val="23"/>
        </w:rPr>
        <w:t>Гражданского кодекс РФ, ст.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32,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33,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34 Ф</w:t>
      </w:r>
      <w:r w:rsidRPr="00292B53">
        <w:rPr>
          <w:rFonts w:ascii="Times New Roman" w:hAnsi="Times New Roman"/>
          <w:sz w:val="23"/>
          <w:szCs w:val="23"/>
        </w:rPr>
        <w:t xml:space="preserve">едерального закона </w:t>
      </w:r>
      <w:r w:rsidRPr="00292B53">
        <w:rPr>
          <w:rFonts w:ascii="Times New Roman" w:hAnsi="Times New Roman"/>
          <w:sz w:val="23"/>
          <w:szCs w:val="23"/>
        </w:rPr>
        <w:t>от 08</w:t>
      </w:r>
      <w:r w:rsidRPr="00292B53">
        <w:rPr>
          <w:rFonts w:ascii="Times New Roman" w:hAnsi="Times New Roman"/>
          <w:sz w:val="23"/>
          <w:szCs w:val="23"/>
        </w:rPr>
        <w:t xml:space="preserve"> февраля </w:t>
      </w:r>
      <w:r w:rsidRPr="00292B53">
        <w:rPr>
          <w:rFonts w:ascii="Times New Roman" w:hAnsi="Times New Roman"/>
          <w:sz w:val="23"/>
          <w:szCs w:val="23"/>
        </w:rPr>
        <w:t>1998 г</w:t>
      </w:r>
      <w:r w:rsidRPr="00292B53">
        <w:rPr>
          <w:rFonts w:ascii="Times New Roman" w:hAnsi="Times New Roman"/>
          <w:sz w:val="23"/>
          <w:szCs w:val="23"/>
        </w:rPr>
        <w:t>ода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              </w:t>
      </w:r>
      <w:r w:rsidRPr="00292B53">
        <w:rPr>
          <w:rFonts w:ascii="Times New Roman" w:hAnsi="Times New Roman"/>
          <w:sz w:val="23"/>
          <w:szCs w:val="23"/>
        </w:rPr>
        <w:t>№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14-ФЗ «Об обществах с ограниченной ответственностью», ст.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12 Бюджетного кодекса РФ</w:t>
      </w:r>
      <w:r w:rsidRPr="00292B53">
        <w:rPr>
          <w:rFonts w:ascii="Times New Roman" w:hAnsi="Times New Roman"/>
          <w:sz w:val="23"/>
          <w:szCs w:val="23"/>
        </w:rPr>
        <w:t xml:space="preserve">, </w:t>
      </w:r>
      <w:r w:rsidRPr="00292B53">
        <w:rPr>
          <w:rFonts w:ascii="Times New Roman" w:hAnsi="Times New Roman"/>
          <w:sz w:val="23"/>
          <w:szCs w:val="23"/>
        </w:rPr>
        <w:t>п. 6 Приказа Минфина РФ от 0</w:t>
      </w:r>
      <w:r w:rsidRPr="00292B53">
        <w:rPr>
          <w:rFonts w:ascii="Times New Roman" w:hAnsi="Times New Roman"/>
          <w:sz w:val="23"/>
          <w:szCs w:val="23"/>
        </w:rPr>
        <w:t>6</w:t>
      </w:r>
      <w:r w:rsidRPr="00292B53">
        <w:rPr>
          <w:rFonts w:ascii="Times New Roman" w:hAnsi="Times New Roman"/>
          <w:sz w:val="23"/>
          <w:szCs w:val="23"/>
        </w:rPr>
        <w:t xml:space="preserve"> июля </w:t>
      </w:r>
      <w:r w:rsidRPr="00292B53">
        <w:rPr>
          <w:rFonts w:ascii="Times New Roman" w:hAnsi="Times New Roman"/>
          <w:sz w:val="23"/>
          <w:szCs w:val="23"/>
        </w:rPr>
        <w:t xml:space="preserve">1999 </w:t>
      </w:r>
      <w:r w:rsidRPr="00292B53">
        <w:rPr>
          <w:rFonts w:ascii="Times New Roman" w:hAnsi="Times New Roman"/>
          <w:sz w:val="23"/>
          <w:szCs w:val="23"/>
        </w:rPr>
        <w:t xml:space="preserve">года </w:t>
      </w:r>
      <w:r w:rsidRPr="00292B53">
        <w:rPr>
          <w:rFonts w:ascii="Times New Roman" w:hAnsi="Times New Roman"/>
          <w:sz w:val="23"/>
          <w:szCs w:val="23"/>
        </w:rPr>
        <w:t xml:space="preserve">№ 43н «Об утверждении Положения по бухгалтерскому учету «Бухгалтерская отчетность организации», </w:t>
      </w:r>
      <w:r w:rsidRPr="00292B53">
        <w:rPr>
          <w:rFonts w:ascii="Times New Roman" w:hAnsi="Times New Roman"/>
          <w:sz w:val="23"/>
          <w:szCs w:val="23"/>
        </w:rPr>
        <w:t>а также принял во внимание Постановлени</w:t>
      </w:r>
      <w:r w:rsidRPr="00292B53">
        <w:rPr>
          <w:rFonts w:ascii="Times New Roman" w:hAnsi="Times New Roman"/>
          <w:sz w:val="23"/>
          <w:szCs w:val="23"/>
        </w:rPr>
        <w:t>е</w:t>
      </w:r>
      <w:r w:rsidRPr="00292B53">
        <w:rPr>
          <w:rFonts w:ascii="Times New Roman" w:hAnsi="Times New Roman"/>
          <w:sz w:val="23"/>
          <w:szCs w:val="23"/>
        </w:rPr>
        <w:t xml:space="preserve"> П</w:t>
      </w:r>
      <w:r w:rsidRPr="00292B53">
        <w:rPr>
          <w:rFonts w:ascii="Times New Roman" w:hAnsi="Times New Roman"/>
          <w:sz w:val="23"/>
          <w:szCs w:val="23"/>
        </w:rPr>
        <w:t>ленума Верховного Суда РФ и Пленума ВАС РФ от 28</w:t>
      </w:r>
      <w:r w:rsidRPr="00292B53">
        <w:rPr>
          <w:rFonts w:ascii="Times New Roman" w:hAnsi="Times New Roman"/>
          <w:sz w:val="23"/>
          <w:szCs w:val="23"/>
        </w:rPr>
        <w:t xml:space="preserve"> февраля </w:t>
      </w:r>
      <w:r w:rsidRPr="00292B53">
        <w:rPr>
          <w:rFonts w:ascii="Times New Roman" w:hAnsi="Times New Roman"/>
          <w:sz w:val="23"/>
          <w:szCs w:val="23"/>
        </w:rPr>
        <w:t xml:space="preserve">1995 </w:t>
      </w:r>
      <w:r w:rsidRPr="00292B53">
        <w:rPr>
          <w:rFonts w:ascii="Times New Roman" w:hAnsi="Times New Roman"/>
          <w:sz w:val="23"/>
          <w:szCs w:val="23"/>
        </w:rPr>
        <w:t xml:space="preserve">года </w:t>
      </w:r>
      <w:r>
        <w:rPr>
          <w:rFonts w:ascii="Times New Roman" w:hAnsi="Times New Roman"/>
          <w:sz w:val="23"/>
          <w:szCs w:val="23"/>
        </w:rPr>
        <w:t xml:space="preserve">               </w:t>
      </w:r>
      <w:r w:rsidRPr="00292B53">
        <w:rPr>
          <w:rFonts w:ascii="Times New Roman" w:hAnsi="Times New Roman"/>
          <w:sz w:val="23"/>
          <w:szCs w:val="23"/>
        </w:rPr>
        <w:t xml:space="preserve">№ 2/1 «О некоторых </w:t>
      </w:r>
      <w:r w:rsidRPr="00292B53">
        <w:rPr>
          <w:rFonts w:ascii="Times New Roman" w:hAnsi="Times New Roman"/>
          <w:sz w:val="23"/>
          <w:szCs w:val="23"/>
        </w:rPr>
        <w:t>вопросах, связанных с введением в действие части первой Гражданского кодекса Российской Федерации», Постановлени</w:t>
      </w:r>
      <w:r w:rsidRPr="00292B53">
        <w:rPr>
          <w:rFonts w:ascii="Times New Roman" w:hAnsi="Times New Roman"/>
          <w:sz w:val="23"/>
          <w:szCs w:val="23"/>
        </w:rPr>
        <w:t>е</w:t>
      </w:r>
      <w:r w:rsidRPr="00292B53">
        <w:rPr>
          <w:rFonts w:ascii="Times New Roman" w:hAnsi="Times New Roman"/>
          <w:sz w:val="23"/>
          <w:szCs w:val="23"/>
        </w:rPr>
        <w:t xml:space="preserve"> Пленума Верховного Суда РФ от 12</w:t>
      </w:r>
      <w:r w:rsidRPr="00292B53">
        <w:rPr>
          <w:rFonts w:ascii="Times New Roman" w:hAnsi="Times New Roman"/>
          <w:sz w:val="23"/>
          <w:szCs w:val="23"/>
        </w:rPr>
        <w:t xml:space="preserve"> ноября </w:t>
      </w:r>
      <w:r w:rsidRPr="00292B53">
        <w:rPr>
          <w:rFonts w:ascii="Times New Roman" w:hAnsi="Times New Roman"/>
          <w:sz w:val="23"/>
          <w:szCs w:val="23"/>
        </w:rPr>
        <w:t xml:space="preserve">2001 </w:t>
      </w:r>
      <w:r w:rsidRPr="00292B53">
        <w:rPr>
          <w:rFonts w:ascii="Times New Roman" w:hAnsi="Times New Roman"/>
          <w:sz w:val="23"/>
          <w:szCs w:val="23"/>
        </w:rPr>
        <w:t xml:space="preserve">года </w:t>
      </w:r>
      <w:r w:rsidRPr="00292B53">
        <w:rPr>
          <w:rFonts w:ascii="Times New Roman" w:hAnsi="Times New Roman"/>
          <w:sz w:val="23"/>
          <w:szCs w:val="23"/>
        </w:rPr>
        <w:t>№ 15 и Пленума ВАС РФ от 15</w:t>
      </w:r>
      <w:r w:rsidRPr="00292B53">
        <w:rPr>
          <w:rFonts w:ascii="Times New Roman" w:hAnsi="Times New Roman"/>
          <w:sz w:val="23"/>
          <w:szCs w:val="23"/>
        </w:rPr>
        <w:t xml:space="preserve"> ноября </w:t>
      </w:r>
      <w:r w:rsidRPr="00292B53">
        <w:rPr>
          <w:rFonts w:ascii="Times New Roman" w:hAnsi="Times New Roman"/>
          <w:sz w:val="23"/>
          <w:szCs w:val="23"/>
        </w:rPr>
        <w:t xml:space="preserve">2001 </w:t>
      </w:r>
      <w:r w:rsidRPr="00292B53">
        <w:rPr>
          <w:rFonts w:ascii="Times New Roman" w:hAnsi="Times New Roman"/>
          <w:sz w:val="23"/>
          <w:szCs w:val="23"/>
        </w:rPr>
        <w:t xml:space="preserve">года </w:t>
      </w:r>
      <w:r w:rsidRPr="00292B53">
        <w:rPr>
          <w:rFonts w:ascii="Times New Roman" w:hAnsi="Times New Roman"/>
          <w:sz w:val="23"/>
          <w:szCs w:val="23"/>
        </w:rPr>
        <w:t>№ 18  «О некоторых вопросах, связанных с примен</w:t>
      </w:r>
      <w:r w:rsidRPr="00292B53">
        <w:rPr>
          <w:rFonts w:ascii="Times New Roman" w:hAnsi="Times New Roman"/>
          <w:sz w:val="23"/>
          <w:szCs w:val="23"/>
        </w:rPr>
        <w:t>ением Гражданского кодекса Российской Федерации об исковой давности»</w:t>
      </w:r>
      <w:r w:rsidRPr="00292B53">
        <w:rPr>
          <w:rFonts w:ascii="Times New Roman" w:hAnsi="Times New Roman"/>
          <w:sz w:val="23"/>
          <w:szCs w:val="23"/>
        </w:rPr>
        <w:t>.</w:t>
      </w:r>
    </w:p>
    <w:p w14:paraId="0B3CFF0E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Судом установлено и подтверждено материалами дела, что </w:t>
      </w:r>
      <w:r w:rsidRPr="00292B53">
        <w:rPr>
          <w:rFonts w:ascii="Times New Roman" w:hAnsi="Times New Roman"/>
          <w:sz w:val="23"/>
          <w:szCs w:val="23"/>
        </w:rPr>
        <w:t>04</w:t>
      </w:r>
      <w:r w:rsidRPr="00292B53">
        <w:rPr>
          <w:rFonts w:ascii="Times New Roman" w:hAnsi="Times New Roman"/>
          <w:sz w:val="23"/>
          <w:szCs w:val="23"/>
        </w:rPr>
        <w:t xml:space="preserve"> сентября </w:t>
      </w:r>
      <w:r w:rsidRPr="00292B53">
        <w:rPr>
          <w:rFonts w:ascii="Times New Roman" w:hAnsi="Times New Roman"/>
          <w:sz w:val="23"/>
          <w:szCs w:val="23"/>
        </w:rPr>
        <w:t>2013 г</w:t>
      </w:r>
      <w:r w:rsidRPr="00292B53">
        <w:rPr>
          <w:rFonts w:ascii="Times New Roman" w:hAnsi="Times New Roman"/>
          <w:sz w:val="23"/>
          <w:szCs w:val="23"/>
        </w:rPr>
        <w:t>ода</w:t>
      </w:r>
      <w:r w:rsidRPr="00292B53">
        <w:rPr>
          <w:rFonts w:ascii="Times New Roman" w:hAnsi="Times New Roman"/>
          <w:sz w:val="23"/>
          <w:szCs w:val="23"/>
        </w:rPr>
        <w:t xml:space="preserve"> между </w:t>
      </w:r>
      <w:r w:rsidRPr="00292B53">
        <w:rPr>
          <w:rFonts w:ascii="Times New Roman" w:hAnsi="Times New Roman"/>
          <w:sz w:val="23"/>
          <w:szCs w:val="23"/>
        </w:rPr>
        <w:t>ПАО</w:t>
      </w:r>
      <w:r w:rsidRPr="00292B53">
        <w:rPr>
          <w:rFonts w:ascii="Times New Roman" w:hAnsi="Times New Roman"/>
          <w:sz w:val="23"/>
          <w:szCs w:val="23"/>
        </w:rPr>
        <w:t xml:space="preserve"> «Сбербанк России» и ООО «Шадринский пивзавод» был заключен договор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 xml:space="preserve">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>об открытии возобновляемо</w:t>
      </w:r>
      <w:r w:rsidRPr="00292B53">
        <w:rPr>
          <w:rFonts w:ascii="Times New Roman" w:hAnsi="Times New Roman"/>
          <w:sz w:val="23"/>
          <w:szCs w:val="23"/>
        </w:rPr>
        <w:t>й кредитной линии</w:t>
      </w:r>
      <w:r w:rsidRPr="00292B53">
        <w:rPr>
          <w:rFonts w:ascii="Times New Roman" w:hAnsi="Times New Roman"/>
          <w:sz w:val="23"/>
          <w:szCs w:val="23"/>
        </w:rPr>
        <w:t>, в соответствии с ко</w:t>
      </w:r>
      <w:r w:rsidRPr="00292B53">
        <w:rPr>
          <w:rFonts w:ascii="Times New Roman" w:hAnsi="Times New Roman"/>
          <w:sz w:val="23"/>
          <w:szCs w:val="23"/>
        </w:rPr>
        <w:t xml:space="preserve">торым банком Обществу открыта </w:t>
      </w:r>
      <w:r w:rsidRPr="00292B53">
        <w:rPr>
          <w:rFonts w:ascii="Times New Roman" w:hAnsi="Times New Roman"/>
          <w:sz w:val="23"/>
          <w:szCs w:val="23"/>
        </w:rPr>
        <w:t xml:space="preserve">возобновляемая кредитная линия для </w:t>
      </w:r>
      <w:r w:rsidRPr="00292B53">
        <w:rPr>
          <w:rFonts w:ascii="Times New Roman" w:hAnsi="Times New Roman"/>
          <w:sz w:val="23"/>
          <w:szCs w:val="23"/>
        </w:rPr>
        <w:t>пополнения оборотных средств</w:t>
      </w:r>
      <w:r w:rsidRPr="00292B53">
        <w:rPr>
          <w:rFonts w:ascii="Times New Roman" w:hAnsi="Times New Roman"/>
          <w:sz w:val="23"/>
          <w:szCs w:val="23"/>
        </w:rPr>
        <w:t xml:space="preserve"> с лимитом в сумме </w:t>
      </w:r>
      <w:r w:rsidRPr="00292B53">
        <w:rPr>
          <w:rFonts w:ascii="Times New Roman" w:hAnsi="Times New Roman"/>
          <w:sz w:val="23"/>
          <w:szCs w:val="23"/>
        </w:rPr>
        <w:t>25 000</w:t>
      </w:r>
      <w:r w:rsidRPr="00292B53">
        <w:rPr>
          <w:rFonts w:ascii="Times New Roman" w:hAnsi="Times New Roman"/>
          <w:sz w:val="23"/>
          <w:szCs w:val="23"/>
        </w:rPr>
        <w:t> </w:t>
      </w:r>
      <w:r w:rsidRPr="00292B53">
        <w:rPr>
          <w:rFonts w:ascii="Times New Roman" w:hAnsi="Times New Roman"/>
          <w:sz w:val="23"/>
          <w:szCs w:val="23"/>
        </w:rPr>
        <w:t>000</w:t>
      </w:r>
      <w:r w:rsidRPr="00292B53">
        <w:rPr>
          <w:rFonts w:ascii="Times New Roman" w:hAnsi="Times New Roman"/>
          <w:sz w:val="23"/>
          <w:szCs w:val="23"/>
        </w:rPr>
        <w:t xml:space="preserve"> р</w:t>
      </w:r>
      <w:r w:rsidRPr="00292B53">
        <w:rPr>
          <w:rFonts w:ascii="Times New Roman" w:hAnsi="Times New Roman"/>
          <w:sz w:val="23"/>
          <w:szCs w:val="23"/>
        </w:rPr>
        <w:t xml:space="preserve">уб., сроком предоставления лимита до </w:t>
      </w:r>
      <w:r w:rsidRPr="00292B53">
        <w:rPr>
          <w:rFonts w:ascii="Times New Roman" w:hAnsi="Times New Roman"/>
          <w:sz w:val="23"/>
          <w:szCs w:val="23"/>
        </w:rPr>
        <w:t>02 сентября 2016</w:t>
      </w:r>
      <w:r w:rsidRPr="00292B53">
        <w:rPr>
          <w:rFonts w:ascii="Times New Roman" w:hAnsi="Times New Roman"/>
          <w:sz w:val="23"/>
          <w:szCs w:val="23"/>
        </w:rPr>
        <w:t xml:space="preserve"> года (л.д.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5-8</w:t>
      </w:r>
      <w:r w:rsidRPr="00292B53">
        <w:rPr>
          <w:rFonts w:ascii="Times New Roman" w:hAnsi="Times New Roman"/>
          <w:sz w:val="23"/>
          <w:szCs w:val="23"/>
        </w:rPr>
        <w:t>).</w:t>
      </w:r>
    </w:p>
    <w:p w14:paraId="3E116EAA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В соответствии с п. 8.2</w:t>
      </w:r>
      <w:r w:rsidRPr="00292B53">
        <w:rPr>
          <w:rFonts w:ascii="Times New Roman" w:hAnsi="Times New Roman"/>
          <w:sz w:val="23"/>
          <w:szCs w:val="23"/>
        </w:rPr>
        <w:t xml:space="preserve">.1. договора 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 xml:space="preserve">об открытии возобновляемой кредитной линии в качестве обеспечения своевременного и полного возврата кредита, уплаты процентов и внесения иных платежей, предусмотренных </w:t>
      </w:r>
      <w:r w:rsidRPr="00292B53">
        <w:rPr>
          <w:rFonts w:ascii="Times New Roman" w:hAnsi="Times New Roman"/>
          <w:sz w:val="23"/>
          <w:szCs w:val="23"/>
        </w:rPr>
        <w:t>д</w:t>
      </w:r>
      <w:r w:rsidRPr="00292B53">
        <w:rPr>
          <w:rFonts w:ascii="Times New Roman" w:hAnsi="Times New Roman"/>
          <w:sz w:val="23"/>
          <w:szCs w:val="23"/>
        </w:rPr>
        <w:t xml:space="preserve">оговором, </w:t>
      </w:r>
      <w:r w:rsidRPr="00292B53">
        <w:rPr>
          <w:rFonts w:ascii="Times New Roman" w:hAnsi="Times New Roman"/>
          <w:sz w:val="23"/>
          <w:szCs w:val="23"/>
        </w:rPr>
        <w:t>з</w:t>
      </w:r>
      <w:r w:rsidRPr="00292B53">
        <w:rPr>
          <w:rFonts w:ascii="Times New Roman" w:hAnsi="Times New Roman"/>
          <w:sz w:val="23"/>
          <w:szCs w:val="23"/>
        </w:rPr>
        <w:t xml:space="preserve">аемщик предоставляет или обеспечивает предоставление </w:t>
      </w:r>
      <w:r w:rsidRPr="00292B53">
        <w:rPr>
          <w:rFonts w:ascii="Times New Roman" w:hAnsi="Times New Roman"/>
          <w:sz w:val="23"/>
          <w:szCs w:val="23"/>
        </w:rPr>
        <w:t>к</w:t>
      </w:r>
      <w:r w:rsidRPr="00292B53">
        <w:rPr>
          <w:rFonts w:ascii="Times New Roman" w:hAnsi="Times New Roman"/>
          <w:sz w:val="23"/>
          <w:szCs w:val="23"/>
        </w:rPr>
        <w:t>ре</w:t>
      </w:r>
      <w:r w:rsidRPr="00292B53">
        <w:rPr>
          <w:rFonts w:ascii="Times New Roman" w:hAnsi="Times New Roman"/>
          <w:sz w:val="23"/>
          <w:szCs w:val="23"/>
        </w:rPr>
        <w:t>дитору поручительство в соответствии с договорами поручительства, в связи с чем был заключен договор п</w:t>
      </w:r>
      <w:r w:rsidRPr="00292B53">
        <w:rPr>
          <w:rFonts w:ascii="Times New Roman" w:hAnsi="Times New Roman"/>
          <w:sz w:val="23"/>
          <w:szCs w:val="23"/>
        </w:rPr>
        <w:t xml:space="preserve">оручительства 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>от 04 сентября 2</w:t>
      </w:r>
      <w:r w:rsidRPr="00292B53">
        <w:rPr>
          <w:rFonts w:ascii="Times New Roman" w:hAnsi="Times New Roman"/>
          <w:sz w:val="23"/>
          <w:szCs w:val="23"/>
        </w:rPr>
        <w:t>013 г</w:t>
      </w:r>
      <w:r w:rsidRPr="00292B53">
        <w:rPr>
          <w:rFonts w:ascii="Times New Roman" w:hAnsi="Times New Roman"/>
          <w:sz w:val="23"/>
          <w:szCs w:val="23"/>
        </w:rPr>
        <w:t>ода</w:t>
      </w:r>
      <w:r w:rsidRPr="00292B53">
        <w:rPr>
          <w:rFonts w:ascii="Times New Roman" w:hAnsi="Times New Roman"/>
          <w:sz w:val="23"/>
          <w:szCs w:val="23"/>
        </w:rPr>
        <w:t xml:space="preserve">, в соответствии с которым </w:t>
      </w:r>
      <w:r w:rsidRPr="00292B53">
        <w:rPr>
          <w:rFonts w:ascii="Times New Roman" w:hAnsi="Times New Roman"/>
          <w:sz w:val="23"/>
          <w:szCs w:val="23"/>
        </w:rPr>
        <w:t xml:space="preserve">Воронков С.А. </w:t>
      </w:r>
      <w:r w:rsidRPr="00292B53">
        <w:rPr>
          <w:rFonts w:ascii="Times New Roman" w:hAnsi="Times New Roman"/>
          <w:sz w:val="23"/>
          <w:szCs w:val="23"/>
        </w:rPr>
        <w:t>принял на себя обязанность отвечать за надлежащее исполнение Обществ</w:t>
      </w:r>
      <w:r w:rsidRPr="00292B53">
        <w:rPr>
          <w:rFonts w:ascii="Times New Roman" w:hAnsi="Times New Roman"/>
          <w:sz w:val="23"/>
          <w:szCs w:val="23"/>
        </w:rPr>
        <w:t>ом принятых обязательств по возврату кредита (л.д.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>23-29</w:t>
      </w:r>
      <w:r w:rsidRPr="00292B53">
        <w:rPr>
          <w:rFonts w:ascii="Times New Roman" w:hAnsi="Times New Roman"/>
          <w:sz w:val="23"/>
          <w:szCs w:val="23"/>
        </w:rPr>
        <w:t>).</w:t>
      </w:r>
    </w:p>
    <w:p w14:paraId="3DCF3A89" w14:textId="77777777" w:rsidR="00336434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Во исполнение договора участниками ООО «Шадринский пивзавод» </w:t>
      </w:r>
      <w:r w:rsidRPr="00292B53">
        <w:rPr>
          <w:rFonts w:ascii="Times New Roman" w:hAnsi="Times New Roman"/>
          <w:sz w:val="23"/>
          <w:szCs w:val="23"/>
        </w:rPr>
        <w:t xml:space="preserve">- </w:t>
      </w:r>
      <w:r w:rsidRPr="00292B53">
        <w:rPr>
          <w:rFonts w:ascii="Times New Roman" w:hAnsi="Times New Roman"/>
          <w:sz w:val="23"/>
          <w:szCs w:val="23"/>
        </w:rPr>
        <w:t xml:space="preserve">Андреевым </w:t>
      </w:r>
      <w:r w:rsidRPr="00292B53">
        <w:rPr>
          <w:rFonts w:ascii="Times New Roman" w:hAnsi="Times New Roman"/>
          <w:sz w:val="23"/>
          <w:szCs w:val="23"/>
        </w:rPr>
        <w:t>А.О.</w:t>
      </w:r>
      <w:r w:rsidRPr="00292B53">
        <w:rPr>
          <w:rFonts w:ascii="Times New Roman" w:hAnsi="Times New Roman"/>
          <w:sz w:val="23"/>
          <w:szCs w:val="23"/>
        </w:rPr>
        <w:t xml:space="preserve"> и Воронковым С</w:t>
      </w:r>
      <w:r w:rsidRPr="00292B53">
        <w:rPr>
          <w:rFonts w:ascii="Times New Roman" w:hAnsi="Times New Roman"/>
          <w:sz w:val="23"/>
          <w:szCs w:val="23"/>
        </w:rPr>
        <w:t>.А.</w:t>
      </w:r>
      <w:r w:rsidRPr="00292B53">
        <w:rPr>
          <w:rFonts w:ascii="Times New Roman" w:hAnsi="Times New Roman"/>
          <w:sz w:val="23"/>
          <w:szCs w:val="23"/>
        </w:rPr>
        <w:t xml:space="preserve"> было одобрено заключение ООО «Шадринский пивзавод» с ПАО </w:t>
      </w:r>
      <w:r w:rsidRPr="00292B53">
        <w:rPr>
          <w:rFonts w:ascii="Times New Roman" w:hAnsi="Times New Roman"/>
          <w:sz w:val="23"/>
          <w:szCs w:val="23"/>
        </w:rPr>
        <w:t>«</w:t>
      </w:r>
      <w:r w:rsidRPr="00292B53">
        <w:rPr>
          <w:rFonts w:ascii="Times New Roman" w:hAnsi="Times New Roman"/>
          <w:sz w:val="23"/>
          <w:szCs w:val="23"/>
        </w:rPr>
        <w:t xml:space="preserve">Сбербанк </w:t>
      </w:r>
      <w:r w:rsidRPr="00292B53">
        <w:rPr>
          <w:rFonts w:ascii="Times New Roman" w:hAnsi="Times New Roman"/>
          <w:sz w:val="23"/>
          <w:szCs w:val="23"/>
        </w:rPr>
        <w:t xml:space="preserve">России» </w:t>
      </w:r>
      <w:r w:rsidRPr="00292B53">
        <w:rPr>
          <w:rFonts w:ascii="Times New Roman" w:hAnsi="Times New Roman"/>
          <w:sz w:val="23"/>
          <w:szCs w:val="23"/>
        </w:rPr>
        <w:t>договора об открытии возоб</w:t>
      </w:r>
      <w:r w:rsidRPr="00292B53">
        <w:rPr>
          <w:rFonts w:ascii="Times New Roman" w:hAnsi="Times New Roman"/>
          <w:sz w:val="23"/>
          <w:szCs w:val="23"/>
        </w:rPr>
        <w:t>новляемой кредитной линии, что подтверждается протоколом от 27</w:t>
      </w:r>
      <w:r w:rsidRPr="00292B53">
        <w:rPr>
          <w:rFonts w:ascii="Times New Roman" w:hAnsi="Times New Roman"/>
          <w:sz w:val="23"/>
          <w:szCs w:val="23"/>
        </w:rPr>
        <w:t xml:space="preserve"> августа </w:t>
      </w:r>
      <w:r w:rsidRPr="00292B53">
        <w:rPr>
          <w:rFonts w:ascii="Times New Roman" w:hAnsi="Times New Roman"/>
          <w:sz w:val="23"/>
          <w:szCs w:val="23"/>
        </w:rPr>
        <w:t>2013 г</w:t>
      </w:r>
      <w:r w:rsidRPr="00292B53">
        <w:rPr>
          <w:rFonts w:ascii="Times New Roman" w:hAnsi="Times New Roman"/>
          <w:sz w:val="23"/>
          <w:szCs w:val="23"/>
        </w:rPr>
        <w:t>ода</w:t>
      </w:r>
      <w:r w:rsidRPr="00292B53">
        <w:rPr>
          <w:rFonts w:ascii="Times New Roman" w:hAnsi="Times New Roman"/>
          <w:sz w:val="23"/>
          <w:szCs w:val="23"/>
        </w:rPr>
        <w:t xml:space="preserve"> общего собрания участников ООО «Шадринский пивзавод».</w:t>
      </w:r>
    </w:p>
    <w:p w14:paraId="52057E3F" w14:textId="77777777" w:rsidR="002A2D1D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</w:rPr>
        <w:t>Разрешая спор и отказывая в удовлетворении заявленных требований, суд первой инстанции дал оценку собранным по делу доказ</w:t>
      </w:r>
      <w:r w:rsidRPr="00292B53">
        <w:rPr>
          <w:rFonts w:ascii="Times New Roman" w:hAnsi="Times New Roman"/>
          <w:sz w:val="23"/>
          <w:szCs w:val="23"/>
        </w:rPr>
        <w:t xml:space="preserve">ательствам в соответствии со </w:t>
      </w:r>
      <w:hyperlink r:id="rId6" w:history="1">
        <w:r w:rsidRPr="00292B53">
          <w:rPr>
            <w:rFonts w:ascii="Times New Roman" w:hAnsi="Times New Roman"/>
            <w:sz w:val="23"/>
            <w:szCs w:val="23"/>
          </w:rPr>
          <w:t>ст. 67</w:t>
        </w:r>
      </w:hyperlink>
      <w:r w:rsidRPr="00292B53">
        <w:rPr>
          <w:rFonts w:ascii="Times New Roman" w:hAnsi="Times New Roman"/>
          <w:sz w:val="23"/>
          <w:szCs w:val="23"/>
        </w:rPr>
        <w:t xml:space="preserve"> ГПК РФ и с учетом требований норм материального права, подлежащих применению к спорным п</w:t>
      </w:r>
      <w:r w:rsidRPr="00292B53">
        <w:rPr>
          <w:rFonts w:ascii="Times New Roman" w:hAnsi="Times New Roman"/>
          <w:sz w:val="23"/>
          <w:szCs w:val="23"/>
        </w:rPr>
        <w:t xml:space="preserve">равоотношениям,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исходил из того, </w:t>
      </w:r>
      <w:r w:rsidRPr="00292B53">
        <w:rPr>
          <w:rFonts w:ascii="Times New Roman" w:hAnsi="Times New Roman"/>
          <w:sz w:val="23"/>
          <w:szCs w:val="23"/>
        </w:rPr>
        <w:t xml:space="preserve">что Воронков С.А., являлся участником ООО «Шадринский пивзавод» в период с 20 декабря 2012 года по 14 января 2016 года должен был знать о заключении ООО «Шадринский пивзавод» договора 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>об открытии возобновляемой креди</w:t>
      </w:r>
      <w:r w:rsidRPr="00292B53">
        <w:rPr>
          <w:rFonts w:ascii="Times New Roman" w:hAnsi="Times New Roman"/>
          <w:sz w:val="23"/>
          <w:szCs w:val="23"/>
        </w:rPr>
        <w:t>тной линии и его условиях, одним из которых является заключение договора поручительства с Воронковым С.А</w:t>
      </w:r>
      <w:r w:rsidRPr="00292B53">
        <w:rPr>
          <w:rFonts w:ascii="Times New Roman" w:hAnsi="Times New Roman"/>
          <w:sz w:val="23"/>
          <w:szCs w:val="23"/>
          <w:lang w:eastAsia="ru-RU"/>
        </w:rPr>
        <w:t>.</w:t>
      </w:r>
    </w:p>
    <w:p w14:paraId="37C926FB" w14:textId="77777777" w:rsidR="00D10AC0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Суд также обоснованно с учетом заявления </w:t>
      </w:r>
      <w:r w:rsidRPr="00292B53">
        <w:rPr>
          <w:rFonts w:ascii="Times New Roman" w:hAnsi="Times New Roman"/>
          <w:sz w:val="23"/>
          <w:szCs w:val="23"/>
        </w:rPr>
        <w:t>ПАО «Сбербанк России»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о применении исковой давности отказал в иске в связи с пропуском срока исковой давности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на основании </w:t>
      </w:r>
      <w:hyperlink r:id="rId7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199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Гражданского кодекса РФ.</w:t>
      </w:r>
    </w:p>
    <w:p w14:paraId="3AE93AD5" w14:textId="77777777" w:rsidR="00D10AC0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Судебная коллегия соглашается с выводами суда первой инстанции, поскольку они мо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тивированы, основаны на исследованных в судебном заседании доказательствах, оценка которым дана в соответствии с положениями </w:t>
      </w:r>
      <w:hyperlink r:id="rId8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</w:t>
        </w:r>
        <w:r w:rsidRPr="00292B53">
          <w:rPr>
            <w:rFonts w:ascii="Times New Roman" w:hAnsi="Times New Roman"/>
            <w:sz w:val="23"/>
            <w:szCs w:val="23"/>
            <w:lang w:eastAsia="ru-RU"/>
          </w:rPr>
          <w:t xml:space="preserve"> 67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РФ.</w:t>
      </w:r>
    </w:p>
    <w:p w14:paraId="2082DA71" w14:textId="77777777" w:rsidR="00D10AC0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Довод</w:t>
      </w:r>
      <w:r w:rsidRPr="00292B53">
        <w:rPr>
          <w:rFonts w:ascii="Times New Roman" w:hAnsi="Times New Roman"/>
          <w:sz w:val="23"/>
          <w:szCs w:val="23"/>
          <w:lang w:eastAsia="ru-RU"/>
        </w:rPr>
        <w:t>ы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апелляционной жалобы о том, что суд неправильно оценил представленные доказательства, не </w:t>
      </w:r>
      <w:r w:rsidRPr="00292B53">
        <w:rPr>
          <w:rFonts w:ascii="Times New Roman" w:hAnsi="Times New Roman"/>
          <w:sz w:val="23"/>
          <w:szCs w:val="23"/>
          <w:lang w:eastAsia="ru-RU"/>
        </w:rPr>
        <w:t>могут с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лужить основанием для отмены решения суда, поскольку все собранные по делу доказательства оценены судом первой инстанции по правилам </w:t>
      </w:r>
      <w:hyperlink r:id="rId9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12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10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67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РФ. Результаты оценки доказательств отражены в решении, в котором приведены мотивы, по которым одни доказательства приняты в качестве средств обоснования выводов </w:t>
      </w:r>
      <w:r w:rsidRPr="00292B53">
        <w:rPr>
          <w:rFonts w:ascii="Times New Roman" w:hAnsi="Times New Roman"/>
          <w:sz w:val="23"/>
          <w:szCs w:val="23"/>
          <w:lang w:eastAsia="ru-RU"/>
        </w:rPr>
        <w:lastRenderedPageBreak/>
        <w:t>суда, другие доказательства отвергнуты судом, а также основания, по которым одним до</w:t>
      </w:r>
      <w:r w:rsidRPr="00292B53">
        <w:rPr>
          <w:rFonts w:ascii="Times New Roman" w:hAnsi="Times New Roman"/>
          <w:sz w:val="23"/>
          <w:szCs w:val="23"/>
          <w:lang w:eastAsia="ru-RU"/>
        </w:rPr>
        <w:t>казательствам отдано предпочтение перед другими.</w:t>
      </w:r>
    </w:p>
    <w:p w14:paraId="5702EB74" w14:textId="77777777" w:rsidR="00C84C99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Доводы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апелляционной жалоб</w:t>
      </w:r>
      <w:r w:rsidRPr="00292B53">
        <w:rPr>
          <w:rFonts w:ascii="Times New Roman" w:hAnsi="Times New Roman"/>
          <w:sz w:val="23"/>
          <w:szCs w:val="23"/>
          <w:lang w:eastAsia="ru-RU"/>
        </w:rPr>
        <w:t>ы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о том, что Воронков С.А. не подписывал договор поручительства </w:t>
      </w:r>
      <w:r w:rsidRPr="00292B53">
        <w:rPr>
          <w:rFonts w:ascii="Times New Roman" w:hAnsi="Times New Roman"/>
          <w:sz w:val="23"/>
          <w:szCs w:val="23"/>
        </w:rPr>
        <w:t xml:space="preserve">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>от 04 сентября 2013 года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судебная коллегия находит необоснованными, т.к. в соответствии со </w:t>
      </w:r>
      <w:hyperlink r:id="rId11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56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РФ, содержание которой следует рассматривать в контексте с положениями </w:t>
      </w:r>
      <w:hyperlink r:id="rId12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п. 3 ст. 123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Конституции </w:t>
      </w:r>
      <w:r w:rsidRPr="00292B53">
        <w:rPr>
          <w:rFonts w:ascii="Times New Roman" w:hAnsi="Times New Roman"/>
          <w:sz w:val="23"/>
          <w:szCs w:val="23"/>
          <w:lang w:eastAsia="ru-RU"/>
        </w:rPr>
        <w:t>РФ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и </w:t>
      </w:r>
      <w:hyperlink r:id="rId13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12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14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35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</w:t>
      </w:r>
      <w:r w:rsidRPr="00292B53">
        <w:rPr>
          <w:rFonts w:ascii="Times New Roman" w:hAnsi="Times New Roman"/>
          <w:sz w:val="23"/>
          <w:szCs w:val="23"/>
          <w:lang w:eastAsia="ru-RU"/>
        </w:rPr>
        <w:t>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60FA925" w14:textId="77777777" w:rsidR="00C84C99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В ходе рассмотрения настоящего дела доказательств, отвечающих критериям относимости и допустимости (</w:t>
      </w:r>
      <w:hyperlink r:id="rId15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</w:t>
        </w:r>
        <w:r w:rsidRPr="00292B53">
          <w:rPr>
            <w:rFonts w:ascii="Times New Roman" w:hAnsi="Times New Roman"/>
            <w:sz w:val="23"/>
            <w:szCs w:val="23"/>
            <w:lang w:eastAsia="ru-RU"/>
          </w:rPr>
          <w:t>.</w:t>
        </w:r>
        <w:r w:rsidRPr="00292B53">
          <w:rPr>
            <w:rFonts w:ascii="Times New Roman" w:hAnsi="Times New Roman"/>
            <w:sz w:val="23"/>
            <w:szCs w:val="23"/>
            <w:lang w:eastAsia="ru-RU"/>
          </w:rPr>
          <w:t xml:space="preserve"> 59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16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60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РФ), в подтве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рждение того, что </w:t>
      </w:r>
      <w:r w:rsidRPr="00292B53">
        <w:rPr>
          <w:rFonts w:ascii="Times New Roman" w:hAnsi="Times New Roman"/>
          <w:sz w:val="23"/>
          <w:szCs w:val="23"/>
          <w:lang w:eastAsia="ru-RU"/>
        </w:rPr>
        <w:t>Воронков С.А.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не подписывал договор поручительства </w:t>
      </w:r>
      <w:r w:rsidRPr="00292B53">
        <w:rPr>
          <w:rFonts w:ascii="Times New Roman" w:hAnsi="Times New Roman"/>
          <w:sz w:val="23"/>
          <w:szCs w:val="23"/>
        </w:rPr>
        <w:t xml:space="preserve">№ </w:t>
      </w:r>
      <w:r>
        <w:rPr>
          <w:rFonts w:ascii="Times New Roman" w:hAnsi="Times New Roman"/>
          <w:sz w:val="23"/>
          <w:szCs w:val="23"/>
        </w:rPr>
        <w:t xml:space="preserve">**** </w:t>
      </w:r>
      <w:r w:rsidRPr="00292B53">
        <w:rPr>
          <w:rFonts w:ascii="Times New Roman" w:hAnsi="Times New Roman"/>
          <w:sz w:val="23"/>
          <w:szCs w:val="23"/>
        </w:rPr>
        <w:t>от 04 сентября 2013 года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не представлено. При рассмотрении настоящего дела </w:t>
      </w:r>
      <w:r w:rsidRPr="00292B53">
        <w:rPr>
          <w:rFonts w:ascii="Times New Roman" w:hAnsi="Times New Roman"/>
          <w:sz w:val="23"/>
          <w:szCs w:val="23"/>
          <w:lang w:eastAsia="ru-RU"/>
        </w:rPr>
        <w:t>Воронков С.А.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в суде первой инстанции, ходатайства о назначении </w:t>
      </w:r>
      <w:r w:rsidRPr="00292B53">
        <w:rPr>
          <w:rFonts w:ascii="Times New Roman" w:hAnsi="Times New Roman"/>
          <w:sz w:val="23"/>
          <w:szCs w:val="23"/>
          <w:lang w:eastAsia="ru-RU"/>
        </w:rPr>
        <w:t>судебно-</w:t>
      </w:r>
      <w:r w:rsidRPr="00292B53">
        <w:rPr>
          <w:rFonts w:ascii="Times New Roman" w:hAnsi="Times New Roman"/>
          <w:sz w:val="23"/>
          <w:szCs w:val="23"/>
          <w:lang w:eastAsia="ru-RU"/>
        </w:rPr>
        <w:t>почерковедческой экспертизы не з</w:t>
      </w:r>
      <w:r w:rsidRPr="00292B53">
        <w:rPr>
          <w:rFonts w:ascii="Times New Roman" w:hAnsi="Times New Roman"/>
          <w:sz w:val="23"/>
          <w:szCs w:val="23"/>
          <w:lang w:eastAsia="ru-RU"/>
        </w:rPr>
        <w:t>аявлял.</w:t>
      </w:r>
    </w:p>
    <w:p w14:paraId="41D8A86A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Представленное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истцом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заключение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эксперта № </w:t>
      </w:r>
      <w:r>
        <w:rPr>
          <w:rFonts w:ascii="Times New Roman" w:hAnsi="Times New Roman"/>
          <w:sz w:val="23"/>
          <w:szCs w:val="23"/>
        </w:rPr>
        <w:t>****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от 19 апреля 2017 года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судом верно не принято во внимание, поскольку эксперт не предупреждался об уголовной ответственности по </w:t>
      </w:r>
      <w:hyperlink r:id="rId17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307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У</w:t>
      </w:r>
      <w:r w:rsidRPr="00292B53">
        <w:rPr>
          <w:rFonts w:ascii="Times New Roman" w:hAnsi="Times New Roman"/>
          <w:sz w:val="23"/>
          <w:szCs w:val="23"/>
          <w:lang w:eastAsia="ru-RU"/>
        </w:rPr>
        <w:t>головного кодекса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РФ,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в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связи с чем ссылка в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апелляционной </w:t>
      </w:r>
      <w:r w:rsidRPr="00292B53">
        <w:rPr>
          <w:rFonts w:ascii="Times New Roman" w:hAnsi="Times New Roman"/>
          <w:sz w:val="23"/>
          <w:szCs w:val="23"/>
          <w:lang w:eastAsia="ru-RU"/>
        </w:rPr>
        <w:t>жалобе на данное заключение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</w:t>
      </w:r>
      <w:r w:rsidRPr="00292B53">
        <w:rPr>
          <w:rFonts w:ascii="Times New Roman" w:hAnsi="Times New Roman"/>
          <w:sz w:val="23"/>
          <w:szCs w:val="23"/>
          <w:lang w:eastAsia="ru-RU"/>
        </w:rPr>
        <w:t>эксперта</w:t>
      </w:r>
      <w:r w:rsidRPr="00292B53">
        <w:rPr>
          <w:rFonts w:ascii="Times New Roman" w:hAnsi="Times New Roman"/>
          <w:sz w:val="23"/>
          <w:szCs w:val="23"/>
          <w:lang w:eastAsia="ru-RU"/>
        </w:rPr>
        <w:t>, судебная коллегия находит несостоятельной.</w:t>
      </w:r>
    </w:p>
    <w:p w14:paraId="2FC1B849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Остальные доводы, изложенные в апелляционной жалоб</w:t>
      </w:r>
      <w:r w:rsidRPr="00292B53">
        <w:rPr>
          <w:rFonts w:ascii="Times New Roman" w:hAnsi="Times New Roman"/>
          <w:sz w:val="23"/>
          <w:szCs w:val="23"/>
          <w:lang w:eastAsia="ru-RU"/>
        </w:rPr>
        <w:t>е, не содержат фактов, которые не были проверены и не учтены судом первой инстанции при рассмотрении дела и имели бы юридическое значение для рассмотрения спора.</w:t>
      </w:r>
    </w:p>
    <w:p w14:paraId="35C790D4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Таким образом, мотивы, по которым суд пришел к выводу о наличии оснований для </w:t>
      </w:r>
      <w:r w:rsidRPr="00292B53">
        <w:rPr>
          <w:rFonts w:ascii="Times New Roman" w:hAnsi="Times New Roman"/>
          <w:sz w:val="23"/>
          <w:szCs w:val="23"/>
          <w:lang w:eastAsia="ru-RU"/>
        </w:rPr>
        <w:t>отказа в удовлет</w:t>
      </w:r>
      <w:r w:rsidRPr="00292B53">
        <w:rPr>
          <w:rFonts w:ascii="Times New Roman" w:hAnsi="Times New Roman"/>
          <w:sz w:val="23"/>
          <w:szCs w:val="23"/>
          <w:lang w:eastAsia="ru-RU"/>
        </w:rPr>
        <w:t>ворении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заявленных </w:t>
      </w:r>
      <w:r w:rsidRPr="00292B53">
        <w:rPr>
          <w:rFonts w:ascii="Times New Roman" w:hAnsi="Times New Roman"/>
          <w:sz w:val="23"/>
          <w:szCs w:val="23"/>
          <w:lang w:eastAsia="ru-RU"/>
        </w:rPr>
        <w:t>требований, а также оценка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</w:t>
      </w:r>
    </w:p>
    <w:p w14:paraId="440BD35B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При разрешении спора, судом первой инстанции верно о</w:t>
      </w:r>
      <w:r w:rsidRPr="00292B53">
        <w:rPr>
          <w:rFonts w:ascii="Times New Roman" w:hAnsi="Times New Roman"/>
          <w:sz w:val="23"/>
          <w:szCs w:val="23"/>
          <w:lang w:eastAsia="ru-RU"/>
        </w:rPr>
        <w:t>пределены юридически значимые обстоятельства дела, правильно применены нормы материального и процессуального права, собранным по делу доказательствам дана надлежащая правовая оценка, выводы суда в полной мере соответствуют обстоятельствам дела.</w:t>
      </w:r>
    </w:p>
    <w:p w14:paraId="14B828B2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Изложенные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в апелляционной жалобе доводы </w:t>
      </w:r>
      <w:r w:rsidRPr="00292B53">
        <w:rPr>
          <w:rFonts w:ascii="Times New Roman" w:hAnsi="Times New Roman"/>
          <w:sz w:val="23"/>
          <w:szCs w:val="23"/>
          <w:lang w:eastAsia="ru-RU"/>
        </w:rPr>
        <w:t>истца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фактически выражают его несогласие с выводами суда, однако по существу их не опровергают, оснований к отмене решения не содержат.</w:t>
      </w:r>
    </w:p>
    <w:p w14:paraId="77FDF7F2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Пленум Верховного Суда РФ в </w:t>
      </w:r>
      <w:hyperlink r:id="rId18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Постановлении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от 19 декабря 2003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года 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за </w:t>
      </w:r>
      <w:r w:rsidRPr="00292B53">
        <w:rPr>
          <w:rFonts w:ascii="Times New Roman" w:hAnsi="Times New Roman"/>
          <w:sz w:val="23"/>
          <w:szCs w:val="23"/>
          <w:lang w:eastAsia="ru-RU"/>
        </w:rPr>
        <w:t>№ 23 «О судебном решении»</w:t>
      </w:r>
      <w:r w:rsidRPr="00292B53">
        <w:rPr>
          <w:rFonts w:ascii="Times New Roman" w:hAnsi="Times New Roman"/>
          <w:sz w:val="23"/>
          <w:szCs w:val="23"/>
          <w:lang w:eastAsia="ru-RU"/>
        </w:rPr>
        <w:t xml:space="preserve"> разъяснил, что решение должно быть законным и обоснованным (</w:t>
      </w:r>
      <w:hyperlink r:id="rId19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часть 1 статьи 195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</w:t>
      </w:r>
      <w:r w:rsidRPr="00292B53">
        <w:rPr>
          <w:rFonts w:ascii="Times New Roman" w:hAnsi="Times New Roman"/>
          <w:sz w:val="23"/>
          <w:szCs w:val="23"/>
          <w:lang w:eastAsia="ru-RU"/>
        </w:rPr>
        <w:t>енению к данному правоотношению, или основано на применении в необходимых случаях аналогии закона или аналогии права (</w:t>
      </w:r>
      <w:hyperlink r:id="rId20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часть 1 ст</w:t>
        </w:r>
        <w:r w:rsidRPr="00292B53">
          <w:rPr>
            <w:rFonts w:ascii="Times New Roman" w:hAnsi="Times New Roman"/>
            <w:sz w:val="23"/>
            <w:szCs w:val="23"/>
            <w:lang w:eastAsia="ru-RU"/>
          </w:rPr>
          <w:t>атьи 1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21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часть 3 статьи 11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РФ). Решение является обоснованным тогда, когда имеющие значение для дела факты подтверждены исс</w:t>
      </w:r>
      <w:r w:rsidRPr="00292B53">
        <w:rPr>
          <w:rFonts w:ascii="Times New Roman" w:hAnsi="Times New Roman"/>
          <w:sz w:val="23"/>
          <w:szCs w:val="23"/>
          <w:lang w:eastAsia="ru-RU"/>
        </w:rPr>
        <w:t>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22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статьи 55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23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59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- </w:t>
      </w:r>
      <w:hyperlink r:id="rId24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61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25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67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РФ), а также тогда, когда оно содержит исчерпывающие выводы суда, </w:t>
      </w:r>
      <w:r w:rsidRPr="00292B53">
        <w:rPr>
          <w:rFonts w:ascii="Times New Roman" w:hAnsi="Times New Roman"/>
          <w:sz w:val="23"/>
          <w:szCs w:val="23"/>
          <w:lang w:eastAsia="ru-RU"/>
        </w:rPr>
        <w:t>вытекающие из установленных фактов.</w:t>
      </w:r>
    </w:p>
    <w:p w14:paraId="651E0376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>Эти требования при вынесении решения судом первой инстанции соблюдены.</w:t>
      </w:r>
    </w:p>
    <w:p w14:paraId="4B77AC25" w14:textId="77777777" w:rsidR="00C62E64" w:rsidRPr="00292B53" w:rsidRDefault="008A1BFB" w:rsidP="00C62E6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3"/>
          <w:szCs w:val="23"/>
          <w:lang w:eastAsia="ru-RU"/>
        </w:rPr>
      </w:pPr>
      <w:r w:rsidRPr="00292B53">
        <w:rPr>
          <w:rFonts w:ascii="Times New Roman" w:hAnsi="Times New Roman"/>
          <w:sz w:val="23"/>
          <w:szCs w:val="23"/>
          <w:lang w:eastAsia="ru-RU"/>
        </w:rPr>
        <w:t xml:space="preserve">Апелляционная жалоба не содержит правовых оснований, предусмотренных </w:t>
      </w:r>
      <w:hyperlink r:id="rId26" w:history="1">
        <w:r w:rsidRPr="00292B53">
          <w:rPr>
            <w:rFonts w:ascii="Times New Roman" w:hAnsi="Times New Roman"/>
            <w:sz w:val="23"/>
            <w:szCs w:val="23"/>
            <w:lang w:eastAsia="ru-RU"/>
          </w:rPr>
          <w:t>ст. 330</w:t>
        </w:r>
      </w:hyperlink>
      <w:r w:rsidRPr="00292B53">
        <w:rPr>
          <w:rFonts w:ascii="Times New Roman" w:hAnsi="Times New Roman"/>
          <w:sz w:val="23"/>
          <w:szCs w:val="23"/>
          <w:lang w:eastAsia="ru-RU"/>
        </w:rPr>
        <w:t xml:space="preserve"> ГПК РФ, к отмене постановленного судом решения.</w:t>
      </w:r>
    </w:p>
    <w:p w14:paraId="4913DEF5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На основании изложенного, руководствуясь ст.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 xml:space="preserve">328, 329 ГПК РФ, судебная коллегия </w:t>
      </w:r>
    </w:p>
    <w:p w14:paraId="1A5D3CD7" w14:textId="77777777" w:rsidR="00292B53" w:rsidRPr="00292B53" w:rsidRDefault="008A1BFB" w:rsidP="00C62E64">
      <w:pPr>
        <w:pStyle w:val="a3"/>
        <w:ind w:firstLine="567"/>
        <w:jc w:val="center"/>
        <w:rPr>
          <w:rFonts w:ascii="Times New Roman" w:hAnsi="Times New Roman"/>
          <w:b/>
          <w:sz w:val="23"/>
          <w:szCs w:val="23"/>
        </w:rPr>
      </w:pPr>
    </w:p>
    <w:p w14:paraId="05F3C3CC" w14:textId="77777777" w:rsidR="00EA5C5D" w:rsidRPr="00292B53" w:rsidRDefault="008A1BFB" w:rsidP="00C62E64">
      <w:pPr>
        <w:pStyle w:val="a3"/>
        <w:ind w:firstLine="567"/>
        <w:jc w:val="center"/>
        <w:rPr>
          <w:rFonts w:ascii="Times New Roman" w:hAnsi="Times New Roman"/>
          <w:b/>
          <w:sz w:val="23"/>
          <w:szCs w:val="23"/>
        </w:rPr>
      </w:pPr>
      <w:r w:rsidRPr="00292B53">
        <w:rPr>
          <w:rFonts w:ascii="Times New Roman" w:hAnsi="Times New Roman"/>
          <w:b/>
          <w:sz w:val="23"/>
          <w:szCs w:val="23"/>
        </w:rPr>
        <w:t>определила:</w:t>
      </w:r>
    </w:p>
    <w:p w14:paraId="73AB2BB8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b/>
          <w:sz w:val="23"/>
          <w:szCs w:val="23"/>
        </w:rPr>
      </w:pPr>
    </w:p>
    <w:p w14:paraId="08B91E0B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р</w:t>
      </w:r>
      <w:r w:rsidRPr="00292B53">
        <w:rPr>
          <w:rFonts w:ascii="Times New Roman" w:hAnsi="Times New Roman"/>
          <w:sz w:val="23"/>
          <w:szCs w:val="23"/>
        </w:rPr>
        <w:t>ешение Гагаринского районного суда г.</w:t>
      </w:r>
      <w:r w:rsidRPr="00292B53">
        <w:rPr>
          <w:rFonts w:ascii="Times New Roman" w:hAnsi="Times New Roman"/>
          <w:sz w:val="23"/>
          <w:szCs w:val="23"/>
        </w:rPr>
        <w:t xml:space="preserve"> </w:t>
      </w:r>
      <w:r w:rsidRPr="00292B53">
        <w:rPr>
          <w:rFonts w:ascii="Times New Roman" w:hAnsi="Times New Roman"/>
          <w:sz w:val="23"/>
          <w:szCs w:val="23"/>
        </w:rPr>
        <w:t xml:space="preserve">Москвы от </w:t>
      </w:r>
      <w:r w:rsidRPr="00292B53">
        <w:rPr>
          <w:rFonts w:ascii="Times New Roman" w:hAnsi="Times New Roman"/>
          <w:sz w:val="23"/>
          <w:szCs w:val="23"/>
        </w:rPr>
        <w:t>26 апреля</w:t>
      </w:r>
      <w:r w:rsidRPr="00292B53">
        <w:rPr>
          <w:rFonts w:ascii="Times New Roman" w:hAnsi="Times New Roman"/>
          <w:sz w:val="23"/>
          <w:szCs w:val="23"/>
        </w:rPr>
        <w:t xml:space="preserve"> 201</w:t>
      </w:r>
      <w:r w:rsidRPr="00292B53">
        <w:rPr>
          <w:rFonts w:ascii="Times New Roman" w:hAnsi="Times New Roman"/>
          <w:sz w:val="23"/>
          <w:szCs w:val="23"/>
        </w:rPr>
        <w:t>6 года оставить без изменения, апелляционную жалобу</w:t>
      </w:r>
      <w:r w:rsidRPr="00292B53">
        <w:rPr>
          <w:rFonts w:ascii="Times New Roman" w:hAnsi="Times New Roman"/>
          <w:sz w:val="23"/>
          <w:szCs w:val="23"/>
        </w:rPr>
        <w:t xml:space="preserve"> и дополнения к ней</w:t>
      </w:r>
      <w:r w:rsidRPr="00292B53">
        <w:rPr>
          <w:rFonts w:ascii="Times New Roman" w:hAnsi="Times New Roman"/>
          <w:sz w:val="23"/>
          <w:szCs w:val="23"/>
        </w:rPr>
        <w:t xml:space="preserve"> представителя истца </w:t>
      </w:r>
      <w:r w:rsidRPr="00292B53">
        <w:rPr>
          <w:rFonts w:ascii="Times New Roman" w:hAnsi="Times New Roman"/>
          <w:sz w:val="23"/>
          <w:szCs w:val="23"/>
        </w:rPr>
        <w:t xml:space="preserve">Воронкова С.А. по доверенности Карасевой Н.Е. </w:t>
      </w:r>
      <w:r w:rsidRPr="00292B53">
        <w:rPr>
          <w:rFonts w:ascii="Times New Roman" w:hAnsi="Times New Roman"/>
          <w:sz w:val="23"/>
          <w:szCs w:val="23"/>
        </w:rPr>
        <w:t>- без удовлетворения.</w:t>
      </w:r>
    </w:p>
    <w:p w14:paraId="40C24A90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78B3437C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>Председательствующий:</w:t>
      </w:r>
    </w:p>
    <w:p w14:paraId="1030EFB3" w14:textId="77777777" w:rsidR="00EA5C5D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</w:p>
    <w:p w14:paraId="40685F0C" w14:textId="77777777" w:rsidR="00CB0EA3" w:rsidRPr="00292B53" w:rsidRDefault="008A1BFB" w:rsidP="00C62E64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292B53">
        <w:rPr>
          <w:rFonts w:ascii="Times New Roman" w:hAnsi="Times New Roman"/>
          <w:sz w:val="23"/>
          <w:szCs w:val="23"/>
        </w:rPr>
        <w:t xml:space="preserve">Судьи: </w:t>
      </w:r>
    </w:p>
    <w:sectPr w:rsidR="00CB0EA3" w:rsidRPr="00292B53" w:rsidSect="007126E9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C5D"/>
    <w:rsid w:val="008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0AC12"/>
  <w15:chartTrackingRefBased/>
  <w15:docId w15:val="{E31F1C11-6D92-4D58-8839-472E7A6C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5C5D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E2D7273C796B885A46C60ACFB41DD32B4A1CE5B94D002DAF02ECBB4E62B0015278A3C819A0A753F71c7K" TargetMode="External"/><Relationship Id="rId13" Type="http://schemas.openxmlformats.org/officeDocument/2006/relationships/hyperlink" Target="consultantplus://offline/ref=B29F41687F466312E38D9CF42E39CFB7945861795C44180C18E414AB70BCE3A9AD83C5ABA34241CCe321M" TargetMode="External"/><Relationship Id="rId18" Type="http://schemas.openxmlformats.org/officeDocument/2006/relationships/hyperlink" Target="consultantplus://offline/ref=396C009C5F844CFE91434FB5E3833291295CB206EDE09D15639D6550EAt26AM" TargetMode="External"/><Relationship Id="rId26" Type="http://schemas.openxmlformats.org/officeDocument/2006/relationships/hyperlink" Target="consultantplus://offline/ref=396C009C5F844CFE91434FB5E38332912A54B300ECED9D15639D6550EA2AD7D1BC51E3464CtA64M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96C009C5F844CFE91434FB5E38332912A54B300ECED9D15639D6550EA2AD7D1BC51E34549A03603tE6CM" TargetMode="External"/><Relationship Id="rId7" Type="http://schemas.openxmlformats.org/officeDocument/2006/relationships/hyperlink" Target="consultantplus://offline/ref=103ED2E82EE8A32A1FD01D27A1BED421336B56D0C6572EFD92656471E0869FB67125AEC79ECAA125wFrFM" TargetMode="External"/><Relationship Id="rId12" Type="http://schemas.openxmlformats.org/officeDocument/2006/relationships/hyperlink" Target="consultantplus://offline/ref=B29F41687F466312E38D9CF42E39CFB79450667C501B4F0E49B11AAE78ECABB9E3C6C8AAA646e423M" TargetMode="External"/><Relationship Id="rId17" Type="http://schemas.openxmlformats.org/officeDocument/2006/relationships/hyperlink" Target="consultantplus://offline/ref=60E8AB9325CB8EF52589113AE52739FF83B4C5E966F10B3BE193F0EEA457907D77CD4D4208CF54E7UBFFN" TargetMode="External"/><Relationship Id="rId25" Type="http://schemas.openxmlformats.org/officeDocument/2006/relationships/hyperlink" Target="consultantplus://offline/ref=396C009C5F844CFE91434FB5E38332912A54B300ECED9D15639D6550EA2AD7D1BC51E34549A0340FtE6B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29F41687F466312E38D9CF42E39CFB7945861795C44180C18E414AB70BCE3A9AD83C5ABA34243CEe326M" TargetMode="External"/><Relationship Id="rId20" Type="http://schemas.openxmlformats.org/officeDocument/2006/relationships/hyperlink" Target="consultantplus://offline/ref=396C009C5F844CFE91434FB5E38332912A54B300ECED9D15639D6550EA2AD7D1BC51E34549A03606tE65M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F8F79F36104DCD2988E5DF4D661BD2AA3508472B972274D7C663CE2153FEEA5234F0FA6B60FFDBDEDK1Q" TargetMode="External"/><Relationship Id="rId11" Type="http://schemas.openxmlformats.org/officeDocument/2006/relationships/hyperlink" Target="consultantplus://offline/ref=B29F41687F466312E38D9CF42E39CFB7945861795C44180C18E414AB70BCE3A9AD83C5ABA34243CFe322M" TargetMode="External"/><Relationship Id="rId24" Type="http://schemas.openxmlformats.org/officeDocument/2006/relationships/hyperlink" Target="consultantplus://offline/ref=396C009C5F844CFE91434FB5E38332912A54B300ECED9D15639D6550EA2AD7D1BC51E34549A03401tE6AM" TargetMode="External"/><Relationship Id="rId5" Type="http://schemas.openxmlformats.org/officeDocument/2006/relationships/hyperlink" Target="consultantplus://offline/ref=685D2F466DC0104B3FB107D3DC9184BEF1F2FDE3D5BE96B0EB7EFB74535B04764AC71DA09A327DI" TargetMode="External"/><Relationship Id="rId15" Type="http://schemas.openxmlformats.org/officeDocument/2006/relationships/hyperlink" Target="consultantplus://offline/ref=B29F41687F466312E38D9CF42E39CFB7945861795C44180C18E414AB70BCE3A9AD83C5ABA34243CEe320M" TargetMode="External"/><Relationship Id="rId23" Type="http://schemas.openxmlformats.org/officeDocument/2006/relationships/hyperlink" Target="consultantplus://offline/ref=396C009C5F844CFE91434FB5E38332912A54B300ECED9D15639D6550EA2AD7D1BC51E34549A03401tE6EM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66CD53CA8BBF3553355C0EADF993EFB63C60CEA85E0FA7D575FBD33EA09947EB7ED29CD7E29D556Cw1z1L" TargetMode="External"/><Relationship Id="rId19" Type="http://schemas.openxmlformats.org/officeDocument/2006/relationships/hyperlink" Target="consultantplus://offline/ref=396C009C5F844CFE91434FB5E38332912A54B300ECED9D15639D6550EA2AD7D1BC51E34549A03F07tE6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6CD53CA8BBF3553355C0EADF993EFB63C60CEA85E0FA7D575FBD33EA09947EB7ED29CD7E29D5760w1z5L" TargetMode="External"/><Relationship Id="rId14" Type="http://schemas.openxmlformats.org/officeDocument/2006/relationships/hyperlink" Target="consultantplus://offline/ref=B29F41687F466312E38D9CF42E39CFB7945861795C44180C18E414AB70BCE3A9AD83C5ABA34240CEe325M" TargetMode="External"/><Relationship Id="rId22" Type="http://schemas.openxmlformats.org/officeDocument/2006/relationships/hyperlink" Target="consultantplus://offline/ref=396C009C5F844CFE91434FB5E38332912A54B300ECED9D15639D6550EA2AD7D1BC51E34549A03403tE6A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2168</Words>
  <Characters>12359</Characters>
  <Application>Microsoft Office Word</Application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