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43A23DD" w14:textId="77777777" w:rsidR="00000000" w:rsidRDefault="00D838EE">
      <w:pPr>
        <w:rPr>
          <w:sz w:val="20"/>
          <w:szCs w:val="20"/>
          <w:lang w:val="en-BE" w:eastAsia="en-BE" w:bidi="ar-SA"/>
        </w:rPr>
      </w:pPr>
      <w:bookmarkStart w:id="0" w:name="_GoBack"/>
      <w:bookmarkEnd w:id="0"/>
      <w:r>
        <w:rPr>
          <w:sz w:val="20"/>
          <w:szCs w:val="20"/>
          <w:lang w:val="en-BE" w:eastAsia="en-BE" w:bidi="ar-SA"/>
        </w:rPr>
        <w:t>УИД 77OS0000-02-2023-015887-70</w:t>
      </w:r>
    </w:p>
    <w:p w14:paraId="557EBAD0" w14:textId="77777777" w:rsidR="00000000" w:rsidRDefault="00D838EE">
      <w:pPr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 xml:space="preserve">судья суда первой инстанции </w:t>
      </w:r>
      <w:r>
        <w:rPr>
          <w:rStyle w:val="cat-FIOgrp-3rplc-0"/>
          <w:sz w:val="20"/>
          <w:szCs w:val="20"/>
          <w:lang w:val="en-BE" w:eastAsia="en-BE" w:bidi="ar-SA"/>
        </w:rPr>
        <w:t>фио</w:t>
      </w:r>
    </w:p>
    <w:p w14:paraId="79D19C1E" w14:textId="77777777" w:rsidR="00000000" w:rsidRDefault="00D838EE">
      <w:pPr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гражданское дело суда первой инстанции №2-5698/15</w:t>
      </w:r>
    </w:p>
    <w:p w14:paraId="795F33F0" w14:textId="77777777" w:rsidR="00000000" w:rsidRDefault="00D838EE">
      <w:pPr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гражданское дело суда апелляционной инстанции №33-34697/23</w:t>
      </w:r>
    </w:p>
    <w:p w14:paraId="545886EE" w14:textId="77777777" w:rsidR="00000000" w:rsidRDefault="00D838EE">
      <w:pPr>
        <w:jc w:val="both"/>
        <w:rPr>
          <w:lang w:val="en-BE" w:eastAsia="en-BE" w:bidi="ar-SA"/>
        </w:rPr>
      </w:pPr>
    </w:p>
    <w:p w14:paraId="633D4554" w14:textId="77777777" w:rsidR="00000000" w:rsidRDefault="00D838EE">
      <w:pPr>
        <w:ind w:firstLine="709"/>
        <w:jc w:val="both"/>
        <w:rPr>
          <w:lang w:val="en-BE" w:eastAsia="en-BE" w:bidi="ar-SA"/>
        </w:rPr>
      </w:pPr>
    </w:p>
    <w:p w14:paraId="4099A4CC" w14:textId="77777777" w:rsidR="00000000" w:rsidRDefault="00D838EE">
      <w:pPr>
        <w:jc w:val="center"/>
        <w:rPr>
          <w:lang w:val="en-BE" w:eastAsia="en-BE" w:bidi="ar-SA"/>
        </w:rPr>
      </w:pPr>
      <w:r>
        <w:rPr>
          <w:spacing w:val="56"/>
          <w:lang w:val="en-BE" w:eastAsia="en-BE" w:bidi="ar-SA"/>
        </w:rPr>
        <w:t>АПЕЛЛЯЦИОННОЕ ОПРЕДЕЛЕНИЕ</w:t>
      </w:r>
    </w:p>
    <w:p w14:paraId="6153F48F" w14:textId="77777777" w:rsidR="00000000" w:rsidRDefault="00D838EE">
      <w:pPr>
        <w:ind w:firstLine="709"/>
        <w:jc w:val="center"/>
        <w:rPr>
          <w:lang w:val="en-BE" w:eastAsia="en-BE" w:bidi="ar-SA"/>
        </w:rPr>
      </w:pPr>
    </w:p>
    <w:p w14:paraId="6CD9F29B" w14:textId="77777777" w:rsidR="00000000" w:rsidRDefault="00D838EE">
      <w:pPr>
        <w:jc w:val="center"/>
        <w:rPr>
          <w:lang w:val="en-BE" w:eastAsia="en-BE" w:bidi="ar-SA"/>
        </w:rPr>
      </w:pP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                                                 </w:t>
      </w:r>
      <w:r>
        <w:rPr>
          <w:lang w:val="en-BE" w:eastAsia="en-BE" w:bidi="ar-SA"/>
        </w:rPr>
        <w:t xml:space="preserve">                                            28 августа 2023 года</w:t>
      </w:r>
    </w:p>
    <w:p w14:paraId="003D0A4A" w14:textId="77777777" w:rsidR="00000000" w:rsidRDefault="00D838EE">
      <w:pPr>
        <w:jc w:val="center"/>
        <w:rPr>
          <w:lang w:val="en-BE" w:eastAsia="en-BE" w:bidi="ar-SA"/>
        </w:rPr>
      </w:pPr>
    </w:p>
    <w:p w14:paraId="40C0749A" w14:textId="77777777" w:rsidR="00000000" w:rsidRDefault="00D838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Московский городской суд в составе председательствующего судьи судебной коллегии по гражданским делам Олюниной М.В.,</w:t>
      </w:r>
    </w:p>
    <w:p w14:paraId="324608DF" w14:textId="77777777" w:rsidR="00000000" w:rsidRDefault="00D838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помощнике судьи Долгополове Я.Д., </w:t>
      </w:r>
    </w:p>
    <w:p w14:paraId="43CF1B78" w14:textId="77777777" w:rsidR="00000000" w:rsidRDefault="00D838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</w:t>
      </w:r>
      <w:r>
        <w:rPr>
          <w:lang w:val="en-BE" w:eastAsia="en-BE" w:bidi="ar-SA"/>
        </w:rPr>
        <w:t xml:space="preserve">едании гражданское дело по частной жалобе представителя ПАО Сбербанк в лице филиала – Московского банка ПАО Сбербанк по доверенности </w:t>
      </w:r>
      <w:r>
        <w:rPr>
          <w:rStyle w:val="cat-FIOgrp-6rplc-4"/>
          <w:lang w:val="en-BE" w:eastAsia="en-BE" w:bidi="ar-SA"/>
        </w:rPr>
        <w:t>фио</w:t>
      </w:r>
      <w:r>
        <w:rPr>
          <w:lang w:val="en-BE" w:eastAsia="en-BE" w:bidi="ar-SA"/>
        </w:rPr>
        <w:t xml:space="preserve"> на определение Останкинского районного суда </w:t>
      </w:r>
      <w:r>
        <w:rPr>
          <w:rStyle w:val="cat-Addressgrp-1rplc-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04 мая 2022 года, </w:t>
      </w:r>
    </w:p>
    <w:p w14:paraId="7B5D96DE" w14:textId="77777777" w:rsidR="00000000" w:rsidRDefault="00D838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которым постановлено: «заявление ПАО Сбербанк в</w:t>
      </w:r>
      <w:r>
        <w:rPr>
          <w:lang w:val="en-BE" w:eastAsia="en-BE" w:bidi="ar-SA"/>
        </w:rPr>
        <w:t xml:space="preserve"> лице филиала – Московского банка ПАО Сбербанк о выдаче дубликата исполнительного листа по гражданскому делу № 2-5698/2015 по иску ПАО Сбербанк в лице филиала – Московского банка ПАО Сбербанк к ООО «АвтоСпецТранс», </w:t>
      </w:r>
      <w:r>
        <w:rPr>
          <w:rStyle w:val="cat-FIOgrp-7rplc-6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кредитны</w:t>
      </w:r>
      <w:r>
        <w:rPr>
          <w:lang w:val="en-BE" w:eastAsia="en-BE" w:bidi="ar-SA"/>
        </w:rPr>
        <w:t>м договорам – возвратить заявителю»,</w:t>
      </w:r>
    </w:p>
    <w:p w14:paraId="5071BF67" w14:textId="77777777" w:rsidR="00000000" w:rsidRDefault="00D838EE">
      <w:pPr>
        <w:ind w:firstLine="709"/>
        <w:jc w:val="both"/>
        <w:rPr>
          <w:lang w:val="en-BE" w:eastAsia="en-BE" w:bidi="ar-SA"/>
        </w:rPr>
      </w:pPr>
    </w:p>
    <w:p w14:paraId="36C8BCE4" w14:textId="77777777" w:rsidR="00000000" w:rsidRDefault="00D838EE">
      <w:pPr>
        <w:ind w:firstLine="709"/>
        <w:jc w:val="center"/>
        <w:rPr>
          <w:lang w:val="en-BE" w:eastAsia="en-BE" w:bidi="ar-SA"/>
        </w:rPr>
      </w:pPr>
      <w:r>
        <w:rPr>
          <w:spacing w:val="26"/>
          <w:lang w:val="en-BE" w:eastAsia="en-BE" w:bidi="ar-SA"/>
        </w:rPr>
        <w:t>УСТАНОВИЛ:</w:t>
      </w:r>
    </w:p>
    <w:p w14:paraId="4E0354F0" w14:textId="77777777" w:rsidR="00000000" w:rsidRDefault="00D838EE">
      <w:pPr>
        <w:ind w:firstLine="709"/>
        <w:jc w:val="center"/>
        <w:rPr>
          <w:lang w:val="en-BE" w:eastAsia="en-BE" w:bidi="ar-SA"/>
        </w:rPr>
      </w:pPr>
    </w:p>
    <w:p w14:paraId="70DE5A6B" w14:textId="77777777" w:rsidR="00000000" w:rsidRDefault="00D838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Решением Останкинского районного суда </w:t>
      </w:r>
      <w:r>
        <w:rPr>
          <w:rStyle w:val="cat-Addressgrp-2rplc-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18 декабря 2015 года исковые требования ПАО Сбербанк в лице филиала – Московского банка ПАО Сбербанк к ООО «АвтоСпецТранс», </w:t>
      </w:r>
      <w:r>
        <w:rPr>
          <w:rStyle w:val="cat-FIOgrp-7rplc-8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кр</w:t>
      </w:r>
      <w:r>
        <w:rPr>
          <w:lang w:val="en-BE" w:eastAsia="en-BE" w:bidi="ar-SA"/>
        </w:rPr>
        <w:t>едитным договорам №7811/01709-397 от 13.01.2014 и №ЛБ7811/1709-20 от 20.05.2014 удовлетворены.</w:t>
      </w:r>
    </w:p>
    <w:p w14:paraId="1D3FB5E8" w14:textId="77777777" w:rsidR="00000000" w:rsidRDefault="00D838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04.03.2019 с заявлением о процессуальном правопреемстве обратилось ООО «ЭОС», в связи с заключением 25.09.2017 с ПАО Сбербанк договора уступки прав требования по</w:t>
      </w:r>
      <w:r>
        <w:rPr>
          <w:lang w:val="en-BE" w:eastAsia="en-BE" w:bidi="ar-SA"/>
        </w:rPr>
        <w:t xml:space="preserve"> кредитному договору №7811/01709-397 от 13.01.2014.</w:t>
      </w:r>
    </w:p>
    <w:p w14:paraId="303242A6" w14:textId="77777777" w:rsidR="00000000" w:rsidRDefault="00D838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Определением суда от 23 мая 2019 года, судом произведена замена взыскателя ПАО Сбербанк на его правопреемника ООО «ЭОС» на основании договора уступки права требования (цессии) от 25.09.2017 в части требов</w:t>
      </w:r>
      <w:r>
        <w:rPr>
          <w:lang w:val="en-BE" w:eastAsia="en-BE" w:bidi="ar-SA"/>
        </w:rPr>
        <w:t>аний по кредитному договору №7811/01709-397 от 13.01.2014.</w:t>
      </w:r>
    </w:p>
    <w:p w14:paraId="1333AB15" w14:textId="77777777" w:rsidR="00000000" w:rsidRDefault="00D838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04.04.2022 ПАО Сбербанк обратилось в суд с заявлением о восстановлении срока предъявления исполнительного документа и выдачи дубликата исполнительного листа по гражданскому делу № 2-5698/2015 по ис</w:t>
      </w:r>
      <w:r>
        <w:rPr>
          <w:lang w:val="en-BE" w:eastAsia="en-BE" w:bidi="ar-SA"/>
        </w:rPr>
        <w:t xml:space="preserve">ку ПАО Сбербанк в лице филиала – Московского банка ПАО Сбербанк к ООО «АвтоСпецТранс», </w:t>
      </w:r>
      <w:r>
        <w:rPr>
          <w:rStyle w:val="cat-FIOgrp-7rplc-9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кредитному договору №ЛБ7811/1709-20 от 20.05.2014, ссылаясь на то, что 08.12.2020 исполнительное производство окончено, однако постановл</w:t>
      </w:r>
      <w:r>
        <w:rPr>
          <w:lang w:val="en-BE" w:eastAsia="en-BE" w:bidi="ar-SA"/>
        </w:rPr>
        <w:t>ение об окончании исполнительного производства и исполнительный лист взыскателю не направлены, согласно справки Останкинского ОСП ГУ ФССП России по Москве от 29.03.2022, исполнительный лист направлен в адрес Банка, однако в адрес Банка не поступал н в Оста</w:t>
      </w:r>
      <w:r>
        <w:rPr>
          <w:lang w:val="en-BE" w:eastAsia="en-BE" w:bidi="ar-SA"/>
        </w:rPr>
        <w:t>нкинский ОСП ГУ ФССП России по Москве не возвращался.</w:t>
      </w:r>
    </w:p>
    <w:p w14:paraId="4036F0C3" w14:textId="77777777" w:rsidR="00000000" w:rsidRDefault="00D838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04 мая 2022 года суд поставил вышеуказанное определение, об отмене которого просит представитель ПАО Сбербанк в лице филиала – Московского банка ПАО Сбербанк по доверенности </w:t>
      </w:r>
      <w:r>
        <w:rPr>
          <w:rStyle w:val="cat-FIOgrp-6rplc-10"/>
          <w:lang w:val="en-BE" w:eastAsia="en-BE" w:bidi="ar-SA"/>
        </w:rPr>
        <w:t>фио</w:t>
      </w:r>
      <w:r>
        <w:rPr>
          <w:lang w:val="en-BE" w:eastAsia="en-BE" w:bidi="ar-SA"/>
        </w:rPr>
        <w:t>, подав соответствующую ч</w:t>
      </w:r>
      <w:r>
        <w:rPr>
          <w:lang w:val="en-BE" w:eastAsia="en-BE" w:bidi="ar-SA"/>
        </w:rPr>
        <w:t>астную жалобу, в которой ставится вопрос об отмене определения суда по доводам частной жалобы.</w:t>
      </w:r>
    </w:p>
    <w:p w14:paraId="16BF4228" w14:textId="77777777" w:rsidR="00000000" w:rsidRDefault="00D838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 соответствии с ч.3 ст.333 ГПК РФ суд апелляционной инстанции рассматривает частную жалобу на обжалуемое определение суда первой инстанции без извещения лиц, уч</w:t>
      </w:r>
      <w:r>
        <w:rPr>
          <w:lang w:val="en-BE" w:eastAsia="en-BE" w:bidi="ar-SA"/>
        </w:rPr>
        <w:t>аствующих в деле.</w:t>
      </w:r>
    </w:p>
    <w:p w14:paraId="4259BFCA" w14:textId="77777777" w:rsidR="00000000" w:rsidRDefault="00D838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Проверив материалы гражданского дела, обсудив доводы частной жалобы, суд апелляционной инстанции приходит к выводу о том, что имеются основания для отмены обжалуемого определения по следующим основаниям.</w:t>
      </w:r>
    </w:p>
    <w:p w14:paraId="081F7843" w14:textId="77777777" w:rsidR="00000000" w:rsidRDefault="00D838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Возвращая заявление ПАО Сбербанк в</w:t>
      </w:r>
      <w:r>
        <w:rPr>
          <w:lang w:val="en-BE" w:eastAsia="en-BE" w:bidi="ar-SA"/>
        </w:rPr>
        <w:t xml:space="preserve"> лице филиала – Московского банка ПАО Сбербанк о выдаче дубликата исполнительного листа, суд первой инстанции указал, что на основании определения суда от 23.05.2019 допущена замена взыскателя ПАО Сбербанк на правопреемника ООО «ЭОС», в связи с чем у ПАО С</w:t>
      </w:r>
      <w:r>
        <w:rPr>
          <w:lang w:val="en-BE" w:eastAsia="en-BE" w:bidi="ar-SA"/>
        </w:rPr>
        <w:t>бербанк отсутствует право на подачу заявления о выдаче дубликата исполнительного листа.</w:t>
      </w:r>
    </w:p>
    <w:p w14:paraId="3A554794" w14:textId="77777777" w:rsidR="00000000" w:rsidRDefault="00D838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 апелляционной инстанции с указанным выводом суда согласиться не может по следующим основаниям. </w:t>
      </w:r>
    </w:p>
    <w:p w14:paraId="74A7DD2B" w14:textId="77777777" w:rsidR="00000000" w:rsidRDefault="00D838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ст.430 ГПК РФ, в случае утраты подлинника исполнит</w:t>
      </w:r>
      <w:r>
        <w:rPr>
          <w:lang w:val="en-BE" w:eastAsia="en-BE" w:bidi="ar-SA"/>
        </w:rPr>
        <w:t>ельного листа или судебного приказа (исполнительных документов) суд, принявший решение, вынесший судебный приказ, может выдать по заявлению взыскателя или судебного пристава-исполнителя дубликаты исполнительных документов.</w:t>
      </w:r>
    </w:p>
    <w:p w14:paraId="66DCA3BE" w14:textId="77777777" w:rsidR="00000000" w:rsidRDefault="00D838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Заявление о выдаче дубликата испо</w:t>
      </w:r>
      <w:r>
        <w:rPr>
          <w:lang w:val="en-BE" w:eastAsia="en-BE" w:bidi="ar-SA"/>
        </w:rPr>
        <w:t>лнительного документа может быть подано в суд до истечения срока, установленного для предъявления исполнительного документа к исполнению, за исключением случаев, если исполнительный документ был утрачен судебным приставом-исполнителем или другим осуществля</w:t>
      </w:r>
      <w:r>
        <w:rPr>
          <w:lang w:val="en-BE" w:eastAsia="en-BE" w:bidi="ar-SA"/>
        </w:rPr>
        <w:t>ющим исполнение лицом и взыскателю стало об этом известно после истечения срока, установленного для предъявления исполнительного документа к исполнению. В этих случаях заявление о выдаче дубликата исполнительного документа может быть подано в суд в течение</w:t>
      </w:r>
      <w:r>
        <w:rPr>
          <w:lang w:val="en-BE" w:eastAsia="en-BE" w:bidi="ar-SA"/>
        </w:rPr>
        <w:t xml:space="preserve"> месяца со дня, когда взыскателю стало известно об утрате исполнительного документа.</w:t>
      </w:r>
    </w:p>
    <w:p w14:paraId="3982AA3B" w14:textId="77777777" w:rsidR="00000000" w:rsidRDefault="00D838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материалов дела следует, что решением Останкинского районного суда </w:t>
      </w:r>
      <w:r>
        <w:rPr>
          <w:rStyle w:val="cat-Addressgrp-2rplc-1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18 декабря 2015 года исковые требования ПАО Сбербанк в лице филиала – Московского банка ПАО </w:t>
      </w:r>
      <w:r>
        <w:rPr>
          <w:lang w:val="en-BE" w:eastAsia="en-BE" w:bidi="ar-SA"/>
        </w:rPr>
        <w:t xml:space="preserve">Сбербанк к ООО «АвтоСпецТранс», </w:t>
      </w:r>
      <w:r>
        <w:rPr>
          <w:rStyle w:val="cat-FIOgrp-7rplc-12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кредитным договорам №7811/01709-397 от 13.01.2014 и №ЛБ7811/1709-20 от 20.05.2014 удовлетворены.</w:t>
      </w:r>
    </w:p>
    <w:p w14:paraId="64C97D16" w14:textId="77777777" w:rsidR="00000000" w:rsidRDefault="00D838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вступило в законную силу 26.01.2016.</w:t>
      </w:r>
    </w:p>
    <w:p w14:paraId="20D0A529" w14:textId="77777777" w:rsidR="00000000" w:rsidRDefault="00D838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Исполнительные листы выписаны 04.03.2016 и получе</w:t>
      </w:r>
      <w:r>
        <w:rPr>
          <w:lang w:val="en-BE" w:eastAsia="en-BE" w:bidi="ar-SA"/>
        </w:rPr>
        <w:t>ны взыскателем ПАО Сбербанк 20.03.2016.</w:t>
      </w:r>
    </w:p>
    <w:p w14:paraId="7F5CEC82" w14:textId="77777777" w:rsidR="00000000" w:rsidRDefault="00D838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04.03.2019 с заявлением о процессуальном правопреемстве обратилось ООО «ЭОС», в связи с заключением 25.09.2017 с ПАО Сбербанк договора уступки прав требования по кредитному договору №7811/01709-397 от 13.01.2014.</w:t>
      </w:r>
    </w:p>
    <w:p w14:paraId="2AEA3688" w14:textId="77777777" w:rsidR="00000000" w:rsidRDefault="00D838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Опр</w:t>
      </w:r>
      <w:r>
        <w:rPr>
          <w:lang w:val="en-BE" w:eastAsia="en-BE" w:bidi="ar-SA"/>
        </w:rPr>
        <w:t>еделением суда от 23 мая 2019 года, судом произведена замена взыскателя ПАО Сбербанк на его правопреемника ООО «ЭОС» на основании договора уступки права требования (цессии) от 25.09.2017 в части требований по кредитному договору №7811/01709-397 от 13.01.20</w:t>
      </w:r>
      <w:r>
        <w:rPr>
          <w:lang w:val="en-BE" w:eastAsia="en-BE" w:bidi="ar-SA"/>
        </w:rPr>
        <w:t>14.</w:t>
      </w:r>
    </w:p>
    <w:p w14:paraId="763ACA42" w14:textId="77777777" w:rsidR="00000000" w:rsidRDefault="00D838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04.04.2022 ПАО Сбербанк обратилось в суд с заявлением о восстановлении срока предъявления исполнительного документа и выдачи дубликата исполнительного листа в части требований по кредитному договору №ЛБ7811/1709-20 от 20.05.2014, ссылаясь на то, что 08</w:t>
      </w:r>
      <w:r>
        <w:rPr>
          <w:lang w:val="en-BE" w:eastAsia="en-BE" w:bidi="ar-SA"/>
        </w:rPr>
        <w:t>.12.2020 исполнительное производство окончено, однако постановление об окончании исполнительного производства и исполнительный лист взыскателю не направлены, согласно справки Останкинского ОСП ГУ ФССП России по Москве от 29.03.2022, исполнительный лист нап</w:t>
      </w:r>
      <w:r>
        <w:rPr>
          <w:lang w:val="en-BE" w:eastAsia="en-BE" w:bidi="ar-SA"/>
        </w:rPr>
        <w:t>равлен в адрес Банка, однако в адрес Банка не поступал н в Останкинский ОСП ГУ ФССП России по Москве не возвращался.</w:t>
      </w:r>
    </w:p>
    <w:p w14:paraId="486E316C" w14:textId="77777777" w:rsidR="00000000" w:rsidRDefault="00D838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При таких обстоятельствах, суд апелляционной инстанции полагает, что оснований для возращения заявления о восстановлении срока предъявления</w:t>
      </w:r>
      <w:r>
        <w:rPr>
          <w:lang w:val="en-BE" w:eastAsia="en-BE" w:bidi="ar-SA"/>
        </w:rPr>
        <w:t xml:space="preserve"> исполнительного документа и выдачи дубликата исполнительного листа у суда первой инстанции не имелось, учитывая, что ПАО Сбербанк обратилось с заявлением о восстановлении срока предъявления исполнительного документа и выдачи дубликата исполнительного лист</w:t>
      </w:r>
      <w:r>
        <w:rPr>
          <w:lang w:val="en-BE" w:eastAsia="en-BE" w:bidi="ar-SA"/>
        </w:rPr>
        <w:t>а в части требований по кредитному договору №ЛБ7811/1709-20 от 20.05.2014, тогда как определением суда от 23 мая 2019 года произведена замена взыскателя ПАО Сбербанк на его правопреемника ООО «ЭОС» только в части требований по одному кредитному договору №7</w:t>
      </w:r>
      <w:r>
        <w:rPr>
          <w:lang w:val="en-BE" w:eastAsia="en-BE" w:bidi="ar-SA"/>
        </w:rPr>
        <w:t>811/01709-397 от 13.01.2014.</w:t>
      </w:r>
    </w:p>
    <w:p w14:paraId="466AE85B" w14:textId="77777777" w:rsidR="00000000" w:rsidRDefault="00D838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Выводы суда о том, что произошла замена взыскателя в полном объеме, суд апелляционной инстанции признает несостоятельными, поскольку процессуальное правопреемство по делу произведено только в части задолженности по кредитному д</w:t>
      </w:r>
      <w:r>
        <w:rPr>
          <w:lang w:val="en-BE" w:eastAsia="en-BE" w:bidi="ar-SA"/>
        </w:rPr>
        <w:t>оговору №7811/01709-397 от 13.01.2014.</w:t>
      </w:r>
    </w:p>
    <w:p w14:paraId="0E60C906" w14:textId="77777777" w:rsidR="00000000" w:rsidRDefault="00D838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наличии перечисленных обстоятельств, определение суда первой инстанции подлежит отмене с направлением дела в суд первой инстанции для разрешения заявления ПАО Сбербанк о восстановлении срока предъявления исполните</w:t>
      </w:r>
      <w:r>
        <w:rPr>
          <w:lang w:val="en-BE" w:eastAsia="en-BE" w:bidi="ar-SA"/>
        </w:rPr>
        <w:t>льного документа и выдачи дубликата исполнительного листа.</w:t>
      </w:r>
    </w:p>
    <w:p w14:paraId="320C961D" w14:textId="77777777" w:rsidR="00000000" w:rsidRDefault="00D838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 руководствуясь статьями 334, 330 ГПК РФ, суд</w:t>
      </w:r>
    </w:p>
    <w:p w14:paraId="27E7B373" w14:textId="77777777" w:rsidR="00000000" w:rsidRDefault="00D838EE">
      <w:pPr>
        <w:ind w:firstLine="709"/>
        <w:jc w:val="both"/>
        <w:rPr>
          <w:lang w:val="en-BE" w:eastAsia="en-BE" w:bidi="ar-SA"/>
        </w:rPr>
      </w:pPr>
    </w:p>
    <w:p w14:paraId="7EDBFF3E" w14:textId="77777777" w:rsidR="00000000" w:rsidRDefault="00D838EE">
      <w:pPr>
        <w:ind w:firstLine="709"/>
        <w:jc w:val="center"/>
        <w:rPr>
          <w:lang w:val="en-BE" w:eastAsia="en-BE" w:bidi="ar-SA"/>
        </w:rPr>
      </w:pPr>
      <w:r>
        <w:rPr>
          <w:spacing w:val="26"/>
          <w:lang w:val="en-BE" w:eastAsia="en-BE" w:bidi="ar-SA"/>
        </w:rPr>
        <w:t>ОПРЕДЕЛИЛ:</w:t>
      </w:r>
    </w:p>
    <w:p w14:paraId="58DBDDC4" w14:textId="77777777" w:rsidR="00000000" w:rsidRDefault="00D838EE">
      <w:pPr>
        <w:ind w:firstLine="709"/>
        <w:jc w:val="center"/>
        <w:rPr>
          <w:lang w:val="en-BE" w:eastAsia="en-BE" w:bidi="ar-SA"/>
        </w:rPr>
      </w:pPr>
    </w:p>
    <w:p w14:paraId="05D785F1" w14:textId="77777777" w:rsidR="00000000" w:rsidRDefault="00D838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Определение Останкинского районного суда </w:t>
      </w:r>
      <w:r>
        <w:rPr>
          <w:rStyle w:val="cat-Addressgrp-2rplc-1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04 мая 2022 года – отменить. </w:t>
      </w:r>
    </w:p>
    <w:p w14:paraId="383A2AF2" w14:textId="77777777" w:rsidR="00000000" w:rsidRDefault="00D838E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Гражданское дело возвратить в су</w:t>
      </w:r>
      <w:r>
        <w:rPr>
          <w:lang w:val="en-BE" w:eastAsia="en-BE" w:bidi="ar-SA"/>
        </w:rPr>
        <w:t xml:space="preserve">д первой инстанции для разрешения вопроса о восстановлении срока предъявления исполнительного документа и выдачи дубликата исполнительного листа. </w:t>
      </w:r>
    </w:p>
    <w:p w14:paraId="2A8E48D4" w14:textId="77777777" w:rsidR="00000000" w:rsidRDefault="00D838EE">
      <w:pPr>
        <w:ind w:firstLine="709"/>
        <w:jc w:val="both"/>
        <w:rPr>
          <w:lang w:val="en-BE" w:eastAsia="en-BE" w:bidi="ar-SA"/>
        </w:rPr>
      </w:pPr>
    </w:p>
    <w:p w14:paraId="2F8CA85C" w14:textId="77777777" w:rsidR="00000000" w:rsidRDefault="00D838EE">
      <w:pPr>
        <w:ind w:firstLine="709"/>
        <w:jc w:val="both"/>
        <w:rPr>
          <w:lang w:val="en-BE" w:eastAsia="en-BE" w:bidi="ar-SA"/>
        </w:rPr>
      </w:pPr>
    </w:p>
    <w:p w14:paraId="4223A5DE" w14:textId="77777777" w:rsidR="00000000" w:rsidRDefault="00D838E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                                                                                               </w:t>
      </w:r>
    </w:p>
    <w:sectPr w:rsidR="00000000">
      <w:headerReference w:type="default" r:id="rId7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44EA9" w14:textId="77777777" w:rsidR="00000000" w:rsidRDefault="00D838EE">
      <w:r>
        <w:separator/>
      </w:r>
    </w:p>
  </w:endnote>
  <w:endnote w:type="continuationSeparator" w:id="0">
    <w:p w14:paraId="0F71FBAE" w14:textId="77777777" w:rsidR="00000000" w:rsidRDefault="00D83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F0452" w14:textId="77777777" w:rsidR="00000000" w:rsidRDefault="00D838EE">
      <w:r>
        <w:separator/>
      </w:r>
    </w:p>
  </w:footnote>
  <w:footnote w:type="continuationSeparator" w:id="0">
    <w:p w14:paraId="5D6E5D62" w14:textId="77777777" w:rsidR="00000000" w:rsidRDefault="00D838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94A85" w14:textId="77777777" w:rsidR="00000000" w:rsidRDefault="00D838EE">
    <w:pPr>
      <w:spacing w:after="200" w:line="276" w:lineRule="auto"/>
      <w:jc w:val="center"/>
      <w:rPr>
        <w:sz w:val="20"/>
        <w:szCs w:val="20"/>
        <w:lang w:val="en-BE" w:eastAsia="en-BE" w:bidi="ar-SA"/>
      </w:rPr>
    </w:pPr>
    <w:r>
      <w:rPr>
        <w:sz w:val="20"/>
        <w:szCs w:val="20"/>
        <w:lang w:val="en-BE" w:eastAsia="en-BE" w:bidi="ar-SA"/>
      </w:rPr>
      <w:fldChar w:fldCharType="begin"/>
    </w:r>
    <w:r>
      <w:rPr>
        <w:sz w:val="20"/>
        <w:szCs w:val="20"/>
        <w:lang w:val="en-BE" w:eastAsia="en-BE" w:bidi="ar-SA"/>
      </w:rPr>
      <w:instrText>PAGE</w:instrText>
    </w:r>
    <w:r>
      <w:rPr>
        <w:sz w:val="20"/>
        <w:szCs w:val="20"/>
        <w:lang w:val="en-BE" w:eastAsia="en-BE" w:bidi="ar-SA"/>
      </w:rPr>
      <w:instrText xml:space="preserve">   \* MERGEFORMAT</w:instrText>
    </w:r>
    <w:r>
      <w:rPr>
        <w:sz w:val="20"/>
        <w:szCs w:val="20"/>
        <w:lang w:val="en-BE" w:eastAsia="en-BE" w:bidi="ar-SA"/>
      </w:rPr>
      <w:fldChar w:fldCharType="separate"/>
    </w:r>
    <w:r>
      <w:rPr>
        <w:rFonts w:ascii="Calibri" w:eastAsia="Calibri" w:hAnsi="Calibri" w:cs="Calibri"/>
        <w:sz w:val="20"/>
        <w:szCs w:val="20"/>
        <w:lang w:val="en-BE" w:eastAsia="en-BE" w:bidi="ar-SA"/>
      </w:rPr>
      <w:t>1</w:t>
    </w:r>
    <w:r>
      <w:rPr>
        <w:rFonts w:ascii="Calibri" w:eastAsia="Calibri" w:hAnsi="Calibri" w:cs="Calibri"/>
        <w:sz w:val="20"/>
        <w:szCs w:val="20"/>
        <w:lang w:val="en-BE" w:eastAsia="en-BE" w:bidi="ar-SA"/>
      </w:rPr>
      <w:fldChar w:fldCharType="end"/>
    </w:r>
  </w:p>
  <w:p w14:paraId="38DC9E2B" w14:textId="77777777" w:rsidR="00000000" w:rsidRDefault="00D838EE">
    <w:pPr>
      <w:spacing w:after="200" w:line="276" w:lineRule="auto"/>
      <w:rPr>
        <w:sz w:val="22"/>
        <w:szCs w:val="22"/>
        <w:lang w:val="en-BE" w:eastAsia="en-BE"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38EE"/>
    <w:rsid w:val="00D8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496ACD51"/>
  <w15:chartTrackingRefBased/>
  <w15:docId w15:val="{D0253721-B09B-4EED-9AAD-45682370C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FIOgrp-3rplc-0">
    <w:name w:val="cat-FIO grp-3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6rplc-4">
    <w:name w:val="cat-FIO grp-6 rplc-4"/>
    <w:basedOn w:val="a0"/>
  </w:style>
  <w:style w:type="character" w:customStyle="1" w:styleId="cat-Addressgrp-1rplc-5">
    <w:name w:val="cat-Address grp-1 rplc-5"/>
    <w:basedOn w:val="a0"/>
  </w:style>
  <w:style w:type="character" w:customStyle="1" w:styleId="cat-FIOgrp-7rplc-6">
    <w:name w:val="cat-FIO grp-7 rplc-6"/>
    <w:basedOn w:val="a0"/>
  </w:style>
  <w:style w:type="character" w:customStyle="1" w:styleId="cat-Addressgrp-2rplc-7">
    <w:name w:val="cat-Address grp-2 rplc-7"/>
    <w:basedOn w:val="a0"/>
  </w:style>
  <w:style w:type="character" w:customStyle="1" w:styleId="cat-FIOgrp-7rplc-8">
    <w:name w:val="cat-FIO grp-7 rplc-8"/>
    <w:basedOn w:val="a0"/>
  </w:style>
  <w:style w:type="character" w:customStyle="1" w:styleId="cat-FIOgrp-7rplc-9">
    <w:name w:val="cat-FIO grp-7 rplc-9"/>
    <w:basedOn w:val="a0"/>
  </w:style>
  <w:style w:type="character" w:customStyle="1" w:styleId="cat-FIOgrp-6rplc-10">
    <w:name w:val="cat-FIO grp-6 rplc-10"/>
    <w:basedOn w:val="a0"/>
  </w:style>
  <w:style w:type="character" w:customStyle="1" w:styleId="cat-Addressgrp-2rplc-11">
    <w:name w:val="cat-Address grp-2 rplc-11"/>
    <w:basedOn w:val="a0"/>
  </w:style>
  <w:style w:type="character" w:customStyle="1" w:styleId="cat-FIOgrp-7rplc-12">
    <w:name w:val="cat-FIO grp-7 rplc-12"/>
    <w:basedOn w:val="a0"/>
  </w:style>
  <w:style w:type="character" w:customStyle="1" w:styleId="cat-Addressgrp-2rplc-13">
    <w:name w:val="cat-Address grp-2 rplc-13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1183</Words>
  <Characters>6748</Characters>
  <Application>Microsoft Office Word</Application>
  <DocSecurity>0</DocSecurity>
  <Lines>56</Lines>
  <Paragraphs>15</Paragraphs>
  <ScaleCrop>false</ScaleCrop>
  <Company/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