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F4E4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Суд первой инстанции гр.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дело № 2-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6390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/201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7A73922F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Боронина Е.В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.      </w:t>
      </w:r>
    </w:p>
    <w:p w14:paraId="3EBC2097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23B2316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Суд апелляционной инстанции гр. дело № 33-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36829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/2019</w:t>
      </w:r>
    </w:p>
    <w:p w14:paraId="41BDE1DA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8E4063" w14:textId="77777777" w:rsidR="004363ED" w:rsidRPr="00ED798E" w:rsidRDefault="0009492D" w:rsidP="004363ED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АПЕЛЛЯЦИОННОЕ ОПРЕДЕЛЕНИЕ</w:t>
      </w:r>
    </w:p>
    <w:p w14:paraId="6848E7C9" w14:textId="77777777" w:rsidR="004363ED" w:rsidRPr="00ED798E" w:rsidRDefault="0009492D" w:rsidP="004363ED">
      <w:pPr>
        <w:spacing w:after="0" w:line="240" w:lineRule="auto"/>
        <w:ind w:left="2124"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F0F158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967A950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город Москва                                                                                         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22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октября 2019 года </w:t>
      </w:r>
    </w:p>
    <w:p w14:paraId="48D754ED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составе:</w:t>
      </w:r>
    </w:p>
    <w:p w14:paraId="07E1F366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председательствующего – Акульшиной Т.В., </w:t>
      </w:r>
    </w:p>
    <w:p w14:paraId="024347BB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судей –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Демидовой Э.Э.,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Мареевой Е.Ю.,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   </w:t>
      </w:r>
    </w:p>
    <w:p w14:paraId="6A2382D5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ведении протокола судебного заседания помощником судьи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Сорокин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ой С.В.,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</w:p>
    <w:p w14:paraId="6F5F2488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по докладу судьи  Акульшиной Т.В.,</w:t>
      </w:r>
    </w:p>
    <w:p w14:paraId="30096F9E" w14:textId="77777777" w:rsidR="004363ED" w:rsidRPr="00ED798E" w:rsidRDefault="0009492D" w:rsidP="004363E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по апелляционной жалобе </w:t>
      </w: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ответчика Федорова А.Н.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 на решение Лефортовско</w:t>
      </w:r>
      <w:r w:rsidRPr="00ED798E">
        <w:rPr>
          <w:rFonts w:ascii="Times New Roman" w:hAnsi="Times New Roman"/>
          <w:sz w:val="24"/>
          <w:szCs w:val="24"/>
          <w:lang w:eastAsia="ru-RU"/>
        </w:rPr>
        <w:t>го районного суда г. Москвы от 14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декабря 2016 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года, которым постановлено: </w:t>
      </w:r>
    </w:p>
    <w:p w14:paraId="750BBDC3" w14:textId="77777777" w:rsidR="00891620" w:rsidRPr="00ED798E" w:rsidRDefault="0009492D" w:rsidP="009C76E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Иск удовлетворить</w:t>
      </w:r>
      <w:r w:rsidRPr="00ED798E">
        <w:rPr>
          <w:rFonts w:ascii="Times New Roman" w:hAnsi="Times New Roman"/>
          <w:sz w:val="24"/>
          <w:szCs w:val="24"/>
        </w:rPr>
        <w:t>.</w:t>
      </w:r>
    </w:p>
    <w:p w14:paraId="5E7BD8F9" w14:textId="77777777" w:rsidR="00891620" w:rsidRPr="00ED798E" w:rsidRDefault="0009492D" w:rsidP="009C76E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Расторгнуть кредитный договор № 258931, заключенный 12 июля 2010 г. между Федоровым Александром Николаевичем и ОАО «Сбербанк России».</w:t>
      </w:r>
    </w:p>
    <w:p w14:paraId="503FC177" w14:textId="77777777" w:rsidR="00891620" w:rsidRPr="00ED798E" w:rsidRDefault="0009492D" w:rsidP="009C76E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Взыскать с Федорова Александра Николаевича в пользу ПАО «Сбербанк России» в лице филиала – Московского банка ПАО «Сберба</w:t>
      </w:r>
      <w:r w:rsidRPr="00ED798E">
        <w:rPr>
          <w:rFonts w:ascii="Times New Roman" w:hAnsi="Times New Roman"/>
          <w:sz w:val="24"/>
          <w:szCs w:val="24"/>
        </w:rPr>
        <w:t>нк России» задолженность по кредитному договору № 258931 от 12 июля 2010 года в размере 108 809 руб. 20 коп., из которых 5 623,61 руб. – проценты за кредит, 90 482, 78 руб. – ссудная задолженность, 6 382,23 руб. – неустойку за просроченный основной долг, 7</w:t>
      </w:r>
      <w:r w:rsidRPr="00ED798E">
        <w:rPr>
          <w:rFonts w:ascii="Times New Roman" w:hAnsi="Times New Roman"/>
          <w:sz w:val="24"/>
          <w:szCs w:val="24"/>
        </w:rPr>
        <w:t xml:space="preserve">29,97 руб. – неустойку за просроченные проценты, 5 590,61 руб. – неустойку за неисполнение условий договора. </w:t>
      </w:r>
    </w:p>
    <w:p w14:paraId="38EDD97B" w14:textId="77777777" w:rsidR="00891620" w:rsidRPr="00ED798E" w:rsidRDefault="0009492D" w:rsidP="009C76E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Взыскать с Федорова Александра Николаевича в пользу ПАО «Сбербанк России» в лице филиала – Московского банка ПАО «Сбербанк России» расходы по опла</w:t>
      </w:r>
      <w:r w:rsidRPr="00ED798E">
        <w:rPr>
          <w:rFonts w:ascii="Times New Roman" w:hAnsi="Times New Roman"/>
          <w:sz w:val="24"/>
          <w:szCs w:val="24"/>
        </w:rPr>
        <w:t>те государственной пошлины в размере 9 376,18 руб.</w:t>
      </w:r>
    </w:p>
    <w:p w14:paraId="17BD2910" w14:textId="77777777" w:rsidR="004363ED" w:rsidRPr="00ED798E" w:rsidRDefault="0009492D" w:rsidP="009C76E2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Обратить взыскание на заложенное имущество, принадлежащее Чугунову Александру Владимировичу транспортное средство – автомобиль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, №  двигателя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</w:t>
      </w:r>
      <w:r w:rsidRPr="00ED798E">
        <w:rPr>
          <w:rFonts w:ascii="Times New Roman" w:hAnsi="Times New Roman"/>
          <w:sz w:val="24"/>
          <w:szCs w:val="24"/>
        </w:rPr>
        <w:t>, установить начальную продажную цену автомобиля в размере 440 000 руб. 00 коп., определив способ реализации – путем продажи с публичных торгов</w:t>
      </w:r>
      <w:r w:rsidRPr="00ED798E">
        <w:rPr>
          <w:rFonts w:ascii="Times New Roman" w:hAnsi="Times New Roman"/>
          <w:sz w:val="24"/>
          <w:szCs w:val="24"/>
        </w:rPr>
        <w:t>.</w:t>
      </w:r>
    </w:p>
    <w:p w14:paraId="4EDD1B6F" w14:textId="77777777" w:rsidR="004363ED" w:rsidRPr="00ED798E" w:rsidRDefault="0009492D" w:rsidP="009C76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  <w:lang w:eastAsia="ru-RU"/>
        </w:rPr>
        <w:t>УСТАНОВИЛА:</w:t>
      </w:r>
    </w:p>
    <w:p w14:paraId="13725C40" w14:textId="77777777" w:rsidR="004363ED" w:rsidRPr="00ED798E" w:rsidRDefault="0009492D" w:rsidP="009C76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549BE72" w14:textId="77777777" w:rsidR="00891620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Истец ПАО «Сбербанк России» в лице филиала – Московского банка ПАО «Сбербанк России» обратился в с</w:t>
      </w:r>
      <w:r w:rsidRPr="00ED798E">
        <w:rPr>
          <w:rFonts w:ascii="Times New Roman" w:hAnsi="Times New Roman"/>
          <w:sz w:val="24"/>
          <w:szCs w:val="24"/>
        </w:rPr>
        <w:t>уд с данным иском к ответчикам, в котором просил расторгнуть кредитный договор № 258931 от 12.07.2010 г., заключенный между ОАО «Сбербанк России» в лице Московского банка ОАО «Сбербанк России» и Федоровым А.Н., взыскать в пользу ПАО «Сбербанк России» в лиц</w:t>
      </w:r>
      <w:r w:rsidRPr="00ED798E">
        <w:rPr>
          <w:rFonts w:ascii="Times New Roman" w:hAnsi="Times New Roman"/>
          <w:sz w:val="24"/>
          <w:szCs w:val="24"/>
        </w:rPr>
        <w:t xml:space="preserve">е Московского банка ПАО «Сбербанк России» с Федорова А.Н. сумму задолженности в размере 108 809 руб. 20 коп., обратить взыскание на предмет залога – принадлежащее Федорову А.Н. транспортное средство марки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номер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№  двиг</w:t>
      </w:r>
      <w:r w:rsidRPr="00ED798E">
        <w:rPr>
          <w:rFonts w:ascii="Times New Roman" w:hAnsi="Times New Roman"/>
          <w:sz w:val="24"/>
          <w:szCs w:val="24"/>
        </w:rPr>
        <w:t xml:space="preserve">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светло-серый, установить начальную продажную цену автомобиля в размере 440 000,00 руб., определив способ реализации – путем продажи с публичных торгов.</w:t>
      </w:r>
    </w:p>
    <w:p w14:paraId="191BE1ED" w14:textId="77777777" w:rsidR="00891620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После поступления в суд сведений о том, что собственником автомобиля, переданного в з</w:t>
      </w:r>
      <w:r w:rsidRPr="00ED798E">
        <w:rPr>
          <w:rFonts w:ascii="Times New Roman" w:hAnsi="Times New Roman"/>
          <w:sz w:val="24"/>
          <w:szCs w:val="24"/>
        </w:rPr>
        <w:t>алог по обязательствам Федорова А.Н.. по кредитному договору, является другое лицо – Чугунов А.В., истцом уточнены исковые требования (л.д. 76) в части обращения взыскания, в соответствии с которым истец проси</w:t>
      </w:r>
      <w:r w:rsidRPr="00ED798E">
        <w:rPr>
          <w:rFonts w:ascii="Times New Roman" w:hAnsi="Times New Roman"/>
          <w:sz w:val="24"/>
          <w:szCs w:val="24"/>
        </w:rPr>
        <w:t>л</w:t>
      </w:r>
      <w:r w:rsidRPr="00ED798E">
        <w:rPr>
          <w:rFonts w:ascii="Times New Roman" w:hAnsi="Times New Roman"/>
          <w:sz w:val="24"/>
          <w:szCs w:val="24"/>
        </w:rPr>
        <w:t xml:space="preserve"> суд обратить взыскание на предмет залога – пр</w:t>
      </w:r>
      <w:r w:rsidRPr="00ED798E">
        <w:rPr>
          <w:rFonts w:ascii="Times New Roman" w:hAnsi="Times New Roman"/>
          <w:sz w:val="24"/>
          <w:szCs w:val="24"/>
        </w:rPr>
        <w:t xml:space="preserve">инадлежащее Чугунову А.В. транспортное средство марки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lastRenderedPageBreak/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№  двигателя G4FC AH204041, цвет светло-серый, установить начальную продажную цену автомобиля в размере 440 000,00 руб., определив способ реализации – путем прода</w:t>
      </w:r>
      <w:r w:rsidRPr="00ED798E">
        <w:rPr>
          <w:rFonts w:ascii="Times New Roman" w:hAnsi="Times New Roman"/>
          <w:sz w:val="24"/>
          <w:szCs w:val="24"/>
        </w:rPr>
        <w:t>жи с публичных торгов.</w:t>
      </w:r>
    </w:p>
    <w:p w14:paraId="5DB6F1A6" w14:textId="77777777" w:rsidR="00891620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В обоснование заявленных требований истец указал, что в соответствии с заключенным между сторонами кредитным договором истец является кредитором, а ответчик Федоров А.Н. заемщиком по кредиту на покупку нового транспортного средства </w:t>
      </w:r>
      <w:r w:rsidRPr="00ED798E">
        <w:rPr>
          <w:rFonts w:ascii="Times New Roman" w:hAnsi="Times New Roman"/>
          <w:sz w:val="24"/>
          <w:szCs w:val="24"/>
          <w:lang w:val="en-US"/>
        </w:rPr>
        <w:t>K</w:t>
      </w:r>
      <w:r w:rsidRPr="00ED798E">
        <w:rPr>
          <w:rFonts w:ascii="Times New Roman" w:hAnsi="Times New Roman"/>
          <w:sz w:val="24"/>
          <w:szCs w:val="24"/>
          <w:lang w:val="en-US"/>
        </w:rPr>
        <w:t>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, №  двигателя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светло-серый, в обеспечение возврата кредита между банком и заемщиком оформлен договор залога вышеуказанного транспортного средства, в течение срока действия договора ответчик неоднократно на</w:t>
      </w:r>
      <w:r w:rsidRPr="00ED798E">
        <w:rPr>
          <w:rFonts w:ascii="Times New Roman" w:hAnsi="Times New Roman"/>
          <w:sz w:val="24"/>
          <w:szCs w:val="24"/>
        </w:rPr>
        <w:t>рушал условия кредитного договора в части сроков и сумм ежемесячных платежей, в связи с чем образовалась просроченная задолженность по кредиту, ответчику было направлено письмо с требованием о расторжении договора и досрочном возврате всей суммы задолженно</w:t>
      </w:r>
      <w:r w:rsidRPr="00ED798E">
        <w:rPr>
          <w:rFonts w:ascii="Times New Roman" w:hAnsi="Times New Roman"/>
          <w:sz w:val="24"/>
          <w:szCs w:val="24"/>
        </w:rPr>
        <w:t>сти, однако данное требование ответчиком не исполнено.</w:t>
      </w:r>
    </w:p>
    <w:p w14:paraId="4E61621E" w14:textId="77777777" w:rsidR="00891620" w:rsidRPr="00ED798E" w:rsidRDefault="0009492D" w:rsidP="009535A3">
      <w:pPr>
        <w:pStyle w:val="Style7"/>
        <w:widowControl/>
        <w:suppressAutoHyphens/>
        <w:spacing w:after="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</w:rPr>
        <w:t xml:space="preserve">Представитель ПАО «Сбербанк России» </w:t>
      </w:r>
      <w:r w:rsidRPr="00ED798E">
        <w:rPr>
          <w:rFonts w:ascii="Times New Roman" w:hAnsi="Times New Roman"/>
          <w:sz w:val="24"/>
          <w:szCs w:val="24"/>
        </w:rPr>
        <w:t>по доверенности</w:t>
      </w:r>
      <w:r w:rsidRPr="00ED798E">
        <w:rPr>
          <w:rFonts w:ascii="Times New Roman" w:hAnsi="Times New Roman"/>
          <w:sz w:val="24"/>
          <w:szCs w:val="24"/>
        </w:rPr>
        <w:t xml:space="preserve"> Зацаринина М.А.  в судебное заседание  </w:t>
      </w:r>
      <w:r w:rsidRPr="00ED798E">
        <w:rPr>
          <w:rFonts w:ascii="Times New Roman" w:hAnsi="Times New Roman"/>
          <w:sz w:val="24"/>
          <w:szCs w:val="24"/>
        </w:rPr>
        <w:t xml:space="preserve">суда первой инстанции </w:t>
      </w:r>
      <w:r w:rsidRPr="00ED798E">
        <w:rPr>
          <w:rFonts w:ascii="Times New Roman" w:hAnsi="Times New Roman"/>
          <w:sz w:val="24"/>
          <w:szCs w:val="24"/>
        </w:rPr>
        <w:t xml:space="preserve">явилась,  </w:t>
      </w:r>
      <w:r w:rsidRPr="00ED798E">
        <w:rPr>
          <w:rFonts w:ascii="Times New Roman" w:hAnsi="Times New Roman"/>
          <w:sz w:val="24"/>
          <w:szCs w:val="24"/>
          <w:lang w:eastAsia="ru-RU"/>
        </w:rPr>
        <w:t>исковые требования поддержала в полном объеме, по основаниям, изложенным в уто</w:t>
      </w:r>
      <w:r w:rsidRPr="00ED798E">
        <w:rPr>
          <w:rFonts w:ascii="Times New Roman" w:hAnsi="Times New Roman"/>
          <w:sz w:val="24"/>
          <w:szCs w:val="24"/>
          <w:lang w:eastAsia="ru-RU"/>
        </w:rPr>
        <w:t>чненном исковом заявлении.</w:t>
      </w:r>
    </w:p>
    <w:p w14:paraId="08FDF98F" w14:textId="77777777" w:rsidR="00891620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Ответчики в судебное заседание не явились, причин неявки суду не сообщили, об отложении слушания дела не ходатайствовали, извещались о дате, времени и месте судебного заседания надлежащим образом. </w:t>
      </w:r>
    </w:p>
    <w:p w14:paraId="125BA291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Судом постановлено изложенное в</w:t>
      </w:r>
      <w:r w:rsidRPr="00ED798E">
        <w:rPr>
          <w:rFonts w:ascii="Times New Roman" w:hAnsi="Times New Roman"/>
          <w:sz w:val="24"/>
          <w:szCs w:val="24"/>
        </w:rPr>
        <w:t>ыше решение, об отмене которого просит Федоров А.Н. по доводам апелляционной жалобы, в том числе ссылаясь на то, что он не был надлежащим образом извещен о рассмотрении дела в суде первой инстанции.</w:t>
      </w:r>
    </w:p>
    <w:p w14:paraId="60785051" w14:textId="77777777" w:rsidR="0058420B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  <w:lang w:eastAsia="ru-RU"/>
        </w:rPr>
        <w:t xml:space="preserve">Согласно </w:t>
      </w:r>
      <w:hyperlink r:id="rId7" w:history="1">
        <w:r w:rsidRPr="00ED798E">
          <w:rPr>
            <w:rStyle w:val="a9"/>
            <w:rFonts w:ascii="Times New Roman" w:hAnsi="Times New Roman"/>
            <w:color w:val="auto"/>
            <w:sz w:val="24"/>
            <w:szCs w:val="24"/>
            <w:u w:val="none"/>
            <w:lang w:eastAsia="ru-RU"/>
          </w:rPr>
          <w:t>п. 2 ч. 4 ст. 330</w:t>
        </w:r>
      </w:hyperlink>
      <w:r w:rsidRPr="00ED798E">
        <w:rPr>
          <w:rFonts w:ascii="Times New Roman" w:hAnsi="Times New Roman"/>
          <w:sz w:val="24"/>
          <w:szCs w:val="24"/>
          <w:lang w:eastAsia="ru-RU"/>
        </w:rPr>
        <w:t xml:space="preserve"> ГПК РФ основанием для отмены решения суда первой инстанции в любом случае является, в частности, рассмотрение дела в отсутствие кого-либо из лиц, участвующих в </w:t>
      </w:r>
      <w:r w:rsidRPr="00ED798E">
        <w:rPr>
          <w:rFonts w:ascii="Times New Roman" w:hAnsi="Times New Roman"/>
          <w:sz w:val="24"/>
          <w:szCs w:val="24"/>
          <w:lang w:eastAsia="ru-RU"/>
        </w:rPr>
        <w:t>деле и не извещенных надлежащим образом о времени и месте судебного заседания.</w:t>
      </w:r>
    </w:p>
    <w:p w14:paraId="02AE23BF" w14:textId="77777777" w:rsidR="0058420B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</w:rPr>
        <w:t xml:space="preserve">В силу ч. 5 ст. 330 ГПК РФ 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при наличии оснований, предусмотренных </w:t>
      </w:r>
      <w:hyperlink r:id="rId8" w:history="1">
        <w:r w:rsidRPr="00ED798E">
          <w:rPr>
            <w:rFonts w:ascii="Times New Roman" w:hAnsi="Times New Roman"/>
            <w:sz w:val="24"/>
            <w:szCs w:val="24"/>
            <w:lang w:eastAsia="ru-RU"/>
          </w:rPr>
          <w:t>частью четвертой</w:t>
        </w:r>
      </w:hyperlink>
      <w:r w:rsidRPr="00ED798E">
        <w:rPr>
          <w:rFonts w:ascii="Times New Roman" w:hAnsi="Times New Roman"/>
          <w:sz w:val="24"/>
          <w:szCs w:val="24"/>
          <w:lang w:eastAsia="ru-RU"/>
        </w:rPr>
        <w:t xml:space="preserve"> настоящей статьи, суд апелляционной инстанции рассматривает дело по </w:t>
      </w:r>
      <w:hyperlink r:id="rId9" w:history="1">
        <w:r w:rsidRPr="00ED798E">
          <w:rPr>
            <w:rFonts w:ascii="Times New Roman" w:hAnsi="Times New Roman"/>
            <w:sz w:val="24"/>
            <w:szCs w:val="24"/>
            <w:lang w:eastAsia="ru-RU"/>
          </w:rPr>
          <w:t>правилам</w:t>
        </w:r>
      </w:hyperlink>
      <w:r w:rsidRPr="00ED798E">
        <w:rPr>
          <w:rFonts w:ascii="Times New Roman" w:hAnsi="Times New Roman"/>
          <w:sz w:val="24"/>
          <w:szCs w:val="24"/>
          <w:lang w:eastAsia="ru-RU"/>
        </w:rPr>
        <w:t xml:space="preserve"> производства в суде п</w:t>
      </w:r>
      <w:r w:rsidRPr="00ED798E">
        <w:rPr>
          <w:rFonts w:ascii="Times New Roman" w:hAnsi="Times New Roman"/>
          <w:sz w:val="24"/>
          <w:szCs w:val="24"/>
          <w:lang w:eastAsia="ru-RU"/>
        </w:rPr>
        <w:t>ервой инстанции без учета особенностей, предусмотренных настоящей главой. О переходе к рассмотрению дела по правилам производства в суде первой инстанции выносится определение с указанием действий, которые надлежит совершить лицам, участвующим в деле, и ср</w:t>
      </w:r>
      <w:r w:rsidRPr="00ED798E">
        <w:rPr>
          <w:rFonts w:ascii="Times New Roman" w:hAnsi="Times New Roman"/>
          <w:sz w:val="24"/>
          <w:szCs w:val="24"/>
          <w:lang w:eastAsia="ru-RU"/>
        </w:rPr>
        <w:t>оков их совершения.</w:t>
      </w:r>
    </w:p>
    <w:p w14:paraId="6D9E1493" w14:textId="77777777" w:rsidR="0058420B" w:rsidRPr="00ED798E" w:rsidRDefault="0009492D" w:rsidP="009535A3">
      <w:pPr>
        <w:pStyle w:val="af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материалах дела отсутствуют сведения о надлежащем извещении ответчика Федоррова А.Н. о рассмотрении дела 14 декабря 2016 года.</w:t>
      </w:r>
    </w:p>
    <w:p w14:paraId="64884277" w14:textId="77777777" w:rsidR="0058420B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  <w:lang w:eastAsia="ru-RU"/>
        </w:rPr>
        <w:t>Изложенное указывает на то, что</w:t>
      </w:r>
      <w:r w:rsidRPr="00ED798E">
        <w:rPr>
          <w:rFonts w:ascii="Times New Roman" w:hAnsi="Times New Roman"/>
          <w:sz w:val="24"/>
          <w:szCs w:val="24"/>
        </w:rPr>
        <w:t xml:space="preserve"> ответчик был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</w:rPr>
        <w:t xml:space="preserve"> лишен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</w:rPr>
        <w:t xml:space="preserve"> возможности участвовать в судебном разбирательстве и р</w:t>
      </w:r>
      <w:r w:rsidRPr="00ED798E">
        <w:rPr>
          <w:rFonts w:ascii="Times New Roman" w:hAnsi="Times New Roman"/>
          <w:sz w:val="24"/>
          <w:szCs w:val="24"/>
        </w:rPr>
        <w:t xml:space="preserve">еализовывать свои права, предусмотренные </w:t>
      </w:r>
      <w:hyperlink r:id="rId10" w:history="1">
        <w:r w:rsidRPr="00ED798E">
          <w:rPr>
            <w:rStyle w:val="a9"/>
            <w:rFonts w:ascii="Times New Roman" w:hAnsi="Times New Roman"/>
            <w:color w:val="auto"/>
            <w:sz w:val="24"/>
            <w:szCs w:val="24"/>
            <w:u w:val="none"/>
          </w:rPr>
          <w:t>ст. 35</w:t>
        </w:r>
      </w:hyperlink>
      <w:r w:rsidRPr="00ED798E">
        <w:rPr>
          <w:rFonts w:ascii="Times New Roman" w:hAnsi="Times New Roman"/>
          <w:sz w:val="24"/>
          <w:szCs w:val="24"/>
        </w:rPr>
        <w:t xml:space="preserve"> ГПК РФ.</w:t>
      </w:r>
    </w:p>
    <w:p w14:paraId="5A6AB1C3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По указанным обстоятельствам, в соответствии с </w:t>
      </w:r>
      <w:hyperlink r:id="rId11" w:history="1">
        <w:r w:rsidRPr="00ED798E">
          <w:rPr>
            <w:rStyle w:val="a9"/>
            <w:rFonts w:ascii="Times New Roman" w:hAnsi="Times New Roman"/>
            <w:color w:val="auto"/>
            <w:sz w:val="24"/>
            <w:szCs w:val="24"/>
            <w:u w:val="none"/>
          </w:rPr>
          <w:t>п. 2 ч. 4, ч. 5 ст. 330</w:t>
        </w:r>
      </w:hyperlink>
      <w:r w:rsidRPr="00ED798E">
        <w:rPr>
          <w:rFonts w:ascii="Times New Roman" w:hAnsi="Times New Roman"/>
          <w:sz w:val="24"/>
          <w:szCs w:val="24"/>
        </w:rPr>
        <w:t xml:space="preserve"> ГПК РФ, судебная коллегия определением от 14 августа 2019 года перешла к рассмотрению дела по правилам производства в суде перво</w:t>
      </w:r>
      <w:r w:rsidRPr="00ED798E">
        <w:rPr>
          <w:rFonts w:ascii="Times New Roman" w:hAnsi="Times New Roman"/>
          <w:sz w:val="24"/>
          <w:szCs w:val="24"/>
        </w:rPr>
        <w:t xml:space="preserve">й инстанции без учета особенностей, предусмотренных </w:t>
      </w:r>
      <w:hyperlink r:id="rId12" w:history="1">
        <w:r w:rsidRPr="00ED798E">
          <w:rPr>
            <w:rStyle w:val="a9"/>
            <w:rFonts w:ascii="Times New Roman" w:hAnsi="Times New Roman"/>
            <w:color w:val="auto"/>
            <w:sz w:val="24"/>
            <w:szCs w:val="24"/>
            <w:u w:val="none"/>
          </w:rPr>
          <w:t>главой 39</w:t>
        </w:r>
      </w:hyperlink>
      <w:r w:rsidRPr="00ED798E">
        <w:rPr>
          <w:rFonts w:ascii="Times New Roman" w:hAnsi="Times New Roman"/>
          <w:sz w:val="24"/>
          <w:szCs w:val="24"/>
        </w:rPr>
        <w:t xml:space="preserve"> ГПК РФ.</w:t>
      </w:r>
    </w:p>
    <w:p w14:paraId="4A325A35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Судебная коллегия полагает, что решение суда, как постановлен</w:t>
      </w:r>
      <w:r w:rsidRPr="00ED798E">
        <w:rPr>
          <w:rFonts w:ascii="Times New Roman" w:hAnsi="Times New Roman"/>
          <w:sz w:val="24"/>
          <w:szCs w:val="24"/>
        </w:rPr>
        <w:t>ное с нарушением норм процессуального права, подлежит отмене.</w:t>
      </w:r>
    </w:p>
    <w:p w14:paraId="08BB9154" w14:textId="77777777" w:rsidR="001A098F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В ходе рассмотрения дела в суде апелляционной инстанции (по правилам производства в суде первой инстанции) стороной истца были уточнены исковые требования, и в последней редакции истец просил </w:t>
      </w:r>
      <w:r w:rsidRPr="00ED798E">
        <w:rPr>
          <w:rFonts w:ascii="Times New Roman" w:hAnsi="Times New Roman"/>
          <w:sz w:val="24"/>
          <w:szCs w:val="24"/>
        </w:rPr>
        <w:t>ра</w:t>
      </w:r>
      <w:r w:rsidRPr="00ED798E">
        <w:rPr>
          <w:rFonts w:ascii="Times New Roman" w:hAnsi="Times New Roman"/>
          <w:sz w:val="24"/>
          <w:szCs w:val="24"/>
        </w:rPr>
        <w:t>сторгнуть кредитный договор № 258931 от 12.07.2010 г., заключенный между ОАО «Сбербанк России» в лице Московского банка ОАО «Сбербанк России» и Федоровым А.Н., взыскать в пользу ПАО «Сбербанк России» в лице Московского банка ПАО «Сбербанк России» с Федоров</w:t>
      </w:r>
      <w:r w:rsidRPr="00ED798E">
        <w:rPr>
          <w:rFonts w:ascii="Times New Roman" w:hAnsi="Times New Roman"/>
          <w:sz w:val="24"/>
          <w:szCs w:val="24"/>
        </w:rPr>
        <w:t xml:space="preserve">а А.Н. сумму задолженности в размере 123 575 руб. 60 коп., обратить взыскание на предмет залога – транспортное средство марки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номер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, №  двигателя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светло-серый, установить начальную продажную цену автомобиля</w:t>
      </w:r>
      <w:r w:rsidRPr="00ED798E">
        <w:rPr>
          <w:rFonts w:ascii="Times New Roman" w:hAnsi="Times New Roman"/>
          <w:sz w:val="24"/>
          <w:szCs w:val="24"/>
        </w:rPr>
        <w:t xml:space="preserve"> в размере 460 000,00 руб., определив способ реализации – путем продажи с </w:t>
      </w:r>
      <w:r w:rsidRPr="00ED798E">
        <w:rPr>
          <w:rFonts w:ascii="Times New Roman" w:hAnsi="Times New Roman"/>
          <w:sz w:val="24"/>
          <w:szCs w:val="24"/>
        </w:rPr>
        <w:lastRenderedPageBreak/>
        <w:t>публичных торгов, взыскать расходы истца по оплате государственной пошлины в размере 9 376 руб. 18 коп.</w:t>
      </w:r>
    </w:p>
    <w:p w14:paraId="1EC2F07A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По соответствующему запросу судебной коллегии в адрес суда из органов ГИБДД по</w:t>
      </w:r>
      <w:r w:rsidRPr="00ED798E">
        <w:rPr>
          <w:rFonts w:ascii="Times New Roman" w:hAnsi="Times New Roman"/>
          <w:sz w:val="24"/>
          <w:szCs w:val="24"/>
        </w:rPr>
        <w:t xml:space="preserve">ступили сведения о действительном собственнике транспортного средства, на которое истец просит обратить взыскание как на заложенное имущество. Согласно карточке учета транспортного средства (л.д. 239), владельцем автомобиля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</w:t>
      </w:r>
      <w:r w:rsidRPr="00ED798E">
        <w:rPr>
          <w:rFonts w:ascii="Times New Roman" w:hAnsi="Times New Roman"/>
          <w:sz w:val="24"/>
          <w:szCs w:val="24"/>
          <w:lang w:val="en-US"/>
        </w:rPr>
        <w:t>IN</w:t>
      </w:r>
      <w:r w:rsidRPr="00ED798E">
        <w:rPr>
          <w:rFonts w:ascii="Times New Roman" w:hAnsi="Times New Roman"/>
          <w:sz w:val="24"/>
          <w:szCs w:val="24"/>
        </w:rPr>
        <w:t xml:space="preserve"> номер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 является Камишанче</w:t>
      </w:r>
      <w:r w:rsidRPr="00ED798E">
        <w:rPr>
          <w:rFonts w:ascii="Times New Roman" w:hAnsi="Times New Roman"/>
          <w:sz w:val="24"/>
          <w:szCs w:val="24"/>
        </w:rPr>
        <w:t>н</w:t>
      </w:r>
      <w:r w:rsidRPr="00ED798E">
        <w:rPr>
          <w:rFonts w:ascii="Times New Roman" w:hAnsi="Times New Roman"/>
          <w:sz w:val="24"/>
          <w:szCs w:val="24"/>
        </w:rPr>
        <w:t>ко Д.А.</w:t>
      </w:r>
    </w:p>
    <w:p w14:paraId="37902B33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Протокольным определением от 30 сентября 2019 года Камишанче</w:t>
      </w:r>
      <w:r w:rsidRPr="00ED798E">
        <w:rPr>
          <w:rFonts w:ascii="Times New Roman" w:hAnsi="Times New Roman"/>
          <w:sz w:val="24"/>
          <w:szCs w:val="24"/>
        </w:rPr>
        <w:t>н</w:t>
      </w:r>
      <w:r w:rsidRPr="00ED798E">
        <w:rPr>
          <w:rFonts w:ascii="Times New Roman" w:hAnsi="Times New Roman"/>
          <w:sz w:val="24"/>
          <w:szCs w:val="24"/>
        </w:rPr>
        <w:t>ко Д.А. был привлечен к участию в деле в качестве соответчика.</w:t>
      </w:r>
    </w:p>
    <w:p w14:paraId="30D603D1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В настоящее судебное заседание </w:t>
      </w:r>
      <w:r w:rsidRPr="00ED798E">
        <w:rPr>
          <w:rFonts w:ascii="Times New Roman" w:hAnsi="Times New Roman"/>
          <w:sz w:val="24"/>
          <w:szCs w:val="24"/>
        </w:rPr>
        <w:t>ответчик Федоров А.Н.</w:t>
      </w:r>
      <w:r w:rsidRPr="00ED798E">
        <w:rPr>
          <w:rFonts w:ascii="Times New Roman" w:hAnsi="Times New Roman"/>
          <w:sz w:val="24"/>
          <w:szCs w:val="24"/>
        </w:rPr>
        <w:t xml:space="preserve"> явился, возражал против доводов иска</w:t>
      </w:r>
      <w:r w:rsidRPr="00ED798E">
        <w:rPr>
          <w:rFonts w:ascii="Times New Roman" w:hAnsi="Times New Roman"/>
          <w:sz w:val="24"/>
          <w:szCs w:val="24"/>
        </w:rPr>
        <w:t>.</w:t>
      </w:r>
    </w:p>
    <w:p w14:paraId="1D5D3CEC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Пре</w:t>
      </w:r>
      <w:r w:rsidRPr="00ED798E">
        <w:rPr>
          <w:rFonts w:ascii="Times New Roman" w:hAnsi="Times New Roman"/>
          <w:sz w:val="24"/>
          <w:szCs w:val="24"/>
        </w:rPr>
        <w:t>дставитель истца ПАО «Сбербанк России», ответчики Чугунов А.В. и Камишанче</w:t>
      </w:r>
      <w:r w:rsidRPr="00ED798E">
        <w:rPr>
          <w:rFonts w:ascii="Times New Roman" w:hAnsi="Times New Roman"/>
          <w:sz w:val="24"/>
          <w:szCs w:val="24"/>
        </w:rPr>
        <w:t>н</w:t>
      </w:r>
      <w:r w:rsidRPr="00ED798E">
        <w:rPr>
          <w:rFonts w:ascii="Times New Roman" w:hAnsi="Times New Roman"/>
          <w:sz w:val="24"/>
          <w:szCs w:val="24"/>
        </w:rPr>
        <w:t xml:space="preserve">ко Д.А. в суд апелляционной инстанции не явились, извещены о рассмотрении дела надлежащим образом, в связи с чем судебной коллегией постановлено о рассмотрении дела в их отсутствие </w:t>
      </w:r>
      <w:r w:rsidRPr="00ED798E">
        <w:rPr>
          <w:rFonts w:ascii="Times New Roman" w:hAnsi="Times New Roman"/>
          <w:sz w:val="24"/>
          <w:szCs w:val="24"/>
        </w:rPr>
        <w:t>в порядке ст. 167 ГПК РФ.</w:t>
      </w:r>
    </w:p>
    <w:p w14:paraId="1CF6F4F7" w14:textId="77777777" w:rsidR="0058420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Рассмотрев дело по правилам производства в суде первой инстанции, выслушав ответчика, исследовав материалы дела, оценив имеющиеся в деле доказательства в их совокупности, судебная коллегия приходит к следующему.</w:t>
      </w:r>
    </w:p>
    <w:p w14:paraId="4920694B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п.1 ст.42</w:t>
      </w:r>
      <w:r w:rsidRPr="00ED798E">
        <w:rPr>
          <w:rFonts w:ascii="Times New Roman" w:hAnsi="Times New Roman"/>
          <w:sz w:val="24"/>
          <w:szCs w:val="24"/>
        </w:rPr>
        <w:t>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7B74399C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соответствии с п.1 ст.425 ГК РФ договор вступает в силу и становится обязательным для сторон с момента его заключе</w:t>
      </w:r>
      <w:r w:rsidRPr="00ED798E">
        <w:rPr>
          <w:rFonts w:ascii="Times New Roman" w:hAnsi="Times New Roman"/>
          <w:sz w:val="24"/>
          <w:szCs w:val="24"/>
        </w:rPr>
        <w:t>ния.</w:t>
      </w:r>
    </w:p>
    <w:p w14:paraId="34D30DEF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силу п.п.1, 2 ст.819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</w:t>
      </w:r>
      <w:r w:rsidRPr="00ED798E">
        <w:rPr>
          <w:rFonts w:ascii="Times New Roman" w:hAnsi="Times New Roman"/>
          <w:sz w:val="24"/>
          <w:szCs w:val="24"/>
        </w:rPr>
        <w:t xml:space="preserve">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1FCA51D5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На о</w:t>
      </w:r>
      <w:r w:rsidRPr="00ED798E">
        <w:rPr>
          <w:rFonts w:ascii="Times New Roman" w:hAnsi="Times New Roman"/>
          <w:sz w:val="24"/>
          <w:szCs w:val="24"/>
        </w:rPr>
        <w:t xml:space="preserve">сновании п.1 ст.809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</w:t>
      </w:r>
      <w:r w:rsidRPr="00ED798E">
        <w:rPr>
          <w:rFonts w:ascii="Times New Roman" w:hAnsi="Times New Roman"/>
          <w:sz w:val="24"/>
          <w:szCs w:val="24"/>
        </w:rPr>
        <w:t>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</w:t>
      </w:r>
      <w:r w:rsidRPr="00ED798E">
        <w:rPr>
          <w:rFonts w:ascii="Times New Roman" w:hAnsi="Times New Roman"/>
          <w:sz w:val="24"/>
          <w:szCs w:val="24"/>
        </w:rPr>
        <w:t>ти.</w:t>
      </w:r>
    </w:p>
    <w:p w14:paraId="2FB22136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Как установлено п.1 ст.307 ГК РФ,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</w:t>
      </w:r>
      <w:r w:rsidRPr="00ED798E">
        <w:rPr>
          <w:rFonts w:ascii="Times New Roman" w:hAnsi="Times New Roman"/>
          <w:sz w:val="24"/>
          <w:szCs w:val="24"/>
        </w:rPr>
        <w:t>го действия, а кредитор имеет право требовать от должника исполнения его обязанности.</w:t>
      </w:r>
    </w:p>
    <w:p w14:paraId="5FB0DD5F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силу п.1 ст.810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1F296DAA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ст.309 ГК РФ обяза</w:t>
      </w:r>
      <w:r w:rsidRPr="00ED798E">
        <w:rPr>
          <w:rFonts w:ascii="Times New Roman" w:hAnsi="Times New Roman"/>
          <w:sz w:val="24"/>
          <w:szCs w:val="24"/>
        </w:rPr>
        <w:t>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</w:t>
      </w:r>
      <w:r w:rsidRPr="00ED798E">
        <w:rPr>
          <w:rFonts w:ascii="Times New Roman" w:hAnsi="Times New Roman"/>
          <w:sz w:val="24"/>
          <w:szCs w:val="24"/>
        </w:rPr>
        <w:t>бованиями.</w:t>
      </w:r>
    </w:p>
    <w:p w14:paraId="1360D8AB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Статьей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564DDA9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Пунктом 1 ст.329 ГК РФ установлено, что исполнение обязател</w:t>
      </w:r>
      <w:r w:rsidRPr="00ED798E">
        <w:rPr>
          <w:rFonts w:ascii="Times New Roman" w:hAnsi="Times New Roman"/>
          <w:sz w:val="24"/>
          <w:szCs w:val="24"/>
        </w:rPr>
        <w:t>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09983F17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В соответствии с п.1 ст.811 ГК РФ если иное не предусмотрено законом </w:t>
      </w:r>
      <w:r w:rsidRPr="00ED798E">
        <w:rPr>
          <w:rFonts w:ascii="Times New Roman" w:hAnsi="Times New Roman"/>
          <w:sz w:val="24"/>
          <w:szCs w:val="24"/>
        </w:rPr>
        <w:t>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</w:t>
      </w:r>
      <w:r w:rsidRPr="00ED798E">
        <w:rPr>
          <w:rFonts w:ascii="Times New Roman" w:hAnsi="Times New Roman"/>
          <w:sz w:val="24"/>
          <w:szCs w:val="24"/>
        </w:rPr>
        <w:t>одавцу независимо от уплаты процентов, предусмотренных пунктом 1 статьи 809 настоящего Кодекса.</w:t>
      </w:r>
    </w:p>
    <w:p w14:paraId="30B90CA7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пп.1 п.2 ст.450 ГК РФ по требованию одной из сторон договор может быть изменен или расторгнут по решению суда при существенном нарушении договора друго</w:t>
      </w:r>
      <w:r w:rsidRPr="00ED798E">
        <w:rPr>
          <w:rFonts w:ascii="Times New Roman" w:hAnsi="Times New Roman"/>
          <w:sz w:val="24"/>
          <w:szCs w:val="24"/>
        </w:rPr>
        <w:t>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46273E74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Статьей 452 ГК РФ предусмотрено, ч</w:t>
      </w:r>
      <w:r w:rsidRPr="00ED798E">
        <w:rPr>
          <w:rFonts w:ascii="Times New Roman" w:hAnsi="Times New Roman"/>
          <w:sz w:val="24"/>
          <w:szCs w:val="24"/>
        </w:rPr>
        <w:t>то соглашение об изменении или о расторжении договора совершается в той же форме, что и договор, если из закона, иных правовых актов, договора или обычаев делового оборота не вытекает иное.</w:t>
      </w:r>
    </w:p>
    <w:p w14:paraId="6A93D589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Требование об изменении или о расторжении договора может быть заяв</w:t>
      </w:r>
      <w:r w:rsidRPr="00ED798E">
        <w:rPr>
          <w:rFonts w:ascii="Times New Roman" w:hAnsi="Times New Roman"/>
          <w:sz w:val="24"/>
          <w:szCs w:val="24"/>
        </w:rPr>
        <w:t>лено стороной в суд только после получения отказа другой стороны на предложение изменить или расторгнуть договор либо неполучения ответа в срок, указанный в предложении или установленный законом либо договором, а при его отсутствии - в тридцатидневный срок</w:t>
      </w:r>
      <w:r w:rsidRPr="00ED798E">
        <w:rPr>
          <w:rFonts w:ascii="Times New Roman" w:hAnsi="Times New Roman"/>
          <w:sz w:val="24"/>
          <w:szCs w:val="24"/>
        </w:rPr>
        <w:t>.</w:t>
      </w:r>
    </w:p>
    <w:p w14:paraId="4473CA1A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ст.348 ГК РФ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обязательства.</w:t>
      </w:r>
    </w:p>
    <w:p w14:paraId="291D1F6A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Как следует из материалов дела, 12</w:t>
      </w:r>
      <w:r w:rsidRPr="00ED798E">
        <w:rPr>
          <w:rFonts w:ascii="Times New Roman" w:hAnsi="Times New Roman"/>
          <w:sz w:val="24"/>
          <w:szCs w:val="24"/>
        </w:rPr>
        <w:t xml:space="preserve">.07.2010 г. между ОАО «Сбербанк России» (кредитор) и Федоровым А.Н. (заемщик) заключен кредитный договор № 258931 на предоставление автокредита в сумме 440 010,00 руб., на покупку нового транспортного средства –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№  д</w:t>
      </w:r>
      <w:r w:rsidRPr="00ED798E">
        <w:rPr>
          <w:rFonts w:ascii="Times New Roman" w:hAnsi="Times New Roman"/>
          <w:sz w:val="24"/>
          <w:szCs w:val="24"/>
        </w:rPr>
        <w:t xml:space="preserve">вигателя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светло-серый, под 16,0% годовых на срок 60 месяцев; датой фактического предоставления кредита является дата зачисления суммы кредита на банковский вклад заемщика, открытый в филиале кредитора № 6901/01681, заемщик обязуется возвратить</w:t>
      </w:r>
      <w:r w:rsidRPr="00ED798E">
        <w:rPr>
          <w:rFonts w:ascii="Times New Roman" w:hAnsi="Times New Roman"/>
          <w:sz w:val="24"/>
          <w:szCs w:val="24"/>
        </w:rPr>
        <w:t xml:space="preserve"> кредитору полученный кредит и уплатить проценты за пользование кредитом в размере, в сроки и на условиях договора (п.1.1.).</w:t>
      </w:r>
    </w:p>
    <w:p w14:paraId="5D4AE26C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п.4.1., 4.2 кредитного договора, погашение кредита и уплата процентов за пользование производится заемщиком ежемесячными а</w:t>
      </w:r>
      <w:r w:rsidRPr="00ED798E">
        <w:rPr>
          <w:rFonts w:ascii="Times New Roman" w:hAnsi="Times New Roman"/>
          <w:sz w:val="24"/>
          <w:szCs w:val="24"/>
        </w:rPr>
        <w:t>ннуитетными платежами в соответствии с графиком платежей.</w:t>
      </w:r>
    </w:p>
    <w:p w14:paraId="1CDD3CED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п.4.5. договора, при несвоевременном перечислении платежа  заемщик уплачивает Кредитору неустойку в размере двукратной процентной ставки по Договору, действующей на дату возникновения проср</w:t>
      </w:r>
      <w:r w:rsidRPr="00ED798E">
        <w:rPr>
          <w:rFonts w:ascii="Times New Roman" w:hAnsi="Times New Roman"/>
          <w:sz w:val="24"/>
          <w:szCs w:val="24"/>
        </w:rPr>
        <w:t>оченной задолженности по Договору,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6E7714F4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п.5.4.3. до</w:t>
      </w:r>
      <w:r w:rsidRPr="00ED798E">
        <w:rPr>
          <w:rFonts w:ascii="Times New Roman" w:hAnsi="Times New Roman"/>
          <w:sz w:val="24"/>
          <w:szCs w:val="24"/>
        </w:rPr>
        <w:t>говора, кредитор имеет право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а также обратить взыскание на заложенное транспортное средс</w:t>
      </w:r>
      <w:r w:rsidRPr="00ED798E">
        <w:rPr>
          <w:rFonts w:ascii="Times New Roman" w:hAnsi="Times New Roman"/>
          <w:sz w:val="24"/>
          <w:szCs w:val="24"/>
        </w:rPr>
        <w:t>тво в случае неисполнения или ненадлежащего исполнения (в том числе однократного) заемщиком его обязательств по погашению кредита и/иди уплате процентов за пользование кредитом по договору.</w:t>
      </w:r>
    </w:p>
    <w:p w14:paraId="696BD212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п.5.4.5. договора, кредитор имеет право отказаться от пре</w:t>
      </w:r>
      <w:r w:rsidRPr="00ED798E">
        <w:rPr>
          <w:rFonts w:ascii="Times New Roman" w:hAnsi="Times New Roman"/>
          <w:sz w:val="24"/>
          <w:szCs w:val="24"/>
        </w:rPr>
        <w:t>доставления кредита при наличии обстоятельств, очевидно свидетельствующих, что сумма долга не будет возвращена заемщиком в установленные договором сроки.</w:t>
      </w:r>
    </w:p>
    <w:p w14:paraId="6866D913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Согласно по.6.1. договора, в случае, указанном в п.5.4.5. договора, кредитор имеет право в односторонн</w:t>
      </w:r>
      <w:r w:rsidRPr="00ED798E">
        <w:rPr>
          <w:rFonts w:ascii="Times New Roman" w:hAnsi="Times New Roman"/>
          <w:sz w:val="24"/>
          <w:szCs w:val="24"/>
        </w:rPr>
        <w:t>ем (внесудебном) порядке расторгнуть договор, письменно известив об этом заемщика путем направления заемщику извещения заказным письмом с уведомлением о вручении.</w:t>
      </w:r>
    </w:p>
    <w:p w14:paraId="4CA29441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12.07.2010 г. между ОАО «Сбербанк России» (залогодержатель) и Федоровым  А.Н. (залогодатель) </w:t>
      </w:r>
      <w:r w:rsidRPr="00ED798E">
        <w:rPr>
          <w:rFonts w:ascii="Times New Roman" w:hAnsi="Times New Roman"/>
          <w:sz w:val="24"/>
          <w:szCs w:val="24"/>
        </w:rPr>
        <w:t xml:space="preserve">заключен договор залога транспортного средства № 258931/1, согласно которому залогодатель передает в залог залогодержателю в обеспечение исполнения всех своих обязательств по кредитному договору № 258931 от 12.07.2010 г. транспортное средство –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>,</w:t>
      </w:r>
      <w:r w:rsidRPr="00ED798E">
        <w:rPr>
          <w:rFonts w:ascii="Times New Roman" w:hAnsi="Times New Roman"/>
          <w:sz w:val="24"/>
          <w:szCs w:val="24"/>
        </w:rPr>
        <w:t xml:space="preserve">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№  двигателя G4FC AH204041, цвет светло-серый; стороны договорились, что обращение взыскания на предмет залога осуществляется в порядке, установленном действующим законодательством РФ или в соответствии с соглашением о внесудеб</w:t>
      </w:r>
      <w:r w:rsidRPr="00ED798E">
        <w:rPr>
          <w:rFonts w:ascii="Times New Roman" w:hAnsi="Times New Roman"/>
          <w:sz w:val="24"/>
          <w:szCs w:val="24"/>
        </w:rPr>
        <w:t>ном порядке обращения взыскания на предмет залога.</w:t>
      </w:r>
    </w:p>
    <w:p w14:paraId="141E601A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Согласно заключению оценщика </w:t>
      </w:r>
      <w:r w:rsidRPr="00ED798E">
        <w:rPr>
          <w:rFonts w:ascii="Times New Roman" w:hAnsi="Times New Roman"/>
          <w:sz w:val="24"/>
          <w:szCs w:val="24"/>
        </w:rPr>
        <w:t xml:space="preserve"> ООО НКЦ «ЭТАЛОНЪ» </w:t>
      </w:r>
      <w:r w:rsidRPr="00ED798E">
        <w:rPr>
          <w:rFonts w:ascii="Times New Roman" w:hAnsi="Times New Roman"/>
          <w:sz w:val="24"/>
          <w:szCs w:val="24"/>
        </w:rPr>
        <w:t xml:space="preserve">от 05.09.2019 г. рыночная стоимость транспортного средства –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№  двигателя G4FC AH204041, цвет светло-серый по состоян</w:t>
      </w:r>
      <w:r w:rsidRPr="00ED798E">
        <w:rPr>
          <w:rFonts w:ascii="Times New Roman" w:hAnsi="Times New Roman"/>
          <w:sz w:val="24"/>
          <w:szCs w:val="24"/>
        </w:rPr>
        <w:t>ию на дату проведения оценки составляет 460 000 руб. (л.д.215).</w:t>
      </w:r>
    </w:p>
    <w:p w14:paraId="6C597ACB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Денежные средства по кредитному договору перечислены истцом ответчику.  Ответчик воспользовался кредитными средствами. Обязательства по возврату кредита – внесению платежей согласно графику – </w:t>
      </w:r>
      <w:r w:rsidRPr="00ED798E">
        <w:rPr>
          <w:rFonts w:ascii="Times New Roman" w:hAnsi="Times New Roman"/>
          <w:sz w:val="24"/>
          <w:szCs w:val="24"/>
        </w:rPr>
        <w:t>ответчик надлежащим образом не исполнял.</w:t>
      </w:r>
    </w:p>
    <w:p w14:paraId="3FC8A42C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Согласно расчету ПАО «Сбербанк России», по состоянию </w:t>
      </w:r>
      <w:r w:rsidRPr="00ED798E">
        <w:rPr>
          <w:rFonts w:ascii="Times New Roman" w:hAnsi="Times New Roman"/>
          <w:sz w:val="24"/>
          <w:szCs w:val="24"/>
        </w:rPr>
        <w:t>13.08.2019</w:t>
      </w:r>
      <w:r w:rsidRPr="00ED798E">
        <w:rPr>
          <w:rFonts w:ascii="Times New Roman" w:hAnsi="Times New Roman"/>
          <w:sz w:val="24"/>
          <w:szCs w:val="24"/>
        </w:rPr>
        <w:t xml:space="preserve"> г. задолженность ответчика составляет </w:t>
      </w:r>
      <w:r w:rsidRPr="00ED798E">
        <w:rPr>
          <w:rFonts w:ascii="Times New Roman" w:hAnsi="Times New Roman"/>
          <w:sz w:val="24"/>
          <w:szCs w:val="24"/>
        </w:rPr>
        <w:t xml:space="preserve">123 575 </w:t>
      </w:r>
      <w:r w:rsidRPr="00ED798E">
        <w:rPr>
          <w:rFonts w:ascii="Times New Roman" w:hAnsi="Times New Roman"/>
          <w:sz w:val="24"/>
          <w:szCs w:val="24"/>
        </w:rPr>
        <w:t xml:space="preserve">руб. </w:t>
      </w:r>
      <w:r w:rsidRPr="00ED798E">
        <w:rPr>
          <w:rFonts w:ascii="Times New Roman" w:hAnsi="Times New Roman"/>
          <w:sz w:val="24"/>
          <w:szCs w:val="24"/>
        </w:rPr>
        <w:t xml:space="preserve">66 </w:t>
      </w:r>
      <w:r w:rsidRPr="00ED798E">
        <w:rPr>
          <w:rFonts w:ascii="Times New Roman" w:hAnsi="Times New Roman"/>
          <w:sz w:val="24"/>
          <w:szCs w:val="24"/>
        </w:rPr>
        <w:t xml:space="preserve">коп., из которых 5 623, 61 руб. – проценты за кредит, 90 482,78 руб. – ссудная задолженность, </w:t>
      </w:r>
      <w:r w:rsidRPr="00ED798E">
        <w:rPr>
          <w:rFonts w:ascii="Times New Roman" w:hAnsi="Times New Roman"/>
          <w:sz w:val="24"/>
          <w:szCs w:val="24"/>
        </w:rPr>
        <w:t>6 3</w:t>
      </w:r>
      <w:r w:rsidRPr="00ED798E">
        <w:rPr>
          <w:rFonts w:ascii="Times New Roman" w:hAnsi="Times New Roman"/>
          <w:sz w:val="24"/>
          <w:szCs w:val="24"/>
        </w:rPr>
        <w:t xml:space="preserve">82 руб. 23 коп. – неустойка на просроченную ссудную задолженность, 6 320 руб. 58 коп. – неустойка на просроченные проценты, 5 390 руб. 28 коп – неустойка за неисполнение условий договора </w:t>
      </w:r>
      <w:r w:rsidRPr="00ED798E">
        <w:rPr>
          <w:rFonts w:ascii="Times New Roman" w:hAnsi="Times New Roman"/>
          <w:sz w:val="24"/>
          <w:szCs w:val="24"/>
        </w:rPr>
        <w:t>(л.д.</w:t>
      </w:r>
      <w:r w:rsidRPr="00ED798E">
        <w:rPr>
          <w:rFonts w:ascii="Times New Roman" w:hAnsi="Times New Roman"/>
          <w:sz w:val="24"/>
          <w:szCs w:val="24"/>
        </w:rPr>
        <w:t>211-214</w:t>
      </w:r>
      <w:r w:rsidRPr="00ED798E">
        <w:rPr>
          <w:rFonts w:ascii="Times New Roman" w:hAnsi="Times New Roman"/>
          <w:sz w:val="24"/>
          <w:szCs w:val="24"/>
        </w:rPr>
        <w:t>).</w:t>
      </w:r>
    </w:p>
    <w:p w14:paraId="0F4F1184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02.04.2015 г. в порядке ст.452 ГК РФ истцом ответчику </w:t>
      </w:r>
      <w:r w:rsidRPr="00ED798E">
        <w:rPr>
          <w:rFonts w:ascii="Times New Roman" w:hAnsi="Times New Roman"/>
          <w:sz w:val="24"/>
          <w:szCs w:val="24"/>
        </w:rPr>
        <w:t>было направлено письмо с требованием досрочно возвратить всю сумму кредита и о расторжении договора. Данное требование ответчиком исполнено не было.</w:t>
      </w:r>
    </w:p>
    <w:p w14:paraId="675FAD26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При таких обстоятельствах, суд</w:t>
      </w:r>
      <w:r w:rsidRPr="00ED798E">
        <w:rPr>
          <w:rFonts w:ascii="Times New Roman" w:hAnsi="Times New Roman"/>
          <w:sz w:val="24"/>
          <w:szCs w:val="24"/>
        </w:rPr>
        <w:t>ебная коллегия</w:t>
      </w:r>
      <w:r w:rsidRPr="00ED798E">
        <w:rPr>
          <w:rFonts w:ascii="Times New Roman" w:hAnsi="Times New Roman"/>
          <w:sz w:val="24"/>
          <w:szCs w:val="24"/>
        </w:rPr>
        <w:t xml:space="preserve"> приходит к выводу о том, что исковые требования ПАО «Сбербанк </w:t>
      </w:r>
      <w:r w:rsidRPr="00ED798E">
        <w:rPr>
          <w:rFonts w:ascii="Times New Roman" w:hAnsi="Times New Roman"/>
          <w:sz w:val="24"/>
          <w:szCs w:val="24"/>
        </w:rPr>
        <w:t>России» к Федорову А.Н. о взыскании задолженности по кредиту подлежат удовл</w:t>
      </w:r>
      <w:r w:rsidRPr="00ED798E">
        <w:rPr>
          <w:rFonts w:ascii="Times New Roman" w:hAnsi="Times New Roman"/>
          <w:sz w:val="24"/>
          <w:szCs w:val="24"/>
        </w:rPr>
        <w:t xml:space="preserve">етворению и взыскивает </w:t>
      </w:r>
      <w:r w:rsidRPr="00ED798E">
        <w:rPr>
          <w:rFonts w:ascii="Times New Roman" w:hAnsi="Times New Roman"/>
          <w:sz w:val="24"/>
          <w:szCs w:val="24"/>
        </w:rPr>
        <w:t xml:space="preserve">с Федорова А.Н. в пользу истца задолженность по кредитному договору в размере </w:t>
      </w:r>
      <w:r w:rsidRPr="00ED798E">
        <w:rPr>
          <w:rFonts w:ascii="Times New Roman" w:hAnsi="Times New Roman"/>
          <w:sz w:val="24"/>
          <w:szCs w:val="24"/>
        </w:rPr>
        <w:t xml:space="preserve">123 575 руб. 66 коп., из которых 5 623, 61 руб. – проценты за кредит, 90 482,78 </w:t>
      </w:r>
      <w:r w:rsidRPr="00ED798E">
        <w:rPr>
          <w:rFonts w:ascii="Times New Roman" w:hAnsi="Times New Roman"/>
          <w:sz w:val="24"/>
          <w:szCs w:val="24"/>
        </w:rPr>
        <w:t>руб. – ссудная задолженность, 6 382 руб. 23 коп. – неустойка на просроченную ссудную задолженность, 6 320 руб. 58 коп. – неустойка на просроченные проценты, 5 390 руб. 28 коп – неустойка за неисполнение условий договора.</w:t>
      </w:r>
    </w:p>
    <w:p w14:paraId="5C826D7C" w14:textId="77777777" w:rsidR="00704D26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Доказательств в подтверждение погаш</w:t>
      </w:r>
      <w:r w:rsidRPr="00ED798E">
        <w:rPr>
          <w:rFonts w:ascii="Times New Roman" w:hAnsi="Times New Roman"/>
          <w:sz w:val="24"/>
          <w:szCs w:val="24"/>
        </w:rPr>
        <w:t>ения имеющейся задолженности по договору Федоровым А.Н. в подтверждение соответствующих доводов не представлено.</w:t>
      </w:r>
    </w:p>
    <w:p w14:paraId="12AF105B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Как также следует из материалов дела, в</w:t>
      </w:r>
      <w:r w:rsidRPr="00ED798E">
        <w:rPr>
          <w:rFonts w:ascii="Times New Roman" w:hAnsi="Times New Roman"/>
          <w:sz w:val="24"/>
          <w:szCs w:val="24"/>
        </w:rPr>
        <w:t xml:space="preserve"> обеспечение обязательств ответчика по кредитному договору между истцом и Федоров А.Н. заключен договор </w:t>
      </w:r>
      <w:r w:rsidRPr="00ED798E">
        <w:rPr>
          <w:rFonts w:ascii="Times New Roman" w:hAnsi="Times New Roman"/>
          <w:sz w:val="24"/>
          <w:szCs w:val="24"/>
        </w:rPr>
        <w:t xml:space="preserve">залога транспортного средства – автомобиля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, №  двигателя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светло-серый.</w:t>
      </w:r>
    </w:p>
    <w:p w14:paraId="61133285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Как указывалось выше, в</w:t>
      </w:r>
      <w:r w:rsidRPr="00ED798E">
        <w:rPr>
          <w:rFonts w:ascii="Times New Roman" w:hAnsi="Times New Roman"/>
          <w:sz w:val="24"/>
          <w:szCs w:val="24"/>
        </w:rPr>
        <w:t xml:space="preserve"> соответствии с данными УГИБДД ГУ МВД России по г. Москве собственником автомобиля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>, 2010 года выпус</w:t>
      </w:r>
      <w:r w:rsidRPr="00ED798E">
        <w:rPr>
          <w:rFonts w:ascii="Times New Roman" w:hAnsi="Times New Roman"/>
          <w:sz w:val="24"/>
          <w:szCs w:val="24"/>
        </w:rPr>
        <w:t xml:space="preserve">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, №  двигателя G4FC AH204041, цвет светло-серый является </w:t>
      </w:r>
      <w:r w:rsidRPr="00ED798E">
        <w:rPr>
          <w:rFonts w:ascii="Times New Roman" w:hAnsi="Times New Roman"/>
          <w:sz w:val="24"/>
          <w:szCs w:val="24"/>
        </w:rPr>
        <w:t>Камишанченко Д.А.</w:t>
      </w:r>
    </w:p>
    <w:p w14:paraId="388612C0" w14:textId="77777777" w:rsidR="009C76E2" w:rsidRPr="00ED798E" w:rsidRDefault="0009492D" w:rsidP="009535A3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На основании п.п. 1 – 3 ст. 334 ГК РФ в силу залога кредитор по обеспеченному залогом обязательству (залогодержатель) имеет право в случае неисполнения должником этого об</w:t>
      </w:r>
      <w:r w:rsidRPr="00ED798E">
        <w:rPr>
          <w:rFonts w:ascii="Times New Roman" w:hAnsi="Times New Roman"/>
          <w:sz w:val="24"/>
          <w:szCs w:val="24"/>
        </w:rPr>
        <w:t xml:space="preserve">язательства получить удовлетворение из стоимости заложенного имущества преимущественно перед другими кредиторами лица, которому принадлежит это имущество (залогодателя), за изъятиями, установленными </w:t>
      </w:r>
      <w:hyperlink r:id="rId13" w:history="1">
        <w:r w:rsidRPr="00ED798E">
          <w:rPr>
            <w:rFonts w:ascii="Times New Roman" w:hAnsi="Times New Roman"/>
            <w:sz w:val="24"/>
            <w:szCs w:val="24"/>
          </w:rPr>
          <w:t>законом</w:t>
        </w:r>
      </w:hyperlink>
      <w:r w:rsidRPr="00ED798E">
        <w:rPr>
          <w:rFonts w:ascii="Times New Roman" w:hAnsi="Times New Roman"/>
          <w:sz w:val="24"/>
          <w:szCs w:val="24"/>
        </w:rPr>
        <w:t>.</w:t>
      </w:r>
    </w:p>
    <w:p w14:paraId="0A8A21F3" w14:textId="77777777" w:rsidR="009C76E2" w:rsidRPr="00ED798E" w:rsidRDefault="0009492D" w:rsidP="009535A3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силу ст. 337 ГК РФ если иное не предусмотрено договором, залог обеспечивает требование в том объеме, какой оно имеет к моменту удовлетворения, в частности, проценты, неустойку, возм</w:t>
      </w:r>
      <w:r w:rsidRPr="00ED798E">
        <w:rPr>
          <w:rFonts w:ascii="Times New Roman" w:hAnsi="Times New Roman"/>
          <w:sz w:val="24"/>
          <w:szCs w:val="24"/>
        </w:rPr>
        <w:t>ещение убытков, причиненных просрочкой исполнения, а также возмещение необходимых расходов залогодержателя на содержание заложенной вещи и расходов по взысканию.</w:t>
      </w:r>
    </w:p>
    <w:p w14:paraId="704524B7" w14:textId="77777777" w:rsidR="009C76E2" w:rsidRPr="00ED798E" w:rsidRDefault="0009492D" w:rsidP="009535A3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соответствии с п.п. 1 – 3 ст. 348 ГК РФ взыскание на заложенное имущество для удовлетворения</w:t>
      </w:r>
      <w:r w:rsidRPr="00ED798E">
        <w:rPr>
          <w:rFonts w:ascii="Times New Roman" w:hAnsi="Times New Roman"/>
          <w:sz w:val="24"/>
          <w:szCs w:val="24"/>
        </w:rPr>
        <w:t xml:space="preserve"> требований залогодержателя (кредитора) может быть обращено в случае неисполнения или ненадлежащего исполнения должником обеспеченного залогом обязательства.</w:t>
      </w:r>
    </w:p>
    <w:p w14:paraId="279E7E96" w14:textId="77777777" w:rsidR="009C76E2" w:rsidRPr="00ED798E" w:rsidRDefault="0009492D" w:rsidP="009535A3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Как установлено п. 1 ст. 353 ГК РФ, в случае перехода прав на заложенное имущество от залогодателя</w:t>
      </w:r>
      <w:r w:rsidRPr="00ED798E">
        <w:rPr>
          <w:rFonts w:ascii="Times New Roman" w:hAnsi="Times New Roman"/>
          <w:sz w:val="24"/>
          <w:szCs w:val="24"/>
        </w:rPr>
        <w:t xml:space="preserve"> к другому лицу в результате возмездного или безвозмездного отчуждения этого имущества (за исключением случаев, указанных в </w:t>
      </w:r>
      <w:hyperlink r:id="rId14" w:history="1">
        <w:r w:rsidRPr="00ED798E">
          <w:rPr>
            <w:rFonts w:ascii="Times New Roman" w:hAnsi="Times New Roman"/>
            <w:sz w:val="24"/>
            <w:szCs w:val="24"/>
          </w:rPr>
          <w:t xml:space="preserve">подпункте </w:t>
        </w:r>
        <w:r w:rsidRPr="00ED798E">
          <w:rPr>
            <w:rFonts w:ascii="Times New Roman" w:hAnsi="Times New Roman"/>
            <w:sz w:val="24"/>
            <w:szCs w:val="24"/>
          </w:rPr>
          <w:t>2 пункта 1 статьи 352</w:t>
        </w:r>
      </w:hyperlink>
      <w:r w:rsidRPr="00ED798E">
        <w:rPr>
          <w:rFonts w:ascii="Times New Roman" w:hAnsi="Times New Roman"/>
          <w:sz w:val="24"/>
          <w:szCs w:val="24"/>
        </w:rPr>
        <w:t xml:space="preserve"> и </w:t>
      </w:r>
      <w:hyperlink r:id="rId15" w:history="1">
        <w:r w:rsidRPr="00ED798E">
          <w:rPr>
            <w:rFonts w:ascii="Times New Roman" w:hAnsi="Times New Roman"/>
            <w:sz w:val="24"/>
            <w:szCs w:val="24"/>
          </w:rPr>
          <w:t>статье 357</w:t>
        </w:r>
      </w:hyperlink>
      <w:r w:rsidRPr="00ED798E">
        <w:rPr>
          <w:rFonts w:ascii="Times New Roman" w:hAnsi="Times New Roman"/>
          <w:sz w:val="24"/>
          <w:szCs w:val="24"/>
        </w:rPr>
        <w:t xml:space="preserve"> настоящего Кодекса) либо в порядке универсального правопреемства залог сохраняется.</w:t>
      </w:r>
    </w:p>
    <w:p w14:paraId="066B0EF2" w14:textId="77777777" w:rsidR="009C76E2" w:rsidRPr="00ED798E" w:rsidRDefault="0009492D" w:rsidP="009535A3">
      <w:pPr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Согласно пп. </w:t>
      </w:r>
      <w:r w:rsidRPr="00ED798E">
        <w:rPr>
          <w:rFonts w:ascii="Times New Roman" w:hAnsi="Times New Roman"/>
          <w:sz w:val="24"/>
          <w:szCs w:val="24"/>
        </w:rPr>
        <w:t>2 п. 1 ст. 352 ГК РФ залог прекращается, если заложенное имущество возмездно приобретено лицом, которое не знало и не должно было знать, что это имущество является предметом залога.</w:t>
      </w:r>
    </w:p>
    <w:p w14:paraId="54291435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 силу ст.56 ГПК РФ каждая сторона должна доказать те обстоятельства, на к</w:t>
      </w:r>
      <w:r w:rsidRPr="00ED798E">
        <w:rPr>
          <w:rFonts w:ascii="Times New Roman" w:hAnsi="Times New Roman"/>
          <w:sz w:val="24"/>
          <w:szCs w:val="24"/>
        </w:rPr>
        <w:t>оторые она ссылается как на основания своих требований и возражений, если иное не предусмотрено федеральным законом.</w:t>
      </w:r>
    </w:p>
    <w:p w14:paraId="46F91B3B" w14:textId="77777777" w:rsidR="00E5253B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Поскольку в обеспечение обязательств Федоровым А.Н. по кредитному договору между истцом и ответчиком заключен договор залога транспортного </w:t>
      </w:r>
      <w:r w:rsidRPr="00ED798E">
        <w:rPr>
          <w:rFonts w:ascii="Times New Roman" w:hAnsi="Times New Roman"/>
          <w:sz w:val="24"/>
          <w:szCs w:val="24"/>
        </w:rPr>
        <w:t xml:space="preserve">средства, нарушение ответчиком </w:t>
      </w:r>
      <w:r w:rsidRPr="00ED798E">
        <w:rPr>
          <w:rFonts w:ascii="Times New Roman" w:hAnsi="Times New Roman"/>
          <w:sz w:val="24"/>
          <w:szCs w:val="24"/>
        </w:rPr>
        <w:t xml:space="preserve">Федоровым А.Н. </w:t>
      </w:r>
      <w:r w:rsidRPr="00ED798E">
        <w:rPr>
          <w:rFonts w:ascii="Times New Roman" w:hAnsi="Times New Roman"/>
          <w:sz w:val="24"/>
          <w:szCs w:val="24"/>
        </w:rPr>
        <w:t>св</w:t>
      </w:r>
      <w:r w:rsidRPr="00ED798E">
        <w:rPr>
          <w:rFonts w:ascii="Times New Roman" w:hAnsi="Times New Roman"/>
          <w:sz w:val="24"/>
          <w:szCs w:val="24"/>
        </w:rPr>
        <w:t>о</w:t>
      </w:r>
      <w:r w:rsidRPr="00ED798E">
        <w:rPr>
          <w:rFonts w:ascii="Times New Roman" w:hAnsi="Times New Roman"/>
          <w:sz w:val="24"/>
          <w:szCs w:val="24"/>
        </w:rPr>
        <w:t>их обязательств по кредитному договору является основанием для обращения взыскания на заложенное по указанному договору иму</w:t>
      </w:r>
      <w:r w:rsidRPr="00ED798E">
        <w:rPr>
          <w:rFonts w:ascii="Times New Roman" w:hAnsi="Times New Roman"/>
          <w:sz w:val="24"/>
          <w:szCs w:val="24"/>
        </w:rPr>
        <w:t>щество, принадлежащее в настоящее время ответчику Камишанченко Д.А.</w:t>
      </w:r>
    </w:p>
    <w:p w14:paraId="5D968870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</w:t>
      </w:r>
      <w:r w:rsidRPr="00ED798E">
        <w:rPr>
          <w:rFonts w:ascii="Times New Roman" w:hAnsi="Times New Roman"/>
          <w:sz w:val="24"/>
          <w:szCs w:val="24"/>
        </w:rPr>
        <w:t xml:space="preserve"> настоящее врем</w:t>
      </w:r>
      <w:r w:rsidRPr="00ED798E">
        <w:rPr>
          <w:rFonts w:ascii="Times New Roman" w:hAnsi="Times New Roman"/>
          <w:sz w:val="24"/>
          <w:szCs w:val="24"/>
        </w:rPr>
        <w:t xml:space="preserve">я собственником предмета залога – автомобиля является </w:t>
      </w:r>
      <w:r w:rsidRPr="00ED798E">
        <w:rPr>
          <w:rFonts w:ascii="Times New Roman" w:hAnsi="Times New Roman"/>
          <w:sz w:val="24"/>
          <w:szCs w:val="24"/>
        </w:rPr>
        <w:t>Камишанченко Д.А.;</w:t>
      </w:r>
      <w:r w:rsidRPr="00ED798E">
        <w:rPr>
          <w:rFonts w:ascii="Times New Roman" w:hAnsi="Times New Roman"/>
          <w:sz w:val="24"/>
          <w:szCs w:val="24"/>
        </w:rPr>
        <w:t xml:space="preserve"> доказательств того, что он является добросовестным приобретателем автомобиля, суду, вопрек</w:t>
      </w:r>
      <w:r w:rsidRPr="00ED798E">
        <w:rPr>
          <w:rFonts w:ascii="Times New Roman" w:hAnsi="Times New Roman"/>
          <w:sz w:val="24"/>
          <w:szCs w:val="24"/>
        </w:rPr>
        <w:t>и ст.56 ГПК РФ, не представлено;</w:t>
      </w:r>
      <w:r w:rsidRPr="00ED798E">
        <w:rPr>
          <w:rFonts w:ascii="Times New Roman" w:hAnsi="Times New Roman"/>
          <w:sz w:val="24"/>
          <w:szCs w:val="24"/>
        </w:rPr>
        <w:t xml:space="preserve"> при этом суд</w:t>
      </w:r>
      <w:r w:rsidRPr="00ED798E">
        <w:rPr>
          <w:rFonts w:ascii="Times New Roman" w:hAnsi="Times New Roman"/>
          <w:sz w:val="24"/>
          <w:szCs w:val="24"/>
        </w:rPr>
        <w:t>ебная коллегия</w:t>
      </w:r>
      <w:r w:rsidRPr="00ED798E">
        <w:rPr>
          <w:rFonts w:ascii="Times New Roman" w:hAnsi="Times New Roman"/>
          <w:sz w:val="24"/>
          <w:szCs w:val="24"/>
        </w:rPr>
        <w:t xml:space="preserve"> полагает возможным установить нач</w:t>
      </w:r>
      <w:r w:rsidRPr="00ED798E">
        <w:rPr>
          <w:rFonts w:ascii="Times New Roman" w:hAnsi="Times New Roman"/>
          <w:sz w:val="24"/>
          <w:szCs w:val="24"/>
        </w:rPr>
        <w:t xml:space="preserve">альную продажную цену автомобиля на публичных торгах на основании заключения оценщика </w:t>
      </w:r>
      <w:r w:rsidRPr="00ED798E">
        <w:rPr>
          <w:rFonts w:ascii="Times New Roman" w:hAnsi="Times New Roman"/>
          <w:sz w:val="24"/>
          <w:szCs w:val="24"/>
        </w:rPr>
        <w:t xml:space="preserve">ООО НКЦ «ЭТАЛОНЪ» от 05.09.2019 г. </w:t>
      </w:r>
      <w:r w:rsidRPr="00ED798E">
        <w:rPr>
          <w:rFonts w:ascii="Times New Roman" w:hAnsi="Times New Roman"/>
          <w:sz w:val="24"/>
          <w:szCs w:val="24"/>
        </w:rPr>
        <w:t xml:space="preserve"> в размере 4</w:t>
      </w:r>
      <w:r w:rsidRPr="00ED798E">
        <w:rPr>
          <w:rFonts w:ascii="Times New Roman" w:hAnsi="Times New Roman"/>
          <w:sz w:val="24"/>
          <w:szCs w:val="24"/>
        </w:rPr>
        <w:t>6</w:t>
      </w:r>
      <w:r w:rsidRPr="00ED798E">
        <w:rPr>
          <w:rFonts w:ascii="Times New Roman" w:hAnsi="Times New Roman"/>
          <w:sz w:val="24"/>
          <w:szCs w:val="24"/>
        </w:rPr>
        <w:t>0 000,00 руб., не доверять указанному заключению у суда оснований не имеется, иной оценки стоимости автомобиля сторонами п</w:t>
      </w:r>
      <w:r w:rsidRPr="00ED798E">
        <w:rPr>
          <w:rFonts w:ascii="Times New Roman" w:hAnsi="Times New Roman"/>
          <w:sz w:val="24"/>
          <w:szCs w:val="24"/>
        </w:rPr>
        <w:t>о делу не представлено.</w:t>
      </w:r>
    </w:p>
    <w:p w14:paraId="72FD2101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При вынесении решения суд</w:t>
      </w:r>
      <w:r w:rsidRPr="00ED798E">
        <w:rPr>
          <w:rFonts w:ascii="Times New Roman" w:hAnsi="Times New Roman"/>
          <w:sz w:val="24"/>
          <w:szCs w:val="24"/>
        </w:rPr>
        <w:t>ебная коллегия</w:t>
      </w:r>
      <w:r w:rsidRPr="00ED798E">
        <w:rPr>
          <w:rFonts w:ascii="Times New Roman" w:hAnsi="Times New Roman"/>
          <w:sz w:val="24"/>
          <w:szCs w:val="24"/>
        </w:rPr>
        <w:t xml:space="preserve"> также учитывает, что в случае представления доказательств, свидетельствующих о том, что рыночная стоимость имущества, на которое обращается взыскание, существенно отличается от его оценки, взя</w:t>
      </w:r>
      <w:r w:rsidRPr="00ED798E">
        <w:rPr>
          <w:rFonts w:ascii="Times New Roman" w:hAnsi="Times New Roman"/>
          <w:sz w:val="24"/>
          <w:szCs w:val="24"/>
        </w:rPr>
        <w:t>той за основу в решении суда, вопрос об изменении начальной продажной цены такого имущества в соответствии с представленными доказательствами может быть в последующем решен судом по заявлению несогласной стороны, поданному в порядке ст.203 ГПК РФ.</w:t>
      </w:r>
    </w:p>
    <w:p w14:paraId="73E807EA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При таки</w:t>
      </w:r>
      <w:r w:rsidRPr="00ED798E">
        <w:rPr>
          <w:rFonts w:ascii="Times New Roman" w:hAnsi="Times New Roman"/>
          <w:sz w:val="24"/>
          <w:szCs w:val="24"/>
        </w:rPr>
        <w:t>х обстоятельствах, суд</w:t>
      </w:r>
      <w:r w:rsidRPr="00ED798E">
        <w:rPr>
          <w:rFonts w:ascii="Times New Roman" w:hAnsi="Times New Roman"/>
          <w:sz w:val="24"/>
          <w:szCs w:val="24"/>
        </w:rPr>
        <w:t>ебная коллегия</w:t>
      </w:r>
      <w:r w:rsidRPr="00ED798E">
        <w:rPr>
          <w:rFonts w:ascii="Times New Roman" w:hAnsi="Times New Roman"/>
          <w:sz w:val="24"/>
          <w:szCs w:val="24"/>
        </w:rPr>
        <w:t xml:space="preserve"> приходит к выводу о том, что исковые требования ПАО «Сбербанк России» об обращении взыскания на заложенное имущество подлежат удовлетворению путем обращения взыскания на принадлежащий ответчику</w:t>
      </w:r>
      <w:r w:rsidRPr="00ED798E">
        <w:rPr>
          <w:rFonts w:ascii="Times New Roman" w:hAnsi="Times New Roman"/>
          <w:sz w:val="24"/>
          <w:szCs w:val="24"/>
        </w:rPr>
        <w:t xml:space="preserve"> Камишанченко Д.А.</w:t>
      </w:r>
      <w:r w:rsidRPr="00ED798E">
        <w:rPr>
          <w:rFonts w:ascii="Times New Roman" w:hAnsi="Times New Roman"/>
          <w:sz w:val="24"/>
          <w:szCs w:val="24"/>
        </w:rPr>
        <w:t xml:space="preserve"> на прав</w:t>
      </w:r>
      <w:r w:rsidRPr="00ED798E">
        <w:rPr>
          <w:rFonts w:ascii="Times New Roman" w:hAnsi="Times New Roman"/>
          <w:sz w:val="24"/>
          <w:szCs w:val="24"/>
        </w:rPr>
        <w:t>е собственности названный выше автомобиль с установлением способа реализации заложенного имущества путем продажи с публичных торгов с начальной продажной стоимостью, определенной судом на основании представленного истцом отчета, а именно – 4</w:t>
      </w:r>
      <w:r w:rsidRPr="00ED798E">
        <w:rPr>
          <w:rFonts w:ascii="Times New Roman" w:hAnsi="Times New Roman"/>
          <w:sz w:val="24"/>
          <w:szCs w:val="24"/>
        </w:rPr>
        <w:t>6</w:t>
      </w:r>
      <w:r w:rsidRPr="00ED798E">
        <w:rPr>
          <w:rFonts w:ascii="Times New Roman" w:hAnsi="Times New Roman"/>
          <w:sz w:val="24"/>
          <w:szCs w:val="24"/>
        </w:rPr>
        <w:t>0 000,00 руб.</w:t>
      </w:r>
    </w:p>
    <w:p w14:paraId="27849338" w14:textId="77777777" w:rsidR="00222651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  <w:lang w:eastAsia="ru-RU"/>
        </w:rPr>
        <w:t xml:space="preserve">При этом, </w:t>
      </w:r>
      <w:r w:rsidRPr="00ED798E">
        <w:rPr>
          <w:rFonts w:ascii="Times New Roman" w:hAnsi="Times New Roman"/>
          <w:sz w:val="24"/>
          <w:szCs w:val="24"/>
          <w:lang w:eastAsia="ru-RU"/>
        </w:rPr>
        <w:t>п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оскольку в настоящее время ответчик 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Чугунов А.В. </w:t>
      </w:r>
      <w:r w:rsidRPr="00ED798E">
        <w:rPr>
          <w:rFonts w:ascii="Times New Roman" w:hAnsi="Times New Roman"/>
          <w:sz w:val="24"/>
          <w:szCs w:val="24"/>
          <w:lang w:eastAsia="ru-RU"/>
        </w:rPr>
        <w:t>не является соб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ственником предмета залога, судебная коллегия приходит к выводу об отсутствии оснований для удовлетворения 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заявленных к нему </w:t>
      </w:r>
      <w:r w:rsidRPr="00ED798E">
        <w:rPr>
          <w:rFonts w:ascii="Times New Roman" w:hAnsi="Times New Roman"/>
          <w:sz w:val="24"/>
          <w:szCs w:val="24"/>
          <w:lang w:eastAsia="ru-RU"/>
        </w:rPr>
        <w:t>исковых требований</w:t>
      </w:r>
      <w:r w:rsidRPr="00ED798E">
        <w:rPr>
          <w:rFonts w:ascii="Times New Roman" w:hAnsi="Times New Roman"/>
          <w:sz w:val="24"/>
          <w:szCs w:val="24"/>
          <w:lang w:eastAsia="ru-RU"/>
        </w:rPr>
        <w:t>.</w:t>
      </w:r>
      <w:r w:rsidRPr="00ED798E">
        <w:rPr>
          <w:rFonts w:ascii="Times New Roman" w:hAnsi="Times New Roman"/>
          <w:sz w:val="24"/>
          <w:szCs w:val="24"/>
        </w:rPr>
        <w:t xml:space="preserve"> </w:t>
      </w:r>
    </w:p>
    <w:p w14:paraId="2410A4E3" w14:textId="77777777" w:rsidR="009C76E2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На основании ч.1 ст.98 ГПК РФ с отв</w:t>
      </w:r>
      <w:r w:rsidRPr="00ED798E">
        <w:rPr>
          <w:rFonts w:ascii="Times New Roman" w:hAnsi="Times New Roman"/>
          <w:sz w:val="24"/>
          <w:szCs w:val="24"/>
        </w:rPr>
        <w:t>етчика</w:t>
      </w:r>
      <w:r w:rsidRPr="00ED798E">
        <w:rPr>
          <w:rFonts w:ascii="Times New Roman" w:hAnsi="Times New Roman"/>
          <w:sz w:val="24"/>
          <w:szCs w:val="24"/>
        </w:rPr>
        <w:t xml:space="preserve"> Федорова А.Н.</w:t>
      </w:r>
      <w:r w:rsidRPr="00ED798E">
        <w:rPr>
          <w:rFonts w:ascii="Times New Roman" w:hAnsi="Times New Roman"/>
          <w:sz w:val="24"/>
          <w:szCs w:val="24"/>
        </w:rPr>
        <w:t xml:space="preserve"> в пользу истца подлежат взысканию понесенные истцом расходы по оплате госпошлины в размере 9 376 руб. 18 коп.</w:t>
      </w:r>
    </w:p>
    <w:p w14:paraId="2D924E44" w14:textId="77777777" w:rsidR="004363ED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</w:rPr>
        <w:t>На основании изложенного, р</w:t>
      </w:r>
      <w:r w:rsidRPr="00ED798E">
        <w:rPr>
          <w:rFonts w:ascii="Times New Roman" w:hAnsi="Times New Roman"/>
          <w:sz w:val="24"/>
          <w:szCs w:val="24"/>
          <w:lang w:eastAsia="ru-RU"/>
        </w:rPr>
        <w:t>уководствуясь ст. ст.  328-330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  ГПК РФ, судебная коллегия</w:t>
      </w:r>
    </w:p>
    <w:p w14:paraId="60D14A36" w14:textId="77777777" w:rsidR="004363ED" w:rsidRPr="00ED798E" w:rsidRDefault="0009492D" w:rsidP="009535A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  <w:lang w:eastAsia="ru-RU"/>
        </w:rPr>
        <w:t>ОПРЕДЕЛИЛА:</w:t>
      </w:r>
    </w:p>
    <w:p w14:paraId="5818ECB5" w14:textId="77777777" w:rsidR="004363ED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4F3DB598" w14:textId="77777777" w:rsidR="004363ED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Решение </w:t>
      </w:r>
      <w:r w:rsidRPr="00ED798E">
        <w:rPr>
          <w:rFonts w:ascii="Times New Roman" w:hAnsi="Times New Roman"/>
          <w:sz w:val="24"/>
          <w:szCs w:val="24"/>
          <w:lang w:eastAsia="ru-RU"/>
        </w:rPr>
        <w:t>Лефортовского район</w:t>
      </w:r>
      <w:r w:rsidRPr="00ED798E">
        <w:rPr>
          <w:rFonts w:ascii="Times New Roman" w:hAnsi="Times New Roman"/>
          <w:sz w:val="24"/>
          <w:szCs w:val="24"/>
          <w:lang w:eastAsia="ru-RU"/>
        </w:rPr>
        <w:t xml:space="preserve">ного суда г. Москвы от  </w:t>
      </w:r>
      <w:r w:rsidRPr="00ED798E">
        <w:rPr>
          <w:rFonts w:ascii="Times New Roman" w:hAnsi="Times New Roman"/>
          <w:sz w:val="24"/>
          <w:szCs w:val="24"/>
          <w:lang w:eastAsia="ru-RU"/>
        </w:rPr>
        <w:t>14 декабря 2016 года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</w:rPr>
        <w:t>отменить.</w:t>
      </w:r>
    </w:p>
    <w:p w14:paraId="0D6C59E5" w14:textId="77777777" w:rsidR="009535A3" w:rsidRPr="00ED798E" w:rsidRDefault="0009492D" w:rsidP="009535A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</w:rPr>
        <w:t>Постановить по делу новое решение.</w:t>
      </w:r>
    </w:p>
    <w:p w14:paraId="10C15939" w14:textId="77777777" w:rsidR="009535A3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 xml:space="preserve">Иск ПАО «Сбербанк России» </w:t>
      </w:r>
      <w:r w:rsidRPr="00ED798E">
        <w:rPr>
          <w:rFonts w:ascii="Times New Roman" w:hAnsi="Times New Roman"/>
          <w:sz w:val="24"/>
          <w:szCs w:val="24"/>
        </w:rPr>
        <w:t xml:space="preserve"> к Федорову Александру Николаевичу, Чугунову Александру Владимировичу, Камишанченко  Денису Александровичу о </w:t>
      </w:r>
      <w:r w:rsidRPr="00ED798E">
        <w:rPr>
          <w:rFonts w:ascii="Times New Roman" w:hAnsi="Times New Roman"/>
          <w:sz w:val="24"/>
          <w:szCs w:val="24"/>
        </w:rPr>
        <w:t>расторжении кредитного договора</w:t>
      </w:r>
      <w:r w:rsidRPr="00ED798E">
        <w:rPr>
          <w:rFonts w:ascii="Times New Roman" w:hAnsi="Times New Roman"/>
          <w:sz w:val="24"/>
          <w:szCs w:val="24"/>
        </w:rPr>
        <w:t xml:space="preserve">, взыскании задолженности по кредитному договору, обращении взыскания на заложенное имущество </w:t>
      </w:r>
      <w:r w:rsidRPr="00ED798E">
        <w:rPr>
          <w:rFonts w:ascii="Times New Roman" w:hAnsi="Times New Roman"/>
          <w:sz w:val="24"/>
          <w:szCs w:val="24"/>
        </w:rPr>
        <w:t>удовлетворить</w:t>
      </w:r>
      <w:r w:rsidRPr="00ED798E">
        <w:rPr>
          <w:rFonts w:ascii="Times New Roman" w:hAnsi="Times New Roman"/>
          <w:sz w:val="24"/>
          <w:szCs w:val="24"/>
        </w:rPr>
        <w:t xml:space="preserve">  частично.</w:t>
      </w:r>
      <w:r w:rsidRPr="00ED798E">
        <w:rPr>
          <w:rFonts w:ascii="Times New Roman" w:hAnsi="Times New Roman"/>
          <w:sz w:val="24"/>
          <w:szCs w:val="24"/>
        </w:rPr>
        <w:t>.</w:t>
      </w:r>
    </w:p>
    <w:p w14:paraId="64888791" w14:textId="77777777" w:rsidR="009535A3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Расторгнуть кредитный договор № 258931, заключенный 12 июля 2010 г. между Федоровым Александром Николаевичем и ОАО «Сбербанк России».</w:t>
      </w:r>
    </w:p>
    <w:p w14:paraId="64C5B7CA" w14:textId="77777777" w:rsidR="009535A3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Вз</w:t>
      </w:r>
      <w:r w:rsidRPr="00ED798E">
        <w:rPr>
          <w:rFonts w:ascii="Times New Roman" w:hAnsi="Times New Roman"/>
          <w:sz w:val="24"/>
          <w:szCs w:val="24"/>
        </w:rPr>
        <w:t xml:space="preserve">ыскать с Федорова Александра Николаевича в пользу ПАО «Сбербанк России» в лице филиала – Московского банка ПАО «Сбербанк России» задолженность по кредитному договору № 258931 от 12 июля 2010 года в размере 123 575 руб. 66 коп., из которых 5 623, 61 руб. – </w:t>
      </w:r>
      <w:r w:rsidRPr="00ED798E">
        <w:rPr>
          <w:rFonts w:ascii="Times New Roman" w:hAnsi="Times New Roman"/>
          <w:sz w:val="24"/>
          <w:szCs w:val="24"/>
        </w:rPr>
        <w:t xml:space="preserve">проценты за кредит, 90 482,78 руб. – ссудная задолженность, 6 382 руб. 23 коп. – неустойка на просроченную ссудную задолженность, 6 320 руб. 58 коп. – неустойка на просроченные проценты, 5 390 руб. 28 коп – неустойка за неисполнение условий договора. </w:t>
      </w:r>
    </w:p>
    <w:p w14:paraId="1028B2BA" w14:textId="77777777" w:rsidR="009535A3" w:rsidRPr="00ED798E" w:rsidRDefault="0009492D" w:rsidP="009535A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Взыс</w:t>
      </w:r>
      <w:r w:rsidRPr="00ED798E">
        <w:rPr>
          <w:rFonts w:ascii="Times New Roman" w:hAnsi="Times New Roman"/>
          <w:sz w:val="24"/>
          <w:szCs w:val="24"/>
        </w:rPr>
        <w:t>кать с Федорова Александра Николаевича в пользу ПАО «Сбербанк России» в лице филиала – Московского банка ПАО «Сбербанк России» расходы по оплате государственной пошлины в размере 9 376,18 руб.</w:t>
      </w:r>
    </w:p>
    <w:p w14:paraId="045D4418" w14:textId="77777777" w:rsidR="004363ED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D798E">
        <w:rPr>
          <w:rFonts w:ascii="Times New Roman" w:hAnsi="Times New Roman"/>
          <w:sz w:val="24"/>
          <w:szCs w:val="24"/>
        </w:rPr>
        <w:t>Обратить взыскание на заложенное имущество, принадлежащее Камиш</w:t>
      </w:r>
      <w:r w:rsidRPr="00ED798E">
        <w:rPr>
          <w:rFonts w:ascii="Times New Roman" w:hAnsi="Times New Roman"/>
          <w:sz w:val="24"/>
          <w:szCs w:val="24"/>
        </w:rPr>
        <w:t xml:space="preserve">анченко Денису Александровичу транспортное средство – автомобиль </w:t>
      </w:r>
      <w:r w:rsidRPr="00ED798E">
        <w:rPr>
          <w:rFonts w:ascii="Times New Roman" w:hAnsi="Times New Roman"/>
          <w:sz w:val="24"/>
          <w:szCs w:val="24"/>
          <w:lang w:val="en-US"/>
        </w:rPr>
        <w:t>KIA</w:t>
      </w:r>
      <w:r w:rsidRPr="00ED798E">
        <w:rPr>
          <w:rFonts w:ascii="Times New Roman" w:hAnsi="Times New Roman"/>
          <w:sz w:val="24"/>
          <w:szCs w:val="24"/>
        </w:rPr>
        <w:t xml:space="preserve"> </w:t>
      </w:r>
      <w:r w:rsidRPr="00ED798E">
        <w:rPr>
          <w:rFonts w:ascii="Times New Roman" w:hAnsi="Times New Roman"/>
          <w:sz w:val="24"/>
          <w:szCs w:val="24"/>
          <w:lang w:val="en-US"/>
        </w:rPr>
        <w:t>CERATO</w:t>
      </w:r>
      <w:r w:rsidRPr="00ED798E">
        <w:rPr>
          <w:rFonts w:ascii="Times New Roman" w:hAnsi="Times New Roman"/>
          <w:sz w:val="24"/>
          <w:szCs w:val="24"/>
        </w:rPr>
        <w:t xml:space="preserve">, 2010 года выпуска, </w:t>
      </w:r>
      <w:r w:rsidRPr="00ED798E">
        <w:rPr>
          <w:rFonts w:ascii="Times New Roman" w:hAnsi="Times New Roman"/>
          <w:sz w:val="24"/>
          <w:szCs w:val="24"/>
          <w:lang w:val="en-US"/>
        </w:rPr>
        <w:t>VIN</w:t>
      </w:r>
      <w:r w:rsidRPr="00ED798E">
        <w:rPr>
          <w:rFonts w:ascii="Times New Roman" w:hAnsi="Times New Roman"/>
          <w:sz w:val="24"/>
          <w:szCs w:val="24"/>
        </w:rPr>
        <w:t xml:space="preserve"> № 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 xml:space="preserve">, №  двигателя G4FC </w:t>
      </w:r>
      <w:r>
        <w:rPr>
          <w:rFonts w:ascii="Times New Roman" w:hAnsi="Times New Roman"/>
          <w:sz w:val="24"/>
          <w:szCs w:val="24"/>
        </w:rPr>
        <w:t>…</w:t>
      </w:r>
      <w:r w:rsidRPr="00ED798E">
        <w:rPr>
          <w:rFonts w:ascii="Times New Roman" w:hAnsi="Times New Roman"/>
          <w:sz w:val="24"/>
          <w:szCs w:val="24"/>
        </w:rPr>
        <w:t>, цвет светло-серый, установить начальную продажную цену автомобиля в размере 460 000 руб. 00 коп., определив способ реализации – пу</w:t>
      </w:r>
      <w:r w:rsidRPr="00ED798E">
        <w:rPr>
          <w:rFonts w:ascii="Times New Roman" w:hAnsi="Times New Roman"/>
          <w:sz w:val="24"/>
          <w:szCs w:val="24"/>
        </w:rPr>
        <w:t>тем продажи с публичных торгов</w:t>
      </w:r>
      <w:r w:rsidRPr="00ED798E">
        <w:rPr>
          <w:rFonts w:ascii="Times New Roman" w:hAnsi="Times New Roman"/>
          <w:sz w:val="24"/>
          <w:szCs w:val="24"/>
        </w:rPr>
        <w:t>.</w:t>
      </w:r>
    </w:p>
    <w:p w14:paraId="0909FAE1" w14:textId="77777777" w:rsidR="00534E73" w:rsidRPr="00ED798E" w:rsidRDefault="0009492D" w:rsidP="009535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ED798E">
        <w:rPr>
          <w:rFonts w:ascii="Times New Roman" w:hAnsi="Times New Roman"/>
          <w:sz w:val="24"/>
          <w:szCs w:val="24"/>
        </w:rPr>
        <w:t xml:space="preserve">В удовлетворении исковых требований ПАО «Сбербанк России» в лице филиала – Московского банка ПАО «Сбербанк России» к Чугунову Александру Владимировичу отказать. </w:t>
      </w:r>
    </w:p>
    <w:p w14:paraId="5EEA3904" w14:textId="77777777" w:rsidR="004363ED" w:rsidRPr="00ED798E" w:rsidRDefault="0009492D" w:rsidP="004363E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A9A3FE5" w14:textId="77777777" w:rsidR="004363ED" w:rsidRPr="00ED798E" w:rsidRDefault="0009492D" w:rsidP="00436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Председательствующий:</w:t>
      </w:r>
    </w:p>
    <w:p w14:paraId="6A920E2E" w14:textId="77777777" w:rsidR="004363ED" w:rsidRPr="00ED798E" w:rsidRDefault="0009492D" w:rsidP="004363ED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036DA53" w14:textId="77777777" w:rsidR="004363ED" w:rsidRPr="00ED798E" w:rsidRDefault="0009492D" w:rsidP="00436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798E">
        <w:rPr>
          <w:rFonts w:ascii="Times New Roman" w:eastAsia="Times New Roman" w:hAnsi="Times New Roman"/>
          <w:sz w:val="24"/>
          <w:szCs w:val="24"/>
          <w:lang w:eastAsia="ru-RU"/>
        </w:rPr>
        <w:t>Судьи:</w:t>
      </w:r>
    </w:p>
    <w:sectPr w:rsidR="004363ED" w:rsidRPr="00ED798E" w:rsidSect="004363ED">
      <w:headerReference w:type="even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0B24B" w14:textId="77777777" w:rsidR="00270185" w:rsidRDefault="0009492D">
      <w:pPr>
        <w:spacing w:after="0" w:line="240" w:lineRule="auto"/>
      </w:pPr>
      <w:r>
        <w:separator/>
      </w:r>
    </w:p>
  </w:endnote>
  <w:endnote w:type="continuationSeparator" w:id="0">
    <w:p w14:paraId="237543DD" w14:textId="77777777" w:rsidR="00270185" w:rsidRDefault="0009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EBF9" w14:textId="77777777" w:rsidR="004363ED" w:rsidRDefault="0009492D">
    <w:pPr>
      <w:pStyle w:val="a6"/>
      <w:jc w:val="right"/>
    </w:pPr>
  </w:p>
  <w:p w14:paraId="0FA17BBD" w14:textId="77777777" w:rsidR="004363ED" w:rsidRDefault="000949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4CEF" w14:textId="77777777" w:rsidR="00270185" w:rsidRDefault="0009492D">
      <w:pPr>
        <w:spacing w:after="0" w:line="240" w:lineRule="auto"/>
      </w:pPr>
      <w:r>
        <w:separator/>
      </w:r>
    </w:p>
  </w:footnote>
  <w:footnote w:type="continuationSeparator" w:id="0">
    <w:p w14:paraId="7778B85A" w14:textId="77777777" w:rsidR="00270185" w:rsidRDefault="0009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DE44" w14:textId="77777777" w:rsidR="004363ED" w:rsidRDefault="0009492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5DE9A0CE" w14:textId="77777777" w:rsidR="004363ED" w:rsidRDefault="000949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09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3AB3F5"/>
  <w15:chartTrackingRefBased/>
  <w15:docId w15:val="{B398701D-12E4-44FE-8429-CDC46A2F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Normal (Web)"/>
    <w:basedOn w:val="a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a0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a9">
    <w:name w:val="Hyperlink"/>
    <w:uiPriority w:val="99"/>
    <w:semiHidden/>
    <w:unhideWhenUsed/>
    <w:rsid w:val="00765B0E"/>
    <w:rPr>
      <w:color w:val="0000FF"/>
      <w:u w:val="single"/>
    </w:rPr>
  </w:style>
  <w:style w:type="character" w:customStyle="1" w:styleId="data2">
    <w:name w:val="data2"/>
    <w:rsid w:val="00ED40A8"/>
  </w:style>
  <w:style w:type="character" w:customStyle="1" w:styleId="nomer2">
    <w:name w:val="nomer2"/>
    <w:rsid w:val="00ED40A8"/>
  </w:style>
  <w:style w:type="character" w:customStyle="1" w:styleId="fio2">
    <w:name w:val="fio2"/>
    <w:rsid w:val="00ED40A8"/>
  </w:style>
  <w:style w:type="character" w:customStyle="1" w:styleId="others2">
    <w:name w:val="others2"/>
    <w:rsid w:val="00ED40A8"/>
  </w:style>
  <w:style w:type="character" w:customStyle="1" w:styleId="others4">
    <w:name w:val="others4"/>
    <w:rsid w:val="00ED40A8"/>
  </w:style>
  <w:style w:type="character" w:customStyle="1" w:styleId="others5">
    <w:name w:val="others5"/>
    <w:rsid w:val="00ED40A8"/>
  </w:style>
  <w:style w:type="character" w:customStyle="1" w:styleId="others6">
    <w:name w:val="others6"/>
    <w:rsid w:val="00ED40A8"/>
  </w:style>
  <w:style w:type="character" w:customStyle="1" w:styleId="others7">
    <w:name w:val="others7"/>
    <w:rsid w:val="00ED40A8"/>
  </w:style>
  <w:style w:type="character" w:customStyle="1" w:styleId="others8">
    <w:name w:val="others8"/>
    <w:rsid w:val="00ED40A8"/>
  </w:style>
  <w:style w:type="character" w:customStyle="1" w:styleId="others1">
    <w:name w:val="others1"/>
    <w:rsid w:val="00ED40A8"/>
  </w:style>
  <w:style w:type="paragraph" w:styleId="aa">
    <w:name w:val="Balloon Text"/>
    <w:basedOn w:val="a"/>
    <w:link w:val="ab"/>
    <w:uiPriority w:val="99"/>
    <w:semiHidden/>
    <w:unhideWhenUsed/>
    <w:rsid w:val="0026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67FCE"/>
    <w:rPr>
      <w:rFonts w:ascii="Tahoma" w:hAnsi="Tahoma" w:cs="Tahoma"/>
      <w:sz w:val="16"/>
      <w:szCs w:val="16"/>
      <w:lang w:eastAsia="en-US"/>
    </w:rPr>
  </w:style>
  <w:style w:type="character" w:customStyle="1" w:styleId="ac">
    <w:name w:val="Основной текст + Полужирный"/>
    <w:aliases w:val="Интервал 0 pt"/>
    <w:rsid w:val="00796F2D"/>
    <w:rPr>
      <w:b/>
      <w:bCs/>
      <w:spacing w:val="-10"/>
      <w:sz w:val="21"/>
      <w:szCs w:val="21"/>
      <w:lang w:bidi="ar-SA"/>
    </w:rPr>
  </w:style>
  <w:style w:type="paragraph" w:styleId="2">
    <w:name w:val="Body Text 2"/>
    <w:basedOn w:val="a"/>
    <w:link w:val="20"/>
    <w:rsid w:val="00D237BB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20">
    <w:name w:val="Основной текст 2 Знак"/>
    <w:link w:val="2"/>
    <w:rsid w:val="00D237BB"/>
    <w:rPr>
      <w:rFonts w:ascii="Times New Roman" w:eastAsia="Times New Roman" w:hAnsi="Times New Roman"/>
    </w:rPr>
  </w:style>
  <w:style w:type="paragraph" w:customStyle="1" w:styleId="ConsPlusNormal">
    <w:name w:val="ConsPlusNormal"/>
    <w:rsid w:val="005A25F4"/>
    <w:pPr>
      <w:autoSpaceDE w:val="0"/>
      <w:autoSpaceDN w:val="0"/>
      <w:adjustRightInd w:val="0"/>
    </w:pPr>
    <w:rPr>
      <w:rFonts w:cs="Calibri"/>
      <w:sz w:val="24"/>
      <w:szCs w:val="24"/>
      <w:lang w:val="ru-RU" w:eastAsia="ru-RU"/>
    </w:rPr>
  </w:style>
  <w:style w:type="paragraph" w:styleId="ad">
    <w:name w:val="Body Text Indent"/>
    <w:basedOn w:val="a"/>
    <w:link w:val="ae"/>
    <w:uiPriority w:val="99"/>
    <w:unhideWhenUsed/>
    <w:rsid w:val="00CD73AF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rsid w:val="00CD73AF"/>
    <w:rPr>
      <w:sz w:val="22"/>
      <w:szCs w:val="22"/>
      <w:lang w:eastAsia="en-US"/>
    </w:rPr>
  </w:style>
  <w:style w:type="character" w:customStyle="1" w:styleId="FontStyle12">
    <w:name w:val="Font Style12"/>
    <w:rsid w:val="00887979"/>
    <w:rPr>
      <w:rFonts w:ascii="Times New Roman" w:hAnsi="Times New Roman" w:cs="Times New Roman" w:hint="default"/>
      <w:sz w:val="22"/>
      <w:szCs w:val="22"/>
    </w:rPr>
  </w:style>
  <w:style w:type="paragraph" w:styleId="af">
    <w:name w:val="No Spacing"/>
    <w:link w:val="af0"/>
    <w:uiPriority w:val="1"/>
    <w:qFormat/>
    <w:rsid w:val="00C33C98"/>
    <w:rPr>
      <w:rFonts w:eastAsia="Times New Roman"/>
      <w:sz w:val="22"/>
      <w:szCs w:val="22"/>
      <w:lang w:val="ru-RU" w:eastAsia="ru-RU"/>
    </w:rPr>
  </w:style>
  <w:style w:type="character" w:customStyle="1" w:styleId="af0">
    <w:name w:val="Без интервала Знак"/>
    <w:link w:val="af"/>
    <w:rsid w:val="00C33C98"/>
    <w:rPr>
      <w:rFonts w:eastAsia="Times New Roman"/>
      <w:sz w:val="22"/>
      <w:szCs w:val="22"/>
    </w:rPr>
  </w:style>
  <w:style w:type="character" w:customStyle="1" w:styleId="apple-converted-space">
    <w:name w:val="apple-converted-space"/>
    <w:basedOn w:val="a0"/>
    <w:rsid w:val="002A01E2"/>
  </w:style>
  <w:style w:type="paragraph" w:customStyle="1" w:styleId="af1">
    <w:name w:val="_"/>
    <w:basedOn w:val="a"/>
    <w:rsid w:val="002A01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others9">
    <w:name w:val="others9"/>
    <w:basedOn w:val="a0"/>
    <w:rsid w:val="002A01E2"/>
  </w:style>
  <w:style w:type="character" w:customStyle="1" w:styleId="others10">
    <w:name w:val="others10"/>
    <w:basedOn w:val="a0"/>
    <w:rsid w:val="0048409F"/>
  </w:style>
  <w:style w:type="paragraph" w:customStyle="1" w:styleId="Style7">
    <w:name w:val="Style7"/>
    <w:basedOn w:val="a"/>
    <w:rsid w:val="00891620"/>
    <w:pPr>
      <w:widowControl w:val="0"/>
      <w:autoSpaceDE w:val="0"/>
      <w:autoSpaceDN w:val="0"/>
      <w:adjustRightInd w:val="0"/>
      <w:spacing w:line="277" w:lineRule="exact"/>
      <w:ind w:firstLine="821"/>
      <w:jc w:val="both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0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87879F58F4E677945D99AD4085CC7F7137C574B36BFE0CD30FBA7DADC27D88AC0126638Fw4AFM" TargetMode="External"/><Relationship Id="rId13" Type="http://schemas.openxmlformats.org/officeDocument/2006/relationships/hyperlink" Target="consultantplus://offline/ref=9E3314DB7361376719B3ADCEA898430BE0779A0BC4F9D0C1BD194E8D474CA6B7295B3A34b538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284DE05D9B643ACD4A30087A7F293825CFDE12AEAFA04A6799C7F3B77DC58748EFBBC41DBgB62L" TargetMode="External"/><Relationship Id="rId12" Type="http://schemas.openxmlformats.org/officeDocument/2006/relationships/hyperlink" Target="consultantplus://offline/ref=DC48865098FDBA88A8559427209B4AD815AEC8363AC4775FC45A373D6E23554986C2DF409FIBFEQ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DC48865098FDBA88A8559427209B4AD815AEC8363AC4775FC45A373D6E23554986C2DF439EIBF8Q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83CF49728892FC39A06CF2B089F4F35E87BE5E1403C77018451604CA7513C044D94C360530Y1d8Q" TargetMode="External"/><Relationship Id="rId10" Type="http://schemas.openxmlformats.org/officeDocument/2006/relationships/hyperlink" Target="consultantplus://offline/ref=5EA6B4CC4D4AD2D11191ACFDEC5C2561927B7662C3BB8E563FA53A8B553FD08B7155E4509E960EBCN6TA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487879F58F4E677945D99AD4085CC7F7137C574B36BFE0CD30FBA7DADC27D88AC012660894AFB79w1A0M" TargetMode="External"/><Relationship Id="rId14" Type="http://schemas.openxmlformats.org/officeDocument/2006/relationships/hyperlink" Target="consultantplus://offline/ref=83CF49728892FC39A06CF2B089F4F35E87BE5E1403C77018451604CA7513C044D94C360535Y1dD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3663</Words>
  <Characters>20882</Characters>
  <Application>Microsoft Office Word</Application>
  <DocSecurity>0</DocSecurity>
  <Lines>174</Lines>
  <Paragraphs>48</Paragraphs>
  <ScaleCrop>false</ScaleCrop>
  <Company/>
  <LinksUpToDate>false</LinksUpToDate>
  <CharactersWithSpaces>24497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