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74488" w14:textId="77777777" w:rsidR="009D1CCF" w:rsidRPr="00D17193" w:rsidRDefault="00F84DC8" w:rsidP="00247078">
      <w:pPr>
        <w:jc w:val="both"/>
        <w:rPr>
          <w:sz w:val="20"/>
          <w:szCs w:val="20"/>
        </w:rPr>
      </w:pPr>
      <w:bookmarkStart w:id="0" w:name="_GoBack"/>
      <w:bookmarkEnd w:id="0"/>
      <w:r w:rsidRPr="00D17193">
        <w:rPr>
          <w:sz w:val="20"/>
          <w:szCs w:val="20"/>
          <w:highlight w:val="white"/>
        </w:rPr>
        <w:t>Ф/с</w:t>
      </w:r>
      <w:r w:rsidRPr="00D17193">
        <w:rPr>
          <w:sz w:val="20"/>
          <w:szCs w:val="20"/>
          <w:highlight w:val="white"/>
        </w:rPr>
        <w:t>удья</w:t>
      </w:r>
      <w:r>
        <w:rPr>
          <w:sz w:val="20"/>
          <w:szCs w:val="20"/>
          <w:highlight w:val="white"/>
        </w:rPr>
        <w:t>:</w:t>
      </w:r>
      <w:r w:rsidRPr="00D17193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Зотова Е.Г.</w:t>
      </w:r>
      <w:r w:rsidRPr="00D17193">
        <w:rPr>
          <w:sz w:val="20"/>
          <w:szCs w:val="20"/>
          <w:highlight w:val="white"/>
        </w:rPr>
        <w:t>.</w:t>
      </w:r>
    </w:p>
    <w:p w14:paraId="3FFCCCB4" w14:textId="77777777" w:rsidR="005A764E" w:rsidRPr="00D17193" w:rsidRDefault="00F84DC8" w:rsidP="00247078">
      <w:pPr>
        <w:jc w:val="both"/>
        <w:rPr>
          <w:sz w:val="20"/>
          <w:szCs w:val="20"/>
        </w:rPr>
      </w:pPr>
      <w:r w:rsidRPr="00D17193">
        <w:rPr>
          <w:sz w:val="20"/>
          <w:szCs w:val="20"/>
          <w:highlight w:val="white"/>
        </w:rPr>
        <w:t xml:space="preserve">Дело № </w:t>
      </w:r>
      <w:r w:rsidRPr="00D17193">
        <w:rPr>
          <w:sz w:val="20"/>
          <w:szCs w:val="20"/>
          <w:highlight w:val="white"/>
        </w:rPr>
        <w:t>33</w:t>
      </w:r>
      <w:r w:rsidRPr="00D17193">
        <w:rPr>
          <w:sz w:val="20"/>
          <w:szCs w:val="20"/>
          <w:highlight w:val="white"/>
        </w:rPr>
        <w:t>-</w:t>
      </w:r>
      <w:r w:rsidRPr="00D17193">
        <w:rPr>
          <w:sz w:val="20"/>
          <w:szCs w:val="20"/>
          <w:highlight w:val="white"/>
        </w:rPr>
        <w:t>3</w:t>
      </w:r>
      <w:r>
        <w:rPr>
          <w:sz w:val="20"/>
          <w:szCs w:val="20"/>
          <w:highlight w:val="white"/>
        </w:rPr>
        <w:t>8338</w:t>
      </w:r>
      <w:r w:rsidRPr="00D17193">
        <w:rPr>
          <w:sz w:val="20"/>
          <w:szCs w:val="20"/>
          <w:highlight w:val="white"/>
        </w:rPr>
        <w:t>/2016</w:t>
      </w:r>
    </w:p>
    <w:p w14:paraId="6045F12D" w14:textId="77777777" w:rsidR="005A764E" w:rsidRDefault="00F84DC8" w:rsidP="00247078">
      <w:pPr>
        <w:jc w:val="both"/>
      </w:pPr>
    </w:p>
    <w:p w14:paraId="764238BD" w14:textId="77777777" w:rsidR="009916A1" w:rsidRPr="00D17193" w:rsidRDefault="00F84DC8" w:rsidP="00D17193">
      <w:pPr>
        <w:jc w:val="center"/>
        <w:rPr>
          <w:b/>
        </w:rPr>
      </w:pPr>
      <w:r w:rsidRPr="00D17193">
        <w:rPr>
          <w:b/>
          <w:highlight w:val="white"/>
        </w:rPr>
        <w:t>АПЕЛЛЯЦИОНН</w:t>
      </w:r>
      <w:r w:rsidRPr="00D17193">
        <w:rPr>
          <w:b/>
          <w:highlight w:val="white"/>
        </w:rPr>
        <w:t>О</w:t>
      </w:r>
      <w:r w:rsidRPr="00D17193">
        <w:rPr>
          <w:b/>
          <w:highlight w:val="white"/>
        </w:rPr>
        <w:t xml:space="preserve">Е </w:t>
      </w:r>
      <w:r w:rsidRPr="00D17193">
        <w:rPr>
          <w:b/>
          <w:highlight w:val="white"/>
        </w:rPr>
        <w:t>ОПРЕДЕЛЕНИЕ</w:t>
      </w:r>
    </w:p>
    <w:p w14:paraId="6587B25A" w14:textId="77777777" w:rsidR="009916A1" w:rsidRDefault="00F84DC8" w:rsidP="00247078">
      <w:pPr>
        <w:jc w:val="both"/>
      </w:pPr>
    </w:p>
    <w:p w14:paraId="21D2251A" w14:textId="77777777" w:rsidR="0062040E" w:rsidRDefault="00F84DC8" w:rsidP="00247078">
      <w:pPr>
        <w:jc w:val="both"/>
      </w:pPr>
      <w:r>
        <w:rPr>
          <w:highlight w:val="white"/>
        </w:rPr>
        <w:t xml:space="preserve">30 </w:t>
      </w:r>
      <w:r>
        <w:rPr>
          <w:highlight w:val="white"/>
        </w:rPr>
        <w:t>сентября</w:t>
      </w:r>
      <w:r>
        <w:rPr>
          <w:highlight w:val="white"/>
        </w:rPr>
        <w:t xml:space="preserve"> </w:t>
      </w:r>
      <w:r>
        <w:rPr>
          <w:highlight w:val="white"/>
        </w:rPr>
        <w:t>20</w:t>
      </w:r>
      <w:r>
        <w:rPr>
          <w:highlight w:val="white"/>
        </w:rPr>
        <w:t>1</w:t>
      </w:r>
      <w:r>
        <w:rPr>
          <w:highlight w:val="white"/>
        </w:rPr>
        <w:t>6</w:t>
      </w:r>
      <w:r>
        <w:rPr>
          <w:highlight w:val="white"/>
        </w:rPr>
        <w:t xml:space="preserve">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г. Москва </w:t>
      </w:r>
    </w:p>
    <w:p w14:paraId="15E61A55" w14:textId="77777777" w:rsidR="00D17193" w:rsidRDefault="00F84DC8" w:rsidP="00247078">
      <w:pPr>
        <w:jc w:val="both"/>
      </w:pPr>
      <w:r>
        <w:rPr>
          <w:highlight w:val="white"/>
        </w:rPr>
        <w:t xml:space="preserve">Судебная коллегия по гражданским делам Московского городского суда </w:t>
      </w:r>
    </w:p>
    <w:p w14:paraId="378CF816" w14:textId="77777777" w:rsidR="00FD464A" w:rsidRDefault="00F84DC8" w:rsidP="00247078">
      <w:pPr>
        <w:jc w:val="both"/>
      </w:pPr>
      <w:r>
        <w:rPr>
          <w:highlight w:val="white"/>
        </w:rPr>
        <w:t xml:space="preserve">в составе </w:t>
      </w:r>
      <w:r>
        <w:rPr>
          <w:highlight w:val="white"/>
        </w:rPr>
        <w:t>п</w:t>
      </w:r>
      <w:r>
        <w:rPr>
          <w:highlight w:val="white"/>
        </w:rPr>
        <w:t>редседательствующего</w:t>
      </w:r>
      <w:r>
        <w:rPr>
          <w:highlight w:val="white"/>
        </w:rPr>
        <w:t xml:space="preserve"> Пашкевич А.М.,</w:t>
      </w:r>
    </w:p>
    <w:p w14:paraId="3616293A" w14:textId="77777777" w:rsidR="009916A1" w:rsidRDefault="00F84DC8" w:rsidP="00247078">
      <w:pPr>
        <w:jc w:val="both"/>
      </w:pPr>
      <w:r>
        <w:rPr>
          <w:highlight w:val="white"/>
        </w:rPr>
        <w:t xml:space="preserve">и </w:t>
      </w:r>
      <w:r>
        <w:rPr>
          <w:highlight w:val="white"/>
        </w:rPr>
        <w:t>судей</w:t>
      </w:r>
      <w:r>
        <w:rPr>
          <w:highlight w:val="white"/>
        </w:rPr>
        <w:t xml:space="preserve"> </w:t>
      </w:r>
      <w:r>
        <w:rPr>
          <w:highlight w:val="white"/>
        </w:rPr>
        <w:t>Зениной Л.С., Михалино</w:t>
      </w:r>
      <w:r>
        <w:rPr>
          <w:highlight w:val="white"/>
        </w:rPr>
        <w:t>й С.Е.,</w:t>
      </w:r>
      <w:r>
        <w:rPr>
          <w:highlight w:val="white"/>
        </w:rPr>
        <w:t xml:space="preserve"> </w:t>
      </w:r>
    </w:p>
    <w:p w14:paraId="0B38699E" w14:textId="77777777" w:rsidR="00D84398" w:rsidRDefault="00F84DC8" w:rsidP="00247078">
      <w:pPr>
        <w:jc w:val="both"/>
      </w:pPr>
      <w:r>
        <w:rPr>
          <w:highlight w:val="white"/>
        </w:rPr>
        <w:t>при секретаре</w:t>
      </w:r>
      <w:r>
        <w:rPr>
          <w:highlight w:val="white"/>
        </w:rPr>
        <w:t xml:space="preserve"> Родиной С.С.</w:t>
      </w:r>
      <w:r>
        <w:rPr>
          <w:highlight w:val="white"/>
        </w:rPr>
        <w:t>,</w:t>
      </w:r>
    </w:p>
    <w:p w14:paraId="0E389A2F" w14:textId="77777777" w:rsidR="00570487" w:rsidRDefault="00F84DC8" w:rsidP="00E22A30">
      <w:pPr>
        <w:jc w:val="both"/>
      </w:pPr>
      <w:r>
        <w:rPr>
          <w:highlight w:val="white"/>
        </w:rPr>
        <w:t>заслушав</w:t>
      </w:r>
      <w:r>
        <w:rPr>
          <w:highlight w:val="white"/>
        </w:rPr>
        <w:t xml:space="preserve"> в открыт</w:t>
      </w:r>
      <w:r>
        <w:rPr>
          <w:highlight w:val="white"/>
        </w:rPr>
        <w:t xml:space="preserve">ом судебном заседании по докладу </w:t>
      </w:r>
      <w:r>
        <w:rPr>
          <w:highlight w:val="white"/>
        </w:rPr>
        <w:t>судьи</w:t>
      </w:r>
      <w:r>
        <w:rPr>
          <w:highlight w:val="white"/>
        </w:rPr>
        <w:t xml:space="preserve"> Михалиной С.Е.</w:t>
      </w:r>
      <w:r>
        <w:rPr>
          <w:highlight w:val="white"/>
        </w:rPr>
        <w:t xml:space="preserve">  </w:t>
      </w:r>
    </w:p>
    <w:p w14:paraId="2C7FB100" w14:textId="77777777" w:rsidR="000D5B9A" w:rsidRDefault="00F84DC8" w:rsidP="00E22A30">
      <w:pPr>
        <w:jc w:val="both"/>
      </w:pPr>
      <w:r>
        <w:rPr>
          <w:highlight w:val="white"/>
        </w:rPr>
        <w:t>гражданское дело по апелляционной</w:t>
      </w:r>
      <w:r>
        <w:rPr>
          <w:highlight w:val="white"/>
        </w:rPr>
        <w:t xml:space="preserve"> жалобе</w:t>
      </w:r>
      <w:r>
        <w:rPr>
          <w:highlight w:val="white"/>
        </w:rPr>
        <w:t xml:space="preserve"> </w:t>
      </w:r>
      <w:r>
        <w:rPr>
          <w:highlight w:val="white"/>
        </w:rPr>
        <w:t xml:space="preserve">представителя </w:t>
      </w:r>
      <w:r>
        <w:rPr>
          <w:highlight w:val="white"/>
        </w:rPr>
        <w:t xml:space="preserve">ответчика </w:t>
      </w:r>
      <w:r>
        <w:rPr>
          <w:highlight w:val="white"/>
        </w:rPr>
        <w:t xml:space="preserve">Астаповой Ж.А. </w:t>
      </w:r>
      <w:r>
        <w:rPr>
          <w:highlight w:val="white"/>
        </w:rPr>
        <w:t xml:space="preserve">по доверенности </w:t>
      </w:r>
      <w:r>
        <w:rPr>
          <w:highlight w:val="white"/>
        </w:rPr>
        <w:t>Андреева М.В.</w:t>
      </w:r>
      <w:r>
        <w:rPr>
          <w:highlight w:val="white"/>
        </w:rPr>
        <w:t xml:space="preserve"> </w:t>
      </w:r>
      <w:r>
        <w:rPr>
          <w:highlight w:val="white"/>
        </w:rPr>
        <w:t>на решение</w:t>
      </w:r>
      <w:r>
        <w:rPr>
          <w:highlight w:val="white"/>
        </w:rPr>
        <w:t xml:space="preserve"> </w:t>
      </w:r>
      <w:r>
        <w:rPr>
          <w:highlight w:val="white"/>
        </w:rPr>
        <w:t>Баб</w:t>
      </w:r>
      <w:r>
        <w:rPr>
          <w:highlight w:val="white"/>
        </w:rPr>
        <w:t>у</w:t>
      </w:r>
      <w:r>
        <w:rPr>
          <w:highlight w:val="white"/>
        </w:rPr>
        <w:t>шкинского</w:t>
      </w:r>
      <w:r>
        <w:rPr>
          <w:highlight w:val="white"/>
        </w:rPr>
        <w:t xml:space="preserve"> </w:t>
      </w:r>
      <w:r>
        <w:rPr>
          <w:highlight w:val="white"/>
        </w:rPr>
        <w:t>районного с</w:t>
      </w:r>
      <w:r>
        <w:rPr>
          <w:highlight w:val="white"/>
        </w:rPr>
        <w:t>уда г.</w:t>
      </w:r>
      <w:r>
        <w:rPr>
          <w:highlight w:val="white"/>
        </w:rPr>
        <w:t xml:space="preserve"> </w:t>
      </w:r>
      <w:r>
        <w:rPr>
          <w:highlight w:val="white"/>
        </w:rPr>
        <w:t>Москвы от</w:t>
      </w:r>
      <w:r>
        <w:rPr>
          <w:highlight w:val="white"/>
        </w:rPr>
        <w:t xml:space="preserve"> </w:t>
      </w:r>
      <w:r>
        <w:rPr>
          <w:highlight w:val="white"/>
        </w:rPr>
        <w:t>22 июня 2016 года</w:t>
      </w:r>
      <w:r>
        <w:rPr>
          <w:highlight w:val="white"/>
        </w:rPr>
        <w:t>, которым постановлено</w:t>
      </w:r>
      <w:r>
        <w:rPr>
          <w:highlight w:val="white"/>
        </w:rPr>
        <w:t>:</w:t>
      </w:r>
    </w:p>
    <w:p w14:paraId="39B6221F" w14:textId="77777777" w:rsidR="00F20108" w:rsidRPr="00F20108" w:rsidRDefault="00F84DC8" w:rsidP="002F5142">
      <w:pPr>
        <w:autoSpaceDE w:val="0"/>
        <w:autoSpaceDN w:val="0"/>
        <w:adjustRightInd w:val="0"/>
        <w:ind w:right="-2" w:firstLine="709"/>
        <w:jc w:val="both"/>
      </w:pPr>
      <w:r w:rsidRPr="00F20108">
        <w:rPr>
          <w:color w:val="000000"/>
          <w:highlight w:val="white"/>
        </w:rPr>
        <w:t>Исковые требования Публичного</w:t>
      </w:r>
      <w:r w:rsidRPr="00F20108">
        <w:rPr>
          <w:highlight w:val="white"/>
        </w:rPr>
        <w:t xml:space="preserve"> акционерного общества «Сбербанк России» в лице филиала – Московского банка к Астаповой </w:t>
      </w:r>
      <w:r>
        <w:rPr>
          <w:highlight w:val="white"/>
        </w:rPr>
        <w:t>Ж.А.</w:t>
      </w:r>
      <w:r w:rsidRPr="00F20108">
        <w:rPr>
          <w:highlight w:val="white"/>
        </w:rPr>
        <w:t xml:space="preserve"> о взыскании ссудной задолженности по банковской карте удовлетворить</w:t>
      </w:r>
      <w:r>
        <w:rPr>
          <w:highlight w:val="white"/>
        </w:rPr>
        <w:t>;</w:t>
      </w:r>
    </w:p>
    <w:p w14:paraId="1B47BFED" w14:textId="77777777" w:rsidR="00E57002" w:rsidRDefault="00F84DC8" w:rsidP="00F20108">
      <w:pPr>
        <w:pStyle w:val="ac"/>
        <w:spacing w:before="0" w:after="0" w:line="300" w:lineRule="atLeast"/>
        <w:ind w:firstLine="709"/>
        <w:jc w:val="both"/>
      </w:pPr>
      <w:r w:rsidRPr="00F20108">
        <w:rPr>
          <w:highlight w:val="white"/>
        </w:rPr>
        <w:t>Взыскат</w:t>
      </w:r>
      <w:r w:rsidRPr="00F20108">
        <w:rPr>
          <w:highlight w:val="white"/>
        </w:rPr>
        <w:t>ь с Астаповой Жанны Александровны в пользу Публичного акционерного общества «Сбербанк России» в лице филиала – Московского банка ссудную задолженность по банковской карте в размере 137 919 рублей 85 копеек, расходы по оплате государственной пошлины в разме</w:t>
      </w:r>
      <w:r w:rsidRPr="00F20108">
        <w:rPr>
          <w:highlight w:val="white"/>
        </w:rPr>
        <w:t xml:space="preserve">ре </w:t>
      </w:r>
      <w:r w:rsidRPr="00F20108">
        <w:rPr>
          <w:szCs w:val="28"/>
          <w:highlight w:val="white"/>
        </w:rPr>
        <w:t>3 958 рублей 40 копеек</w:t>
      </w:r>
      <w:r w:rsidRPr="00F20108">
        <w:rPr>
          <w:highlight w:val="white"/>
        </w:rPr>
        <w:t>, а всего взыскать 141 878 рублей 25 копеек</w:t>
      </w:r>
      <w:r>
        <w:rPr>
          <w:color w:val="000000"/>
          <w:highlight w:val="white"/>
        </w:rPr>
        <w:t xml:space="preserve">, </w:t>
      </w:r>
    </w:p>
    <w:p w14:paraId="2A9AB793" w14:textId="77777777" w:rsidR="00137481" w:rsidRDefault="00F84DC8" w:rsidP="00391E4F">
      <w:pPr>
        <w:jc w:val="center"/>
        <w:rPr>
          <w:b/>
        </w:rPr>
      </w:pPr>
    </w:p>
    <w:p w14:paraId="0C813907" w14:textId="77777777" w:rsidR="00055AB1" w:rsidRPr="00391E4F" w:rsidRDefault="00F84DC8" w:rsidP="00391E4F">
      <w:pPr>
        <w:jc w:val="center"/>
        <w:rPr>
          <w:b/>
        </w:rPr>
      </w:pPr>
      <w:r>
        <w:rPr>
          <w:b/>
          <w:highlight w:val="white"/>
        </w:rPr>
        <w:t>УСТАНОВИЛА</w:t>
      </w:r>
      <w:r>
        <w:rPr>
          <w:b/>
          <w:highlight w:val="white"/>
        </w:rPr>
        <w:t>:</w:t>
      </w:r>
      <w:r w:rsidRPr="00391E4F">
        <w:rPr>
          <w:b/>
          <w:highlight w:val="white"/>
        </w:rPr>
        <w:t xml:space="preserve"> </w:t>
      </w:r>
    </w:p>
    <w:p w14:paraId="547584FA" w14:textId="77777777" w:rsidR="00A73E76" w:rsidRDefault="00F84DC8" w:rsidP="00137481">
      <w:pPr>
        <w:ind w:firstLine="709"/>
        <w:jc w:val="both"/>
      </w:pPr>
      <w:r w:rsidRPr="009A778F">
        <w:rPr>
          <w:highlight w:val="white"/>
        </w:rPr>
        <w:t>ПАО «Сбербанк России» обратил</w:t>
      </w:r>
      <w:r>
        <w:rPr>
          <w:highlight w:val="white"/>
        </w:rPr>
        <w:t xml:space="preserve">ось </w:t>
      </w:r>
      <w:r w:rsidRPr="009A778F">
        <w:rPr>
          <w:highlight w:val="white"/>
        </w:rPr>
        <w:t xml:space="preserve">в суд с иском к </w:t>
      </w:r>
      <w:r w:rsidRPr="00F20108">
        <w:rPr>
          <w:highlight w:val="white"/>
        </w:rPr>
        <w:t xml:space="preserve">Астаповой </w:t>
      </w:r>
      <w:r>
        <w:rPr>
          <w:highlight w:val="white"/>
        </w:rPr>
        <w:t>Ж.А.</w:t>
      </w:r>
      <w:r w:rsidRPr="00F20108">
        <w:rPr>
          <w:highlight w:val="white"/>
        </w:rPr>
        <w:t xml:space="preserve"> </w:t>
      </w:r>
      <w:r w:rsidRPr="009A778F">
        <w:rPr>
          <w:highlight w:val="white"/>
        </w:rPr>
        <w:t xml:space="preserve">о  </w:t>
      </w:r>
      <w:r>
        <w:rPr>
          <w:highlight w:val="white"/>
        </w:rPr>
        <w:t xml:space="preserve">взыскании задолженности </w:t>
      </w:r>
      <w:r>
        <w:rPr>
          <w:highlight w:val="white"/>
        </w:rPr>
        <w:t xml:space="preserve">по состоянию </w:t>
      </w:r>
      <w:r w:rsidRPr="001A50AF">
        <w:rPr>
          <w:highlight w:val="white"/>
        </w:rPr>
        <w:t xml:space="preserve">на </w:t>
      </w:r>
      <w:r>
        <w:rPr>
          <w:highlight w:val="white"/>
        </w:rPr>
        <w:t>20 января</w:t>
      </w:r>
      <w:r w:rsidRPr="001A50AF">
        <w:rPr>
          <w:highlight w:val="white"/>
        </w:rPr>
        <w:t xml:space="preserve"> </w:t>
      </w:r>
      <w:r>
        <w:rPr>
          <w:highlight w:val="white"/>
        </w:rPr>
        <w:t>2015</w:t>
      </w:r>
      <w:r w:rsidRPr="001A50AF">
        <w:rPr>
          <w:highlight w:val="white"/>
        </w:rPr>
        <w:t xml:space="preserve"> года </w:t>
      </w:r>
      <w:r>
        <w:rPr>
          <w:highlight w:val="white"/>
        </w:rPr>
        <w:t xml:space="preserve">по банковской карте </w:t>
      </w:r>
      <w:r>
        <w:rPr>
          <w:highlight w:val="white"/>
        </w:rPr>
        <w:t xml:space="preserve">№ </w:t>
      </w:r>
      <w:r>
        <w:rPr>
          <w:highlight w:val="white"/>
        </w:rPr>
        <w:t>***</w:t>
      </w:r>
      <w:r w:rsidRPr="00B04514">
        <w:rPr>
          <w:highlight w:val="white"/>
        </w:rPr>
        <w:t xml:space="preserve"> </w:t>
      </w:r>
      <w:r>
        <w:rPr>
          <w:highlight w:val="white"/>
        </w:rPr>
        <w:t>в размере</w:t>
      </w:r>
      <w:r w:rsidRPr="001A50AF">
        <w:rPr>
          <w:highlight w:val="white"/>
        </w:rPr>
        <w:t xml:space="preserve"> </w:t>
      </w:r>
      <w:r>
        <w:rPr>
          <w:highlight w:val="white"/>
        </w:rPr>
        <w:t>137</w:t>
      </w:r>
      <w:r>
        <w:rPr>
          <w:highlight w:val="white"/>
        </w:rPr>
        <w:t> </w:t>
      </w:r>
      <w:r>
        <w:rPr>
          <w:highlight w:val="white"/>
        </w:rPr>
        <w:t>919</w:t>
      </w:r>
      <w:r>
        <w:rPr>
          <w:highlight w:val="white"/>
        </w:rPr>
        <w:t>,</w:t>
      </w:r>
      <w:r>
        <w:rPr>
          <w:highlight w:val="white"/>
        </w:rPr>
        <w:t xml:space="preserve"> 85 рублей</w:t>
      </w:r>
      <w:r w:rsidRPr="001A50AF">
        <w:rPr>
          <w:highlight w:val="white"/>
        </w:rPr>
        <w:t>, из которых</w:t>
      </w:r>
      <w:r>
        <w:rPr>
          <w:highlight w:val="white"/>
        </w:rPr>
        <w:t xml:space="preserve"> 119</w:t>
      </w:r>
      <w:r>
        <w:rPr>
          <w:highlight w:val="white"/>
        </w:rPr>
        <w:t> </w:t>
      </w:r>
      <w:r>
        <w:rPr>
          <w:highlight w:val="white"/>
        </w:rPr>
        <w:t>952</w:t>
      </w:r>
      <w:r>
        <w:rPr>
          <w:highlight w:val="white"/>
        </w:rPr>
        <w:t>,00</w:t>
      </w:r>
      <w:r>
        <w:rPr>
          <w:highlight w:val="white"/>
        </w:rPr>
        <w:t xml:space="preserve"> рубл</w:t>
      </w:r>
      <w:r>
        <w:rPr>
          <w:highlight w:val="white"/>
        </w:rPr>
        <w:t>ей</w:t>
      </w:r>
      <w:r>
        <w:rPr>
          <w:highlight w:val="white"/>
        </w:rPr>
        <w:t xml:space="preserve"> </w:t>
      </w:r>
      <w:r w:rsidRPr="001A50AF">
        <w:rPr>
          <w:highlight w:val="white"/>
        </w:rPr>
        <w:t>–</w:t>
      </w:r>
      <w:r>
        <w:rPr>
          <w:highlight w:val="white"/>
        </w:rPr>
        <w:t xml:space="preserve"> просроченный основной долг</w:t>
      </w:r>
      <w:r w:rsidRPr="001A50AF">
        <w:rPr>
          <w:highlight w:val="white"/>
        </w:rPr>
        <w:t>,</w:t>
      </w:r>
      <w:r>
        <w:rPr>
          <w:highlight w:val="white"/>
        </w:rPr>
        <w:t xml:space="preserve"> 12</w:t>
      </w:r>
      <w:r>
        <w:rPr>
          <w:highlight w:val="white"/>
        </w:rPr>
        <w:t> </w:t>
      </w:r>
      <w:r>
        <w:rPr>
          <w:highlight w:val="white"/>
        </w:rPr>
        <w:t>946</w:t>
      </w:r>
      <w:r>
        <w:rPr>
          <w:highlight w:val="white"/>
        </w:rPr>
        <w:t>,00</w:t>
      </w:r>
      <w:r>
        <w:rPr>
          <w:highlight w:val="white"/>
        </w:rPr>
        <w:t xml:space="preserve"> рублей</w:t>
      </w:r>
      <w:r>
        <w:rPr>
          <w:highlight w:val="white"/>
        </w:rPr>
        <w:t xml:space="preserve"> </w:t>
      </w:r>
      <w:r w:rsidRPr="001A50AF">
        <w:rPr>
          <w:highlight w:val="white"/>
        </w:rPr>
        <w:t>–</w:t>
      </w:r>
      <w:r>
        <w:rPr>
          <w:highlight w:val="white"/>
        </w:rPr>
        <w:t xml:space="preserve"> просроченные проценты, 5</w:t>
      </w:r>
      <w:r>
        <w:rPr>
          <w:highlight w:val="white"/>
        </w:rPr>
        <w:t> </w:t>
      </w:r>
      <w:r>
        <w:rPr>
          <w:highlight w:val="white"/>
        </w:rPr>
        <w:t>021</w:t>
      </w:r>
      <w:r>
        <w:rPr>
          <w:highlight w:val="white"/>
        </w:rPr>
        <w:t>,85</w:t>
      </w:r>
      <w:r>
        <w:rPr>
          <w:highlight w:val="white"/>
        </w:rPr>
        <w:t xml:space="preserve"> рубл</w:t>
      </w:r>
      <w:r>
        <w:rPr>
          <w:highlight w:val="white"/>
        </w:rPr>
        <w:t>ей</w:t>
      </w:r>
      <w:r>
        <w:rPr>
          <w:highlight w:val="white"/>
        </w:rPr>
        <w:t xml:space="preserve"> – неустойка</w:t>
      </w:r>
      <w:r>
        <w:rPr>
          <w:highlight w:val="white"/>
        </w:rPr>
        <w:t xml:space="preserve">, </w:t>
      </w:r>
      <w:r w:rsidRPr="009A778F">
        <w:rPr>
          <w:highlight w:val="white"/>
        </w:rPr>
        <w:t xml:space="preserve">ссылаясь </w:t>
      </w:r>
      <w:r w:rsidRPr="009A778F">
        <w:rPr>
          <w:highlight w:val="white"/>
        </w:rPr>
        <w:t>в обоснование на то, что</w:t>
      </w:r>
      <w:r>
        <w:rPr>
          <w:highlight w:val="white"/>
        </w:rPr>
        <w:t xml:space="preserve"> 28 марта 2013</w:t>
      </w:r>
      <w:r w:rsidRPr="001A50AF">
        <w:rPr>
          <w:highlight w:val="white"/>
        </w:rPr>
        <w:t xml:space="preserve"> года между </w:t>
      </w:r>
      <w:r>
        <w:rPr>
          <w:highlight w:val="white"/>
        </w:rPr>
        <w:t xml:space="preserve">сторонами был </w:t>
      </w:r>
      <w:r w:rsidRPr="001A50AF">
        <w:rPr>
          <w:highlight w:val="white"/>
        </w:rPr>
        <w:t>заключен договор</w:t>
      </w:r>
      <w:r>
        <w:rPr>
          <w:highlight w:val="white"/>
        </w:rPr>
        <w:t xml:space="preserve"> на предоставление возобн</w:t>
      </w:r>
      <w:r>
        <w:rPr>
          <w:highlight w:val="white"/>
        </w:rPr>
        <w:t xml:space="preserve">овляемой кредитной линии посредством выдачи банковской карты Сбербанка России № </w:t>
      </w:r>
      <w:r>
        <w:rPr>
          <w:highlight w:val="white"/>
        </w:rPr>
        <w:t>***</w:t>
      </w:r>
      <w:r>
        <w:rPr>
          <w:highlight w:val="white"/>
        </w:rPr>
        <w:t xml:space="preserve"> с лимитом кредита 120 000 рублей на срок 36 месяцев под 17,9 % годовых. В связи с невыполнением ответчиком обязательств по договору, </w:t>
      </w:r>
      <w:r w:rsidRPr="009A778F">
        <w:rPr>
          <w:highlight w:val="white"/>
        </w:rPr>
        <w:t>образова</w:t>
      </w:r>
      <w:r>
        <w:rPr>
          <w:highlight w:val="white"/>
        </w:rPr>
        <w:t>лась просроченная задолженность</w:t>
      </w:r>
      <w:r>
        <w:rPr>
          <w:highlight w:val="white"/>
        </w:rPr>
        <w:t>.</w:t>
      </w:r>
    </w:p>
    <w:p w14:paraId="3B7B56F1" w14:textId="77777777" w:rsidR="00DD5926" w:rsidRDefault="00F84DC8" w:rsidP="00137481">
      <w:pPr>
        <w:ind w:firstLine="709"/>
        <w:jc w:val="both"/>
      </w:pPr>
      <w:r w:rsidRPr="009A778F">
        <w:rPr>
          <w:highlight w:val="white"/>
        </w:rPr>
        <w:t>Представитель истца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 xml:space="preserve">ПАО «Сбербанк России» по доверенности Аляутдинова Д.В. </w:t>
      </w:r>
      <w:r w:rsidRPr="009A778F">
        <w:rPr>
          <w:highlight w:val="white"/>
        </w:rPr>
        <w:t xml:space="preserve"> в судебное заседание </w:t>
      </w:r>
      <w:r w:rsidRPr="009A778F">
        <w:rPr>
          <w:highlight w:val="white"/>
        </w:rPr>
        <w:t>суда первой инстанции</w:t>
      </w:r>
      <w:r w:rsidRPr="009A778F">
        <w:rPr>
          <w:highlight w:val="white"/>
        </w:rPr>
        <w:t xml:space="preserve"> явил</w:t>
      </w:r>
      <w:r w:rsidRPr="009A778F">
        <w:rPr>
          <w:highlight w:val="white"/>
        </w:rPr>
        <w:t>а</w:t>
      </w:r>
      <w:r w:rsidRPr="009A778F">
        <w:rPr>
          <w:highlight w:val="white"/>
        </w:rPr>
        <w:t>с</w:t>
      </w:r>
      <w:r w:rsidRPr="009A778F">
        <w:rPr>
          <w:highlight w:val="white"/>
        </w:rPr>
        <w:t>ь</w:t>
      </w:r>
      <w:r w:rsidRPr="009A778F">
        <w:rPr>
          <w:highlight w:val="white"/>
        </w:rPr>
        <w:t xml:space="preserve">, </w:t>
      </w:r>
      <w:r w:rsidRPr="009A778F">
        <w:rPr>
          <w:highlight w:val="white"/>
        </w:rPr>
        <w:t>иск</w:t>
      </w:r>
      <w:r>
        <w:rPr>
          <w:highlight w:val="white"/>
        </w:rPr>
        <w:t>овые требования поддержала.</w:t>
      </w:r>
    </w:p>
    <w:p w14:paraId="05C33984" w14:textId="77777777" w:rsidR="002C5119" w:rsidRPr="009A778F" w:rsidRDefault="00F84DC8" w:rsidP="00137481">
      <w:pPr>
        <w:ind w:firstLine="709"/>
        <w:jc w:val="both"/>
      </w:pPr>
      <w:r w:rsidRPr="009A778F">
        <w:rPr>
          <w:highlight w:val="white"/>
        </w:rPr>
        <w:t xml:space="preserve">Представитель ответчика </w:t>
      </w:r>
      <w:r>
        <w:rPr>
          <w:highlight w:val="white"/>
        </w:rPr>
        <w:t>Астаповой Ж.А.</w:t>
      </w:r>
      <w:r w:rsidRPr="009A778F">
        <w:rPr>
          <w:highlight w:val="white"/>
        </w:rPr>
        <w:t xml:space="preserve"> по </w:t>
      </w:r>
      <w:r>
        <w:rPr>
          <w:highlight w:val="white"/>
        </w:rPr>
        <w:t xml:space="preserve">ордеру и </w:t>
      </w:r>
      <w:r w:rsidRPr="009A778F">
        <w:rPr>
          <w:highlight w:val="white"/>
        </w:rPr>
        <w:t>доверенности</w:t>
      </w:r>
      <w:r>
        <w:rPr>
          <w:highlight w:val="white"/>
        </w:rPr>
        <w:t xml:space="preserve"> адвокат Андреев М.В.</w:t>
      </w:r>
      <w:r w:rsidRPr="009A778F">
        <w:rPr>
          <w:highlight w:val="white"/>
        </w:rPr>
        <w:t xml:space="preserve"> в судебное</w:t>
      </w:r>
      <w:r w:rsidRPr="009A778F">
        <w:rPr>
          <w:highlight w:val="white"/>
        </w:rPr>
        <w:t xml:space="preserve"> заседание суда первой инстанции явился,  </w:t>
      </w:r>
      <w:r>
        <w:rPr>
          <w:highlight w:val="white"/>
        </w:rPr>
        <w:t xml:space="preserve">против удовлетворения исковых требований возражал, </w:t>
      </w:r>
      <w:r>
        <w:rPr>
          <w:highlight w:val="white"/>
        </w:rPr>
        <w:t xml:space="preserve">ссылаясь на то,  </w:t>
      </w:r>
      <w:r>
        <w:rPr>
          <w:highlight w:val="white"/>
        </w:rPr>
        <w:t xml:space="preserve">что </w:t>
      </w:r>
      <w:r>
        <w:rPr>
          <w:highlight w:val="white"/>
        </w:rPr>
        <w:t>денежные средства посредством кредитной карты ответчик</w:t>
      </w:r>
      <w:r w:rsidRPr="004564BF">
        <w:rPr>
          <w:highlight w:val="white"/>
        </w:rPr>
        <w:t xml:space="preserve"> не по</w:t>
      </w:r>
      <w:r>
        <w:rPr>
          <w:highlight w:val="white"/>
        </w:rPr>
        <w:t xml:space="preserve">лучала, поскольку </w:t>
      </w:r>
      <w:r w:rsidRPr="004564BF">
        <w:rPr>
          <w:highlight w:val="white"/>
        </w:rPr>
        <w:t xml:space="preserve"> </w:t>
      </w:r>
      <w:r>
        <w:rPr>
          <w:highlight w:val="white"/>
        </w:rPr>
        <w:t>абонентский номер, указанный Астаповой Ж.А. в заявлении на полу</w:t>
      </w:r>
      <w:r>
        <w:rPr>
          <w:highlight w:val="white"/>
        </w:rPr>
        <w:t xml:space="preserve">чение кредитной карты, ответчиком не использовался, </w:t>
      </w:r>
      <w:r>
        <w:rPr>
          <w:highlight w:val="white"/>
        </w:rPr>
        <w:t xml:space="preserve">до 10.04.2014 года </w:t>
      </w:r>
      <w:r>
        <w:rPr>
          <w:highlight w:val="white"/>
        </w:rPr>
        <w:t xml:space="preserve">принадлежал ее бывшему супругу Астапову М.Н., </w:t>
      </w:r>
      <w:r w:rsidRPr="004564BF">
        <w:rPr>
          <w:highlight w:val="white"/>
        </w:rPr>
        <w:t xml:space="preserve">в банк </w:t>
      </w:r>
      <w:r>
        <w:rPr>
          <w:highlight w:val="white"/>
        </w:rPr>
        <w:t xml:space="preserve">же </w:t>
      </w:r>
      <w:r w:rsidRPr="004564BF">
        <w:rPr>
          <w:highlight w:val="white"/>
        </w:rPr>
        <w:t>с заявлением об отключении услуги «Мо</w:t>
      </w:r>
      <w:r>
        <w:rPr>
          <w:highlight w:val="white"/>
        </w:rPr>
        <w:t>бильный банк» она не обращалась ввиду того, что не была уведомлена истцом о необходимости та</w:t>
      </w:r>
      <w:r>
        <w:rPr>
          <w:highlight w:val="white"/>
        </w:rPr>
        <w:t>кого обращения,</w:t>
      </w:r>
      <w:r w:rsidRPr="00E82CFB">
        <w:rPr>
          <w:highlight w:val="white"/>
        </w:rPr>
        <w:t xml:space="preserve"> </w:t>
      </w:r>
      <w:r>
        <w:rPr>
          <w:highlight w:val="white"/>
        </w:rPr>
        <w:t>все списания с кредитной карты были произведены неизвестными лицами</w:t>
      </w:r>
      <w:r w:rsidRPr="009A778F">
        <w:rPr>
          <w:highlight w:val="white"/>
        </w:rPr>
        <w:t>.</w:t>
      </w:r>
      <w:r w:rsidRPr="009A778F">
        <w:rPr>
          <w:highlight w:val="white"/>
        </w:rPr>
        <w:t xml:space="preserve"> </w:t>
      </w:r>
    </w:p>
    <w:p w14:paraId="2D8227E3" w14:textId="77777777" w:rsidR="003D524D" w:rsidRPr="009A778F" w:rsidRDefault="00F84DC8" w:rsidP="00137481">
      <w:pPr>
        <w:ind w:firstLine="709"/>
        <w:jc w:val="both"/>
      </w:pPr>
      <w:r w:rsidRPr="009A778F">
        <w:rPr>
          <w:highlight w:val="white"/>
        </w:rPr>
        <w:t>Суд постановил указанное в</w:t>
      </w:r>
      <w:r w:rsidRPr="009A778F">
        <w:rPr>
          <w:highlight w:val="white"/>
        </w:rPr>
        <w:t>ыше решение, об отмене которого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 xml:space="preserve">просит </w:t>
      </w:r>
      <w:r w:rsidRPr="009A778F">
        <w:rPr>
          <w:highlight w:val="white"/>
        </w:rPr>
        <w:t xml:space="preserve">представитель ответчика </w:t>
      </w:r>
      <w:r>
        <w:rPr>
          <w:highlight w:val="white"/>
        </w:rPr>
        <w:t>Астапов</w:t>
      </w:r>
      <w:r>
        <w:rPr>
          <w:highlight w:val="white"/>
        </w:rPr>
        <w:t>ой Ж.А. по доверенности Андреев</w:t>
      </w:r>
      <w:r>
        <w:rPr>
          <w:highlight w:val="white"/>
        </w:rPr>
        <w:t xml:space="preserve"> М.В. </w:t>
      </w:r>
      <w:r w:rsidRPr="009A778F">
        <w:rPr>
          <w:highlight w:val="white"/>
        </w:rPr>
        <w:t>по доводам</w:t>
      </w:r>
      <w:r w:rsidRPr="009A778F">
        <w:rPr>
          <w:highlight w:val="white"/>
        </w:rPr>
        <w:t xml:space="preserve"> апелляционной </w:t>
      </w:r>
      <w:r w:rsidRPr="009A778F">
        <w:rPr>
          <w:highlight w:val="white"/>
        </w:rPr>
        <w:t>жалобы.</w:t>
      </w:r>
    </w:p>
    <w:p w14:paraId="75410C5F" w14:textId="77777777" w:rsidR="00345CC5" w:rsidRPr="009A778F" w:rsidRDefault="00F84DC8" w:rsidP="00137481">
      <w:pPr>
        <w:ind w:firstLine="709"/>
        <w:jc w:val="both"/>
      </w:pPr>
      <w:r w:rsidRPr="009A778F">
        <w:rPr>
          <w:highlight w:val="white"/>
        </w:rPr>
        <w:t>Пров</w:t>
      </w:r>
      <w:r w:rsidRPr="009A778F">
        <w:rPr>
          <w:highlight w:val="white"/>
        </w:rPr>
        <w:t xml:space="preserve">ерив </w:t>
      </w:r>
      <w:r w:rsidRPr="009A778F">
        <w:rPr>
          <w:highlight w:val="white"/>
        </w:rPr>
        <w:t>материалы дела</w:t>
      </w:r>
      <w:r w:rsidRPr="009A778F">
        <w:rPr>
          <w:highlight w:val="white"/>
        </w:rPr>
        <w:t xml:space="preserve">, выслушав объяснения </w:t>
      </w:r>
      <w:r w:rsidRPr="009A778F">
        <w:rPr>
          <w:spacing w:val="-4"/>
          <w:highlight w:val="white"/>
        </w:rPr>
        <w:t>п</w:t>
      </w:r>
      <w:r w:rsidRPr="009A778F">
        <w:rPr>
          <w:highlight w:val="white"/>
        </w:rPr>
        <w:t xml:space="preserve">редставителя ответчика </w:t>
      </w:r>
      <w:r>
        <w:rPr>
          <w:highlight w:val="white"/>
        </w:rPr>
        <w:t>Астаповой Ж.А. по доверенности Андреева М.В.</w:t>
      </w:r>
      <w:r w:rsidRPr="009A778F">
        <w:rPr>
          <w:highlight w:val="white"/>
        </w:rPr>
        <w:t xml:space="preserve">, который </w:t>
      </w:r>
      <w:r w:rsidRPr="009A778F">
        <w:rPr>
          <w:spacing w:val="-4"/>
          <w:highlight w:val="white"/>
        </w:rPr>
        <w:t>поддержал</w:t>
      </w:r>
      <w:r>
        <w:rPr>
          <w:spacing w:val="-4"/>
          <w:highlight w:val="white"/>
        </w:rPr>
        <w:t>а</w:t>
      </w:r>
      <w:r w:rsidRPr="009A778F">
        <w:rPr>
          <w:spacing w:val="-4"/>
          <w:highlight w:val="white"/>
        </w:rPr>
        <w:t xml:space="preserve"> доводы апелляционной жалобы, </w:t>
      </w:r>
      <w:r w:rsidRPr="009A778F">
        <w:rPr>
          <w:highlight w:val="white"/>
        </w:rPr>
        <w:t xml:space="preserve">представителя истца ПАО «Сбербанк России» по доверенности </w:t>
      </w:r>
      <w:r>
        <w:rPr>
          <w:highlight w:val="white"/>
        </w:rPr>
        <w:t>Амбикова А.В.</w:t>
      </w:r>
      <w:r w:rsidRPr="009A778F">
        <w:rPr>
          <w:spacing w:val="-4"/>
          <w:highlight w:val="white"/>
        </w:rPr>
        <w:t xml:space="preserve">, </w:t>
      </w:r>
      <w:r w:rsidRPr="009A778F">
        <w:rPr>
          <w:spacing w:val="-4"/>
          <w:highlight w:val="white"/>
        </w:rPr>
        <w:t>котор</w:t>
      </w:r>
      <w:r>
        <w:rPr>
          <w:spacing w:val="-4"/>
          <w:highlight w:val="white"/>
        </w:rPr>
        <w:t>ый</w:t>
      </w:r>
      <w:r w:rsidRPr="009A778F">
        <w:rPr>
          <w:spacing w:val="-4"/>
          <w:highlight w:val="white"/>
        </w:rPr>
        <w:t xml:space="preserve"> возражал</w:t>
      </w:r>
      <w:r>
        <w:rPr>
          <w:spacing w:val="-4"/>
          <w:highlight w:val="white"/>
        </w:rPr>
        <w:t xml:space="preserve"> </w:t>
      </w:r>
      <w:r w:rsidRPr="009A778F">
        <w:rPr>
          <w:spacing w:val="-4"/>
          <w:highlight w:val="white"/>
        </w:rPr>
        <w:t xml:space="preserve">против </w:t>
      </w:r>
      <w:r w:rsidRPr="009A778F">
        <w:rPr>
          <w:spacing w:val="-4"/>
          <w:highlight w:val="white"/>
        </w:rPr>
        <w:t xml:space="preserve">доводов апелляционной жалобы, </w:t>
      </w:r>
      <w:r w:rsidRPr="009A778F">
        <w:rPr>
          <w:highlight w:val="white"/>
        </w:rPr>
        <w:t>обсудив доводы апелляционной жалобы</w:t>
      </w:r>
      <w:r w:rsidRPr="009A778F">
        <w:rPr>
          <w:highlight w:val="white"/>
        </w:rPr>
        <w:t xml:space="preserve">,  </w:t>
      </w:r>
      <w:r w:rsidRPr="009A778F">
        <w:rPr>
          <w:highlight w:val="white"/>
        </w:rPr>
        <w:t>судебная коллегия полагает, что оснований для отмены или изменения решения суда первой инстанции</w:t>
      </w:r>
      <w:r w:rsidRPr="002F5142">
        <w:rPr>
          <w:highlight w:val="white"/>
        </w:rPr>
        <w:t xml:space="preserve"> </w:t>
      </w:r>
      <w:r w:rsidRPr="009A778F">
        <w:rPr>
          <w:highlight w:val="white"/>
        </w:rPr>
        <w:t>не имеется</w:t>
      </w:r>
    </w:p>
    <w:p w14:paraId="5B84A1B4" w14:textId="77777777" w:rsidR="00345CC5" w:rsidRPr="009A778F" w:rsidRDefault="00F84DC8" w:rsidP="00137481">
      <w:pPr>
        <w:ind w:firstLine="709"/>
        <w:jc w:val="both"/>
      </w:pPr>
      <w:r w:rsidRPr="009A778F">
        <w:rPr>
          <w:highlight w:val="white"/>
        </w:rPr>
        <w:t>В силу ст.195 ГПК РФ решение суда должно быть законным и обоснованным.</w:t>
      </w:r>
    </w:p>
    <w:p w14:paraId="0A3C66B6" w14:textId="77777777" w:rsidR="00345CC5" w:rsidRPr="009A778F" w:rsidRDefault="00F84DC8" w:rsidP="00137481">
      <w:pPr>
        <w:ind w:firstLine="709"/>
        <w:jc w:val="both"/>
      </w:pPr>
      <w:r w:rsidRPr="009A778F">
        <w:rPr>
          <w:highlight w:val="white"/>
        </w:rPr>
        <w:lastRenderedPageBreak/>
        <w:t>Как разъя</w:t>
      </w:r>
      <w:r w:rsidRPr="009A778F">
        <w:rPr>
          <w:highlight w:val="white"/>
        </w:rPr>
        <w:t>снено в п.п.2 и 3 Постановления Пленума Верховного Суда РФ от 19 декабря 2003 года № 23 «О судебном решении» решение является законным в том случае, когда оно принято при точном соблюдении норм процессуального права и в полном соответствии с нормами матери</w:t>
      </w:r>
      <w:r w:rsidRPr="009A778F">
        <w:rPr>
          <w:highlight w:val="white"/>
        </w:rPr>
        <w:t>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</w:t>
      </w:r>
    </w:p>
    <w:p w14:paraId="4A3D124F" w14:textId="77777777" w:rsidR="00345CC5" w:rsidRPr="009A778F" w:rsidRDefault="00F84DC8" w:rsidP="00137481">
      <w:pPr>
        <w:ind w:firstLine="709"/>
        <w:jc w:val="both"/>
      </w:pPr>
      <w:r w:rsidRPr="009A778F">
        <w:rPr>
          <w:highlight w:val="white"/>
        </w:rPr>
        <w:t>Решение является обоснованным тогда, когда имеющие значен</w:t>
      </w:r>
      <w:r w:rsidRPr="009A778F">
        <w:rPr>
          <w:highlight w:val="white"/>
        </w:rPr>
        <w:t>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</w:t>
      </w:r>
      <w:r w:rsidRPr="009A778F">
        <w:rPr>
          <w:highlight w:val="white"/>
        </w:rPr>
        <w:t>ит исчерпывающие выводы суда, вытекающие из установленных фактов.</w:t>
      </w:r>
    </w:p>
    <w:p w14:paraId="23F43166" w14:textId="77777777" w:rsidR="00345CC5" w:rsidRPr="009A778F" w:rsidRDefault="00F84DC8" w:rsidP="00137481">
      <w:pPr>
        <w:ind w:firstLine="709"/>
        <w:jc w:val="both"/>
      </w:pPr>
      <w:r w:rsidRPr="009A778F">
        <w:rPr>
          <w:highlight w:val="white"/>
        </w:rPr>
        <w:t xml:space="preserve">Указанным требованиям обжалуемое решение соответствует. </w:t>
      </w:r>
    </w:p>
    <w:p w14:paraId="6A17E195" w14:textId="77777777" w:rsidR="009A778F" w:rsidRPr="00CF6944" w:rsidRDefault="00F84DC8" w:rsidP="00137481">
      <w:pPr>
        <w:ind w:firstLine="709"/>
        <w:jc w:val="both"/>
      </w:pPr>
      <w:r w:rsidRPr="009A778F">
        <w:rPr>
          <w:highlight w:val="white"/>
        </w:rPr>
        <w:t xml:space="preserve">При разрешении </w:t>
      </w:r>
      <w:r w:rsidRPr="009A778F">
        <w:rPr>
          <w:highlight w:val="white"/>
        </w:rPr>
        <w:t xml:space="preserve">спора </w:t>
      </w:r>
      <w:r w:rsidRPr="009A778F">
        <w:rPr>
          <w:highlight w:val="white"/>
        </w:rPr>
        <w:t xml:space="preserve">суд </w:t>
      </w:r>
      <w:r>
        <w:rPr>
          <w:highlight w:val="white"/>
        </w:rPr>
        <w:t xml:space="preserve">установил юридически значимые обстоятельства. </w:t>
      </w:r>
      <w:r w:rsidRPr="009A778F">
        <w:rPr>
          <w:highlight w:val="white"/>
        </w:rPr>
        <w:t xml:space="preserve">правильно применил нормы материального права </w:t>
      </w:r>
      <w:r w:rsidRPr="009A778F">
        <w:rPr>
          <w:highlight w:val="white"/>
        </w:rPr>
        <w:t>– ст. ст.</w:t>
      </w:r>
      <w:r>
        <w:rPr>
          <w:highlight w:val="white"/>
        </w:rPr>
        <w:t xml:space="preserve"> 160,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30</w:t>
      </w:r>
      <w:r w:rsidRPr="009A778F">
        <w:rPr>
          <w:highlight w:val="white"/>
        </w:rPr>
        <w:t xml:space="preserve">9, </w:t>
      </w:r>
      <w:r w:rsidRPr="009A778F">
        <w:rPr>
          <w:highlight w:val="white"/>
        </w:rPr>
        <w:t>310,</w:t>
      </w:r>
      <w:r w:rsidRPr="009A778F">
        <w:rPr>
          <w:highlight w:val="white"/>
        </w:rPr>
        <w:t xml:space="preserve"> </w:t>
      </w:r>
      <w:r w:rsidRPr="00740469">
        <w:rPr>
          <w:highlight w:val="white"/>
        </w:rPr>
        <w:t>330,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4</w:t>
      </w:r>
      <w:r>
        <w:rPr>
          <w:highlight w:val="white"/>
        </w:rPr>
        <w:t>32</w:t>
      </w:r>
      <w:r w:rsidRPr="009A778F">
        <w:rPr>
          <w:highlight w:val="white"/>
        </w:rPr>
        <w:t>,</w:t>
      </w:r>
      <w:r>
        <w:rPr>
          <w:highlight w:val="white"/>
        </w:rPr>
        <w:t xml:space="preserve"> 434, 807, </w:t>
      </w:r>
      <w:r w:rsidRPr="009A778F">
        <w:rPr>
          <w:highlight w:val="white"/>
        </w:rPr>
        <w:t>80</w:t>
      </w:r>
      <w:r w:rsidRPr="009A778F">
        <w:rPr>
          <w:highlight w:val="white"/>
        </w:rPr>
        <w:t>9</w:t>
      </w:r>
      <w:r w:rsidRPr="009A778F">
        <w:rPr>
          <w:highlight w:val="white"/>
        </w:rPr>
        <w:t xml:space="preserve">, </w:t>
      </w:r>
      <w:r w:rsidRPr="009A778F">
        <w:rPr>
          <w:highlight w:val="white"/>
        </w:rPr>
        <w:t>810,</w:t>
      </w:r>
      <w:r w:rsidRPr="009A778F">
        <w:rPr>
          <w:highlight w:val="white"/>
        </w:rPr>
        <w:t xml:space="preserve"> 811,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819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Гражданского кодекса РФ</w:t>
      </w:r>
      <w:r>
        <w:rPr>
          <w:highlight w:val="white"/>
        </w:rPr>
        <w:t>,</w:t>
      </w:r>
      <w:r w:rsidRPr="009A778F">
        <w:rPr>
          <w:highlight w:val="white"/>
        </w:rPr>
        <w:t xml:space="preserve"> </w:t>
      </w:r>
      <w:r w:rsidRPr="00CF6944">
        <w:rPr>
          <w:highlight w:val="white"/>
        </w:rPr>
        <w:t>оцени</w:t>
      </w:r>
      <w:r>
        <w:rPr>
          <w:highlight w:val="white"/>
        </w:rPr>
        <w:t>л</w:t>
      </w:r>
      <w:r w:rsidRPr="00CF6944">
        <w:rPr>
          <w:highlight w:val="white"/>
        </w:rPr>
        <w:t xml:space="preserve"> </w:t>
      </w:r>
      <w:r>
        <w:rPr>
          <w:highlight w:val="white"/>
        </w:rPr>
        <w:t xml:space="preserve">представленные </w:t>
      </w:r>
      <w:r>
        <w:rPr>
          <w:highlight w:val="white"/>
        </w:rPr>
        <w:t xml:space="preserve">сторонами </w:t>
      </w:r>
      <w:r>
        <w:rPr>
          <w:highlight w:val="white"/>
        </w:rPr>
        <w:t>д</w:t>
      </w:r>
      <w:r w:rsidRPr="00CF6944">
        <w:rPr>
          <w:highlight w:val="white"/>
        </w:rPr>
        <w:t>оказательства в с</w:t>
      </w:r>
      <w:r>
        <w:rPr>
          <w:highlight w:val="white"/>
        </w:rPr>
        <w:t>овокупности и пришел к обоснованному выводу об удовлетворении иск</w:t>
      </w:r>
      <w:r>
        <w:rPr>
          <w:highlight w:val="white"/>
        </w:rPr>
        <w:t xml:space="preserve">овых требований </w:t>
      </w:r>
      <w:r>
        <w:rPr>
          <w:highlight w:val="white"/>
        </w:rPr>
        <w:t xml:space="preserve"> ПАО «Сбербанк России». </w:t>
      </w:r>
    </w:p>
    <w:p w14:paraId="3135EE91" w14:textId="77777777" w:rsidR="004B0E30" w:rsidRDefault="00F84DC8" w:rsidP="00137481">
      <w:pPr>
        <w:ind w:firstLine="709"/>
        <w:jc w:val="both"/>
      </w:pPr>
      <w:r w:rsidRPr="00CF6944">
        <w:rPr>
          <w:highlight w:val="white"/>
        </w:rPr>
        <w:t>Согласно ч.1 ст. 819 Граждан</w:t>
      </w:r>
      <w:r w:rsidRPr="00CF6944">
        <w:rPr>
          <w:highlight w:val="white"/>
        </w:rPr>
        <w:t>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</w:t>
      </w:r>
      <w:r w:rsidRPr="00CF6944">
        <w:rPr>
          <w:highlight w:val="white"/>
        </w:rPr>
        <w:t xml:space="preserve">ю денежную сумму и уплатить проценты на нее. К отношениям по кредитному договору применяются правила, предусмотренные </w:t>
      </w:r>
      <w:hyperlink r:id="rId5" w:history="1">
        <w:r w:rsidRPr="00CF6944">
          <w:rPr>
            <w:highlight w:val="white"/>
          </w:rPr>
          <w:t>параграф</w:t>
        </w:r>
        <w:r w:rsidRPr="00CF6944">
          <w:rPr>
            <w:highlight w:val="white"/>
          </w:rPr>
          <w:t>ом 1</w:t>
        </w:r>
      </w:hyperlink>
      <w:r w:rsidRPr="00CF6944">
        <w:rPr>
          <w:highlight w:val="white"/>
        </w:rPr>
        <w:t xml:space="preserve"> настоящей главы, если иное не предусмотрено правилами настоящего параграфа и не вытекает из существа кредитного договора.</w:t>
      </w:r>
    </w:p>
    <w:p w14:paraId="7D0DF78E" w14:textId="77777777" w:rsidR="004B0E30" w:rsidRPr="004B0E30" w:rsidRDefault="00F84DC8" w:rsidP="00137481">
      <w:pPr>
        <w:ind w:firstLine="709"/>
        <w:jc w:val="both"/>
      </w:pPr>
      <w:r w:rsidRPr="004B0E30">
        <w:rPr>
          <w:highlight w:val="white"/>
        </w:rPr>
        <w:t>В соответствии с п. 1, п. 2 ст. 809 ГК РФ, если иное не предусмотрено законом или договором займа, займодавец имеет право на пол</w:t>
      </w:r>
      <w:r w:rsidRPr="004B0E30">
        <w:rPr>
          <w:highlight w:val="white"/>
        </w:rPr>
        <w:t>учение с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 дня возврата суммы займа.</w:t>
      </w:r>
    </w:p>
    <w:p w14:paraId="1BDEFC59" w14:textId="77777777" w:rsidR="004B0E30" w:rsidRPr="004B0E30" w:rsidRDefault="00F84DC8" w:rsidP="00137481">
      <w:pPr>
        <w:ind w:firstLine="709"/>
        <w:jc w:val="both"/>
      </w:pPr>
      <w:r w:rsidRPr="00CF6944">
        <w:rPr>
          <w:highlight w:val="white"/>
        </w:rPr>
        <w:t xml:space="preserve">Согласно ч.1 п.1, п.3  </w:t>
      </w:r>
      <w:hyperlink r:id="rId6" w:history="1">
        <w:r w:rsidRPr="00CF6944">
          <w:rPr>
            <w:highlight w:val="white"/>
          </w:rPr>
          <w:t>статье 810</w:t>
        </w:r>
      </w:hyperlink>
      <w:r w:rsidRPr="00CF6944">
        <w:rPr>
          <w:highlight w:val="white"/>
        </w:rPr>
        <w:t xml:space="preserve"> вышеназванного Кодекса заемщик обязан возвратить заимодавцу полученную сумму займа в срок и в порядке, которые предусмотрены договором займа. Если иное не предус</w:t>
      </w:r>
      <w:r w:rsidRPr="00CF6944">
        <w:rPr>
          <w:highlight w:val="white"/>
        </w:rPr>
        <w:t xml:space="preserve">мотрено договором займа, сумма займа считается возвращенной в </w:t>
      </w:r>
      <w:r w:rsidRPr="004B0E30">
        <w:rPr>
          <w:highlight w:val="white"/>
        </w:rPr>
        <w:t>момент передачи ее заимодавцу или зачисления соответствующих денежных средств на его банковский счет.</w:t>
      </w:r>
    </w:p>
    <w:p w14:paraId="54839C40" w14:textId="77777777" w:rsidR="004B0E30" w:rsidRPr="004B0E30" w:rsidRDefault="00F84DC8" w:rsidP="00137481">
      <w:pPr>
        <w:ind w:firstLine="709"/>
        <w:jc w:val="both"/>
      </w:pPr>
      <w:r w:rsidRPr="004B0E30">
        <w:rPr>
          <w:highlight w:val="white"/>
        </w:rPr>
        <w:t xml:space="preserve">П. 2 ст. 811 ГК РФ  </w:t>
      </w:r>
      <w:r>
        <w:rPr>
          <w:highlight w:val="white"/>
        </w:rPr>
        <w:t>установлен</w:t>
      </w:r>
      <w:r w:rsidRPr="004B0E30">
        <w:rPr>
          <w:highlight w:val="white"/>
        </w:rPr>
        <w:t>о, что если договором займа предусмотрено возвращение займа по</w:t>
      </w:r>
      <w:r w:rsidRPr="004B0E30">
        <w:rPr>
          <w:highlight w:val="white"/>
        </w:rPr>
        <w:t xml:space="preserve">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580E2CBF" w14:textId="77777777" w:rsidR="004B0E30" w:rsidRPr="004B0E30" w:rsidRDefault="00F84DC8" w:rsidP="00137481">
      <w:pPr>
        <w:ind w:firstLine="709"/>
        <w:jc w:val="both"/>
      </w:pPr>
      <w:r w:rsidRPr="004B0E30">
        <w:rPr>
          <w:highlight w:val="white"/>
        </w:rPr>
        <w:t xml:space="preserve">Согласно ст. 310 ГК РФ </w:t>
      </w:r>
      <w:r w:rsidRPr="004B0E30">
        <w:rPr>
          <w:highlight w:val="white"/>
        </w:rPr>
        <w:t>односторонн</w:t>
      </w:r>
      <w:r w:rsidRPr="004B0E30">
        <w:rPr>
          <w:highlight w:val="white"/>
        </w:rPr>
        <w:t>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2D79200" w14:textId="77777777" w:rsidR="001C5DEB" w:rsidRDefault="00F84DC8" w:rsidP="00A87FE7">
      <w:pPr>
        <w:ind w:right="-2" w:firstLine="709"/>
        <w:jc w:val="both"/>
      </w:pPr>
      <w:r w:rsidRPr="004B0E30">
        <w:rPr>
          <w:highlight w:val="white"/>
        </w:rPr>
        <w:t>Как установлено судом первой инстанции и следует</w:t>
      </w:r>
      <w:r w:rsidRPr="009A778F">
        <w:rPr>
          <w:highlight w:val="white"/>
        </w:rPr>
        <w:t xml:space="preserve"> и</w:t>
      </w:r>
      <w:r w:rsidRPr="009A778F">
        <w:rPr>
          <w:highlight w:val="white"/>
        </w:rPr>
        <w:t xml:space="preserve">з материалов дела, </w:t>
      </w:r>
      <w:r w:rsidRPr="009A778F">
        <w:rPr>
          <w:highlight w:val="white"/>
        </w:rPr>
        <w:t>2</w:t>
      </w:r>
      <w:r>
        <w:rPr>
          <w:highlight w:val="white"/>
        </w:rPr>
        <w:t>8</w:t>
      </w:r>
      <w:r w:rsidRPr="009A778F">
        <w:rPr>
          <w:highlight w:val="white"/>
        </w:rPr>
        <w:t xml:space="preserve"> </w:t>
      </w:r>
      <w:r>
        <w:rPr>
          <w:highlight w:val="white"/>
        </w:rPr>
        <w:t>марта</w:t>
      </w:r>
      <w:r w:rsidRPr="009A778F">
        <w:rPr>
          <w:highlight w:val="white"/>
        </w:rPr>
        <w:t xml:space="preserve"> 2013 года между </w:t>
      </w:r>
      <w:r>
        <w:rPr>
          <w:highlight w:val="white"/>
        </w:rPr>
        <w:t>О</w:t>
      </w:r>
      <w:r w:rsidRPr="009A778F">
        <w:rPr>
          <w:highlight w:val="white"/>
        </w:rPr>
        <w:t xml:space="preserve">АО «Сбербанк России» </w:t>
      </w:r>
      <w:r>
        <w:rPr>
          <w:highlight w:val="white"/>
        </w:rPr>
        <w:t xml:space="preserve">(согласно Уставу ПАО «Сбербанк России», наименование ОАО «Сбербанк России» в соответствии с решением собрания акционеров от 29.05.2015 года (протокол № 28) изменено на Публичное акционерное общество «Сбербанк России» (ПАО Сбербанк) </w:t>
      </w:r>
      <w:r w:rsidRPr="009A778F">
        <w:rPr>
          <w:highlight w:val="white"/>
        </w:rPr>
        <w:t xml:space="preserve">и </w:t>
      </w:r>
      <w:r>
        <w:rPr>
          <w:highlight w:val="white"/>
        </w:rPr>
        <w:t>Астаповой Ж.А.</w:t>
      </w:r>
      <w:r w:rsidRPr="009A778F">
        <w:rPr>
          <w:highlight w:val="white"/>
        </w:rPr>
        <w:t xml:space="preserve"> </w:t>
      </w:r>
      <w:r w:rsidRPr="00621F72">
        <w:rPr>
          <w:highlight w:val="white"/>
        </w:rPr>
        <w:t>заключе</w:t>
      </w:r>
      <w:r w:rsidRPr="00621F72">
        <w:rPr>
          <w:highlight w:val="white"/>
        </w:rPr>
        <w:t xml:space="preserve">н договор на получение возобновляемой кредитной линии посредством выдачи банковской карты </w:t>
      </w:r>
      <w:r>
        <w:rPr>
          <w:highlight w:val="white"/>
        </w:rPr>
        <w:t xml:space="preserve">Сбербанка России № </w:t>
      </w:r>
      <w:r>
        <w:rPr>
          <w:highlight w:val="white"/>
        </w:rPr>
        <w:t>***</w:t>
      </w:r>
      <w:r w:rsidRPr="00B04514">
        <w:rPr>
          <w:highlight w:val="white"/>
        </w:rPr>
        <w:t xml:space="preserve"> </w:t>
      </w:r>
      <w:r>
        <w:rPr>
          <w:highlight w:val="white"/>
        </w:rPr>
        <w:t xml:space="preserve"> с лимитом кредита 120000 рублей, согласно которому банк принял  на себя обязанность предоставить ответчику кредит под 17,9% годовых на условия</w:t>
      </w:r>
      <w:r>
        <w:rPr>
          <w:highlight w:val="white"/>
        </w:rPr>
        <w:t xml:space="preserve">х, определенных тарифами Сбербанка на срок 36 месяцев. </w:t>
      </w:r>
    </w:p>
    <w:p w14:paraId="1308D216" w14:textId="77777777" w:rsidR="00621F72" w:rsidRPr="00621F72" w:rsidRDefault="00F84DC8" w:rsidP="00137481">
      <w:pPr>
        <w:ind w:firstLine="709"/>
        <w:jc w:val="both"/>
      </w:pPr>
      <w:r w:rsidRPr="00621F72">
        <w:rPr>
          <w:highlight w:val="white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</w:t>
      </w:r>
      <w:r>
        <w:rPr>
          <w:highlight w:val="white"/>
        </w:rPr>
        <w:t>а</w:t>
      </w:r>
      <w:r w:rsidRPr="00621F72">
        <w:rPr>
          <w:highlight w:val="white"/>
        </w:rPr>
        <w:t xml:space="preserve"> России и ознакомления его с Условиями выпуска и обслуживания креди</w:t>
      </w:r>
      <w:r w:rsidRPr="00621F72">
        <w:rPr>
          <w:highlight w:val="white"/>
        </w:rPr>
        <w:t>тной карты Сбербанка, Тарифами Банка и Памяткой Держателя международных банковских карт.</w:t>
      </w:r>
    </w:p>
    <w:p w14:paraId="54703F6D" w14:textId="77777777" w:rsidR="00621F72" w:rsidRDefault="00F84DC8" w:rsidP="00137481">
      <w:pPr>
        <w:ind w:firstLine="709"/>
        <w:jc w:val="both"/>
      </w:pPr>
      <w:r w:rsidRPr="00621F72">
        <w:rPr>
          <w:highlight w:val="white"/>
        </w:rPr>
        <w:lastRenderedPageBreak/>
        <w:t xml:space="preserve">Во исполнение заключенного договора ответчику была выдана кредитная карта </w:t>
      </w:r>
      <w:r>
        <w:rPr>
          <w:highlight w:val="white"/>
        </w:rPr>
        <w:t xml:space="preserve">№ </w:t>
      </w:r>
      <w:r>
        <w:rPr>
          <w:highlight w:val="white"/>
        </w:rPr>
        <w:t>***</w:t>
      </w:r>
      <w:r w:rsidRPr="00B04514">
        <w:rPr>
          <w:highlight w:val="white"/>
        </w:rPr>
        <w:t xml:space="preserve"> </w:t>
      </w:r>
      <w:r w:rsidRPr="00621F72">
        <w:rPr>
          <w:highlight w:val="white"/>
        </w:rPr>
        <w:t xml:space="preserve">с лимитом кредита </w:t>
      </w:r>
      <w:r>
        <w:rPr>
          <w:highlight w:val="white"/>
        </w:rPr>
        <w:t>120</w:t>
      </w:r>
      <w:r w:rsidRPr="00621F72">
        <w:rPr>
          <w:highlight w:val="white"/>
        </w:rPr>
        <w:t xml:space="preserve"> 000 рублей, на срок </w:t>
      </w:r>
      <w:r>
        <w:rPr>
          <w:highlight w:val="white"/>
        </w:rPr>
        <w:t>36</w:t>
      </w:r>
      <w:r w:rsidRPr="00621F72">
        <w:rPr>
          <w:highlight w:val="white"/>
        </w:rPr>
        <w:t xml:space="preserve"> месяцев, под 1</w:t>
      </w:r>
      <w:r>
        <w:rPr>
          <w:highlight w:val="white"/>
        </w:rPr>
        <w:t>7</w:t>
      </w:r>
      <w:r w:rsidRPr="00621F72">
        <w:rPr>
          <w:highlight w:val="white"/>
        </w:rPr>
        <w:t>,9% годовых, с обязательств</w:t>
      </w:r>
      <w:r w:rsidRPr="00621F72">
        <w:rPr>
          <w:highlight w:val="white"/>
        </w:rPr>
        <w:t>ом уплаты суммы погашения платежей не позднее 20 дней с даты формирования отчета.</w:t>
      </w:r>
    </w:p>
    <w:p w14:paraId="713E2398" w14:textId="77777777" w:rsidR="00F675A4" w:rsidRDefault="00F84DC8" w:rsidP="00F675A4">
      <w:pPr>
        <w:ind w:right="-2" w:firstLine="709"/>
        <w:jc w:val="both"/>
      </w:pPr>
      <w:r>
        <w:rPr>
          <w:highlight w:val="white"/>
        </w:rPr>
        <w:t>В с</w:t>
      </w:r>
      <w:r>
        <w:rPr>
          <w:highlight w:val="white"/>
        </w:rPr>
        <w:t xml:space="preserve">илу </w:t>
      </w:r>
      <w:r>
        <w:rPr>
          <w:highlight w:val="white"/>
        </w:rPr>
        <w:t>п.3.2 Условий выпуска и обслуживания кредитной карты Сбербанка России ОАО, операции, совершенные по карте, относятся на счет карты, и оплачиваются за счет кредита, пре</w:t>
      </w:r>
      <w:r>
        <w:rPr>
          <w:highlight w:val="white"/>
        </w:rPr>
        <w:t xml:space="preserve">доставленного держателю с одновременным уменьшением доступного лимита кредита. </w:t>
      </w:r>
    </w:p>
    <w:p w14:paraId="77E866BE" w14:textId="77777777" w:rsidR="00EB26A4" w:rsidRDefault="00F84DC8" w:rsidP="00137481">
      <w:pPr>
        <w:ind w:firstLine="709"/>
        <w:jc w:val="both"/>
      </w:pPr>
      <w:r>
        <w:rPr>
          <w:highlight w:val="white"/>
        </w:rPr>
        <w:t>В соответствии с п. 3.9 У</w:t>
      </w:r>
      <w:r>
        <w:rPr>
          <w:highlight w:val="white"/>
        </w:rPr>
        <w:t>словий  выпуска и обслуживания кредитной карты ОАО «Сбербанк России» за несвоевременное погашение обязательных платежей взимается неустойка в соответст</w:t>
      </w:r>
      <w:r>
        <w:rPr>
          <w:highlight w:val="white"/>
        </w:rPr>
        <w:t xml:space="preserve">вии с тарифами Сбербанка. </w:t>
      </w:r>
    </w:p>
    <w:p w14:paraId="29BA6FDA" w14:textId="77777777" w:rsidR="00333DEE" w:rsidRPr="00FA54E4" w:rsidRDefault="00F84DC8" w:rsidP="00137481">
      <w:pPr>
        <w:ind w:firstLine="709"/>
        <w:jc w:val="both"/>
      </w:pPr>
      <w:r>
        <w:rPr>
          <w:highlight w:val="white"/>
        </w:rPr>
        <w:t xml:space="preserve">Согласно п. 7.19 </w:t>
      </w:r>
      <w:r>
        <w:rPr>
          <w:highlight w:val="white"/>
        </w:rPr>
        <w:t xml:space="preserve">указанных выше </w:t>
      </w:r>
      <w:r>
        <w:rPr>
          <w:highlight w:val="white"/>
        </w:rPr>
        <w:t>Условий  держатель карты обязан исключить возможность использования третьими лицами мобильного телефона, номер которого используется для предоставления услуги «Мобильный банк». Держатель обязан инф</w:t>
      </w:r>
      <w:r>
        <w:rPr>
          <w:highlight w:val="white"/>
        </w:rPr>
        <w:t>ормировать банк о прекращении использования номера мобильного телефона, подключенного к услуге «Мобильный банк» (п. 7.20 Условий</w:t>
      </w:r>
      <w:r w:rsidRPr="00B439F3">
        <w:rPr>
          <w:highlight w:val="white"/>
        </w:rPr>
        <w:t xml:space="preserve"> </w:t>
      </w:r>
      <w:r>
        <w:rPr>
          <w:highlight w:val="white"/>
        </w:rPr>
        <w:t>выпуска и обслуживания кредитной карты ОАО «Сбербанк России»).</w:t>
      </w:r>
    </w:p>
    <w:p w14:paraId="7061B62A" w14:textId="77777777" w:rsidR="00725B2E" w:rsidRPr="009A778F" w:rsidRDefault="00F84DC8" w:rsidP="00137481">
      <w:pPr>
        <w:ind w:firstLine="709"/>
        <w:jc w:val="both"/>
      </w:pPr>
      <w:r>
        <w:rPr>
          <w:highlight w:val="white"/>
        </w:rPr>
        <w:t>Астаповой Ж.А.</w:t>
      </w:r>
      <w:r>
        <w:rPr>
          <w:highlight w:val="white"/>
        </w:rPr>
        <w:t xml:space="preserve"> обязательства по кредитному договору исполнялись </w:t>
      </w:r>
      <w:r>
        <w:rPr>
          <w:highlight w:val="white"/>
        </w:rPr>
        <w:t>ненадлежащим образом,</w:t>
      </w:r>
      <w:r>
        <w:rPr>
          <w:highlight w:val="white"/>
        </w:rPr>
        <w:t xml:space="preserve"> погашение полученного кредита в установленные договором сроки и размере не осуществлялось, </w:t>
      </w:r>
      <w:r>
        <w:rPr>
          <w:highlight w:val="white"/>
        </w:rPr>
        <w:t xml:space="preserve">в связи с чем образовалась просроченная задолженность. </w:t>
      </w:r>
    </w:p>
    <w:p w14:paraId="6F965D65" w14:textId="77777777" w:rsidR="00110EBD" w:rsidRPr="009A778F" w:rsidRDefault="00F84DC8" w:rsidP="00137481">
      <w:pPr>
        <w:ind w:firstLine="709"/>
        <w:jc w:val="both"/>
      </w:pPr>
      <w:r>
        <w:rPr>
          <w:highlight w:val="white"/>
        </w:rPr>
        <w:t>18 декабря 2014 года</w:t>
      </w:r>
      <w:r w:rsidRPr="009A778F">
        <w:rPr>
          <w:highlight w:val="white"/>
        </w:rPr>
        <w:t xml:space="preserve"> истцом в адрес ответчика было направлено требование с предложением</w:t>
      </w:r>
      <w:r w:rsidRPr="009A778F">
        <w:rPr>
          <w:highlight w:val="white"/>
        </w:rPr>
        <w:t xml:space="preserve"> погасить имеющуюся задолженность в срок </w:t>
      </w:r>
      <w:r>
        <w:rPr>
          <w:highlight w:val="white"/>
        </w:rPr>
        <w:t>не позднее</w:t>
      </w:r>
      <w:r w:rsidRPr="009A778F">
        <w:rPr>
          <w:highlight w:val="white"/>
        </w:rPr>
        <w:t xml:space="preserve"> </w:t>
      </w:r>
      <w:r>
        <w:rPr>
          <w:highlight w:val="white"/>
        </w:rPr>
        <w:t>19</w:t>
      </w:r>
      <w:r w:rsidRPr="009A778F">
        <w:rPr>
          <w:highlight w:val="white"/>
        </w:rPr>
        <w:t xml:space="preserve"> </w:t>
      </w:r>
      <w:r>
        <w:rPr>
          <w:highlight w:val="white"/>
        </w:rPr>
        <w:t>января</w:t>
      </w:r>
      <w:r w:rsidRPr="009A778F">
        <w:rPr>
          <w:highlight w:val="white"/>
        </w:rPr>
        <w:t xml:space="preserve"> 2015 года</w:t>
      </w:r>
      <w:r>
        <w:rPr>
          <w:highlight w:val="white"/>
        </w:rPr>
        <w:t>.</w:t>
      </w:r>
      <w:r w:rsidRPr="009A778F">
        <w:rPr>
          <w:highlight w:val="white"/>
        </w:rPr>
        <w:t xml:space="preserve"> Данное требование </w:t>
      </w:r>
      <w:r>
        <w:rPr>
          <w:highlight w:val="white"/>
        </w:rPr>
        <w:t xml:space="preserve">Астаповой Ж.А.  </w:t>
      </w:r>
      <w:r w:rsidRPr="009A778F">
        <w:rPr>
          <w:highlight w:val="white"/>
        </w:rPr>
        <w:t>не исполнено.</w:t>
      </w:r>
    </w:p>
    <w:p w14:paraId="7689DA82" w14:textId="77777777" w:rsidR="00227F34" w:rsidRDefault="00F84DC8" w:rsidP="00137481">
      <w:pPr>
        <w:ind w:firstLine="709"/>
        <w:jc w:val="both"/>
      </w:pPr>
      <w:r w:rsidRPr="009A778F">
        <w:rPr>
          <w:highlight w:val="white"/>
        </w:rPr>
        <w:t>Согласно</w:t>
      </w:r>
      <w:r>
        <w:rPr>
          <w:highlight w:val="white"/>
        </w:rPr>
        <w:t xml:space="preserve"> представленному </w:t>
      </w:r>
      <w:r w:rsidRPr="009A778F">
        <w:rPr>
          <w:highlight w:val="white"/>
        </w:rPr>
        <w:t xml:space="preserve">ПАО «Сбербанк России» по состоянию на </w:t>
      </w:r>
      <w:r>
        <w:rPr>
          <w:highlight w:val="white"/>
        </w:rPr>
        <w:t>20.01.</w:t>
      </w:r>
      <w:r w:rsidRPr="009A778F">
        <w:rPr>
          <w:highlight w:val="white"/>
        </w:rPr>
        <w:t xml:space="preserve">2015 года </w:t>
      </w:r>
      <w:r w:rsidRPr="009A778F">
        <w:rPr>
          <w:highlight w:val="white"/>
        </w:rPr>
        <w:t xml:space="preserve">расчету </w:t>
      </w:r>
      <w:r w:rsidRPr="009A778F">
        <w:rPr>
          <w:highlight w:val="white"/>
        </w:rPr>
        <w:t xml:space="preserve">задолженность </w:t>
      </w:r>
      <w:r>
        <w:rPr>
          <w:highlight w:val="white"/>
        </w:rPr>
        <w:t>Астаповой Ж.А.</w:t>
      </w:r>
      <w:r w:rsidRPr="009A778F">
        <w:rPr>
          <w:highlight w:val="white"/>
        </w:rPr>
        <w:t xml:space="preserve"> составляет </w:t>
      </w:r>
      <w:r>
        <w:rPr>
          <w:highlight w:val="white"/>
        </w:rPr>
        <w:t>137 919,</w:t>
      </w:r>
      <w:r>
        <w:rPr>
          <w:highlight w:val="white"/>
        </w:rPr>
        <w:t>85</w:t>
      </w:r>
      <w:r w:rsidRPr="009A778F">
        <w:rPr>
          <w:highlight w:val="white"/>
        </w:rPr>
        <w:t xml:space="preserve"> рублей, в том числе: просроченный основной долг в размере </w:t>
      </w:r>
      <w:r>
        <w:rPr>
          <w:highlight w:val="white"/>
        </w:rPr>
        <w:t>119 952,00</w:t>
      </w:r>
      <w:r w:rsidRPr="009A778F">
        <w:rPr>
          <w:highlight w:val="white"/>
        </w:rPr>
        <w:t xml:space="preserve"> рублей, просроченные проценты в размере </w:t>
      </w:r>
      <w:r>
        <w:rPr>
          <w:highlight w:val="white"/>
        </w:rPr>
        <w:t>12 946,00</w:t>
      </w:r>
      <w:r w:rsidRPr="009A778F">
        <w:rPr>
          <w:highlight w:val="white"/>
        </w:rPr>
        <w:t xml:space="preserve">  рублей, неустойка в размере </w:t>
      </w:r>
      <w:r>
        <w:rPr>
          <w:highlight w:val="white"/>
        </w:rPr>
        <w:t>5 021,85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рублей</w:t>
      </w:r>
      <w:r w:rsidRPr="009A778F">
        <w:rPr>
          <w:highlight w:val="white"/>
        </w:rPr>
        <w:t>.</w:t>
      </w:r>
    </w:p>
    <w:p w14:paraId="21909FF2" w14:textId="77777777" w:rsidR="00BE2888" w:rsidRDefault="00F84DC8" w:rsidP="00137481">
      <w:pPr>
        <w:autoSpaceDE w:val="0"/>
        <w:autoSpaceDN w:val="0"/>
        <w:adjustRightInd w:val="0"/>
        <w:ind w:firstLine="709"/>
        <w:jc w:val="both"/>
      </w:pPr>
      <w:r w:rsidRPr="00137481">
        <w:rPr>
          <w:highlight w:val="white"/>
        </w:rPr>
        <w:t xml:space="preserve">При указанных обстоятельствах, </w:t>
      </w:r>
      <w:r>
        <w:rPr>
          <w:highlight w:val="white"/>
        </w:rPr>
        <w:t>учитывая, что банком представлены доказательства, подтвер</w:t>
      </w:r>
      <w:r>
        <w:rPr>
          <w:highlight w:val="white"/>
        </w:rPr>
        <w:t xml:space="preserve">ждающие предоставление ответчику в кредит денежных средств, Астаповой Ж.А. </w:t>
      </w:r>
      <w:r>
        <w:rPr>
          <w:highlight w:val="white"/>
        </w:rPr>
        <w:t xml:space="preserve">же </w:t>
      </w:r>
      <w:r>
        <w:rPr>
          <w:highlight w:val="white"/>
        </w:rPr>
        <w:t>доказательств, свидетельствующих о погашении образовавшейся задолженности</w:t>
      </w:r>
      <w:r>
        <w:rPr>
          <w:highlight w:val="white"/>
        </w:rPr>
        <w:t>,</w:t>
      </w:r>
      <w:r>
        <w:rPr>
          <w:highlight w:val="white"/>
        </w:rPr>
        <w:t xml:space="preserve"> не представлено, </w:t>
      </w:r>
      <w:r>
        <w:rPr>
          <w:highlight w:val="white"/>
        </w:rPr>
        <w:t xml:space="preserve">судом обоснованно удовлетворены исковые требования ПАО «Сбербанк России».  </w:t>
      </w:r>
    </w:p>
    <w:p w14:paraId="4454BDFD" w14:textId="77777777" w:rsidR="00071E79" w:rsidRDefault="00F84DC8" w:rsidP="00137481">
      <w:pPr>
        <w:autoSpaceDE w:val="0"/>
        <w:autoSpaceDN w:val="0"/>
        <w:adjustRightInd w:val="0"/>
        <w:ind w:firstLine="709"/>
        <w:jc w:val="both"/>
      </w:pPr>
      <w:r>
        <w:rPr>
          <w:highlight w:val="white"/>
        </w:rPr>
        <w:t>Судом перв</w:t>
      </w:r>
      <w:r>
        <w:rPr>
          <w:highlight w:val="white"/>
        </w:rPr>
        <w:t xml:space="preserve">ой инстанции дана оценка доводу ответчика о снятии денежных средств с карты иным лицом. </w:t>
      </w:r>
      <w:r>
        <w:rPr>
          <w:highlight w:val="white"/>
        </w:rPr>
        <w:t xml:space="preserve">Суд первой инстанции пришел к верному выводу о том, что </w:t>
      </w:r>
      <w:r>
        <w:rPr>
          <w:highlight w:val="white"/>
        </w:rPr>
        <w:t>приведенный довод не</w:t>
      </w:r>
      <w:r>
        <w:rPr>
          <w:highlight w:val="white"/>
        </w:rPr>
        <w:t xml:space="preserve"> может быть основанием для отказа в удовлетворении иска</w:t>
      </w:r>
      <w:r>
        <w:rPr>
          <w:highlight w:val="white"/>
        </w:rPr>
        <w:t xml:space="preserve">, поскольку </w:t>
      </w:r>
      <w:r>
        <w:rPr>
          <w:highlight w:val="white"/>
        </w:rPr>
        <w:t xml:space="preserve"> подключение услуги «Моби</w:t>
      </w:r>
      <w:r>
        <w:rPr>
          <w:highlight w:val="white"/>
        </w:rPr>
        <w:t>льный банк» было осуществлено истцом на основании заявления Астаповой Ж.А., которой указан номер сотовой связи для передачи СМС – сообщений</w:t>
      </w:r>
      <w:r>
        <w:rPr>
          <w:highlight w:val="white"/>
        </w:rPr>
        <w:t xml:space="preserve">; о </w:t>
      </w:r>
      <w:r>
        <w:rPr>
          <w:highlight w:val="white"/>
        </w:rPr>
        <w:t xml:space="preserve"> </w:t>
      </w:r>
      <w:r>
        <w:rPr>
          <w:highlight w:val="white"/>
        </w:rPr>
        <w:t>в</w:t>
      </w:r>
      <w:r>
        <w:rPr>
          <w:highlight w:val="white"/>
        </w:rPr>
        <w:t>ыбы</w:t>
      </w:r>
      <w:r>
        <w:rPr>
          <w:highlight w:val="white"/>
        </w:rPr>
        <w:t xml:space="preserve">тии указанного номера из </w:t>
      </w:r>
      <w:r>
        <w:rPr>
          <w:highlight w:val="white"/>
        </w:rPr>
        <w:t xml:space="preserve">владения ответчик истцу не сообщила, </w:t>
      </w:r>
      <w:r w:rsidRPr="00107D4C">
        <w:rPr>
          <w:highlight w:val="white"/>
        </w:rPr>
        <w:t>на момент совершения операций заявление об</w:t>
      </w:r>
      <w:r>
        <w:rPr>
          <w:highlight w:val="white"/>
        </w:rPr>
        <w:t xml:space="preserve"> отк</w:t>
      </w:r>
      <w:r>
        <w:rPr>
          <w:highlight w:val="white"/>
        </w:rPr>
        <w:t>лючении телефона от услуги «Мобильный банк» истцу</w:t>
      </w:r>
      <w:r w:rsidRPr="00107D4C">
        <w:rPr>
          <w:highlight w:val="white"/>
        </w:rPr>
        <w:t xml:space="preserve"> не поступало,</w:t>
      </w:r>
      <w:r>
        <w:rPr>
          <w:highlight w:val="white"/>
        </w:rPr>
        <w:t xml:space="preserve"> карта заблокирована не была,</w:t>
      </w:r>
      <w:r w:rsidRPr="00107D4C"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white"/>
        </w:rPr>
        <w:t xml:space="preserve">таким образом, у банка </w:t>
      </w:r>
      <w:r w:rsidRPr="00107D4C">
        <w:rPr>
          <w:highlight w:val="white"/>
        </w:rPr>
        <w:t>оснований для неисполнения поручения на перечисление денежных средств, пос</w:t>
      </w:r>
      <w:r>
        <w:rPr>
          <w:highlight w:val="white"/>
        </w:rPr>
        <w:t xml:space="preserve">тупивших с </w:t>
      </w:r>
      <w:r>
        <w:rPr>
          <w:highlight w:val="white"/>
        </w:rPr>
        <w:t xml:space="preserve">указанного ответчиком </w:t>
      </w:r>
      <w:r>
        <w:rPr>
          <w:highlight w:val="white"/>
        </w:rPr>
        <w:t>номера телефона,</w:t>
      </w:r>
      <w:r w:rsidRPr="00107D4C">
        <w:rPr>
          <w:highlight w:val="white"/>
        </w:rPr>
        <w:t xml:space="preserve"> подключенного к</w:t>
      </w:r>
      <w:r w:rsidRPr="00107D4C">
        <w:rPr>
          <w:highlight w:val="white"/>
        </w:rPr>
        <w:t xml:space="preserve"> услуге </w:t>
      </w:r>
      <w:r>
        <w:rPr>
          <w:highlight w:val="white"/>
        </w:rPr>
        <w:t>«</w:t>
      </w:r>
      <w:r w:rsidRPr="00107D4C">
        <w:rPr>
          <w:highlight w:val="white"/>
        </w:rPr>
        <w:t>Мобильный банк</w:t>
      </w:r>
      <w:r>
        <w:rPr>
          <w:highlight w:val="white"/>
        </w:rPr>
        <w:t>»</w:t>
      </w:r>
      <w:r>
        <w:rPr>
          <w:highlight w:val="white"/>
        </w:rPr>
        <w:t>,</w:t>
      </w:r>
      <w:r w:rsidRPr="00107D4C">
        <w:rPr>
          <w:highlight w:val="white"/>
        </w:rPr>
        <w:t xml:space="preserve"> не имело</w:t>
      </w:r>
      <w:r>
        <w:rPr>
          <w:highlight w:val="white"/>
        </w:rPr>
        <w:t>с</w:t>
      </w:r>
      <w:r w:rsidRPr="00107D4C">
        <w:rPr>
          <w:highlight w:val="white"/>
        </w:rPr>
        <w:t>ь</w:t>
      </w:r>
      <w:r>
        <w:rPr>
          <w:highlight w:val="white"/>
        </w:rPr>
        <w:t xml:space="preserve">. </w:t>
      </w:r>
    </w:p>
    <w:p w14:paraId="020959CC" w14:textId="77777777" w:rsidR="00212165" w:rsidRDefault="00F84DC8" w:rsidP="00212165">
      <w:pPr>
        <w:autoSpaceDE w:val="0"/>
        <w:autoSpaceDN w:val="0"/>
        <w:adjustRightInd w:val="0"/>
        <w:ind w:firstLine="709"/>
        <w:jc w:val="both"/>
      </w:pPr>
      <w:r>
        <w:rPr>
          <w:highlight w:val="white"/>
        </w:rPr>
        <w:t xml:space="preserve">Судебная коллегия соглашается с изложенными в решении  суда выводами, поскольку они основаны на установленных фактических обстоятельствах дела </w:t>
      </w:r>
      <w:r>
        <w:rPr>
          <w:highlight w:val="white"/>
        </w:rPr>
        <w:t xml:space="preserve">и соответствуют требованиям </w:t>
      </w:r>
      <w:r>
        <w:rPr>
          <w:highlight w:val="white"/>
        </w:rPr>
        <w:t>гражданского законодательства</w:t>
      </w:r>
      <w:r>
        <w:rPr>
          <w:highlight w:val="white"/>
        </w:rPr>
        <w:t>, регулирующим сп</w:t>
      </w:r>
      <w:r>
        <w:rPr>
          <w:highlight w:val="white"/>
        </w:rPr>
        <w:t xml:space="preserve">орные правоотношения.  </w:t>
      </w:r>
    </w:p>
    <w:p w14:paraId="3BC69424" w14:textId="77777777" w:rsidR="00212165" w:rsidRDefault="00F84DC8" w:rsidP="00212165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</w:rPr>
      </w:pPr>
      <w:r>
        <w:rPr>
          <w:highlight w:val="white"/>
        </w:rPr>
        <w:t xml:space="preserve">Выражая несогласие с принятым по делу решением, в апелляционной жалобе ответчик указывает, что судом </w:t>
      </w:r>
      <w:r>
        <w:rPr>
          <w:rFonts w:eastAsia="Calibri"/>
          <w:color w:val="000000"/>
          <w:highlight w:val="white"/>
        </w:rPr>
        <w:t xml:space="preserve"> не было  учтено, что абонентский номер 8 </w:t>
      </w:r>
      <w:r>
        <w:rPr>
          <w:rFonts w:eastAsia="Calibri"/>
          <w:color w:val="000000"/>
          <w:highlight w:val="white"/>
        </w:rPr>
        <w:t>***</w:t>
      </w:r>
      <w:r>
        <w:rPr>
          <w:rFonts w:eastAsia="Calibri"/>
          <w:color w:val="000000"/>
          <w:highlight w:val="white"/>
        </w:rPr>
        <w:t xml:space="preserve"> с апреля 2014 года не принадлежал бывшему супругу истца Астапову М.Н., следовательно,</w:t>
      </w:r>
      <w:r>
        <w:rPr>
          <w:rFonts w:eastAsia="Calibri"/>
          <w:color w:val="000000"/>
          <w:highlight w:val="white"/>
        </w:rPr>
        <w:t xml:space="preserve"> все списания с кредитной карты были произведены третьим лиц</w:t>
      </w:r>
      <w:r>
        <w:rPr>
          <w:rFonts w:eastAsia="Calibri"/>
          <w:color w:val="000000"/>
          <w:highlight w:val="white"/>
        </w:rPr>
        <w:t>о</w:t>
      </w:r>
      <w:r>
        <w:rPr>
          <w:rFonts w:eastAsia="Calibri"/>
          <w:color w:val="000000"/>
          <w:highlight w:val="white"/>
        </w:rPr>
        <w:t xml:space="preserve">м, </w:t>
      </w:r>
      <w:r>
        <w:rPr>
          <w:rFonts w:eastAsia="Calibri"/>
          <w:color w:val="000000"/>
          <w:highlight w:val="white"/>
        </w:rPr>
        <w:t xml:space="preserve">данные которых установлены,  </w:t>
      </w:r>
      <w:r>
        <w:rPr>
          <w:rFonts w:eastAsia="Calibri"/>
          <w:color w:val="000000"/>
          <w:highlight w:val="white"/>
        </w:rPr>
        <w:t xml:space="preserve">что по факту списания денежных средств с кредитной карты возбуждено уголовное дело, по которому она (Астапова Ж.А.) признана потерпевшей. </w:t>
      </w:r>
    </w:p>
    <w:p w14:paraId="4C2E094A" w14:textId="77777777" w:rsidR="00D2466A" w:rsidRDefault="00F84DC8" w:rsidP="00D2466A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  <w:highlight w:val="white"/>
        </w:rPr>
        <w:t>Приведенные доводы послу</w:t>
      </w:r>
      <w:r>
        <w:rPr>
          <w:rFonts w:eastAsia="Calibri"/>
          <w:color w:val="000000"/>
          <w:highlight w:val="white"/>
        </w:rPr>
        <w:t xml:space="preserve">жить основанием к отмене постановленного по делу решения не могут в силу следующего.  </w:t>
      </w:r>
    </w:p>
    <w:p w14:paraId="1D272F0E" w14:textId="77777777" w:rsidR="00D2466A" w:rsidRDefault="00F84DC8" w:rsidP="00D2466A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>
        <w:rPr>
          <w:rFonts w:eastAsia="Calibri"/>
          <w:highlight w:val="white"/>
        </w:rPr>
        <w:t xml:space="preserve">Астапова Ж.А. </w:t>
      </w:r>
      <w:r>
        <w:rPr>
          <w:highlight w:val="white"/>
        </w:rPr>
        <w:t>п</w:t>
      </w:r>
      <w:r>
        <w:rPr>
          <w:rFonts w:eastAsia="Calibri"/>
          <w:highlight w:val="white"/>
        </w:rPr>
        <w:t xml:space="preserve">ри заполнении заявления на получение кредитной карты в качестве "способа связи" указала свой номер мобильного телефона </w:t>
      </w:r>
      <w:r>
        <w:rPr>
          <w:rFonts w:eastAsia="Calibri"/>
          <w:color w:val="000000"/>
          <w:highlight w:val="white"/>
        </w:rPr>
        <w:t>8</w:t>
      </w:r>
      <w:r>
        <w:rPr>
          <w:rFonts w:eastAsia="Calibri"/>
          <w:color w:val="000000"/>
          <w:highlight w:val="white"/>
        </w:rPr>
        <w:t>***</w:t>
      </w:r>
      <w:r>
        <w:rPr>
          <w:rFonts w:eastAsia="Calibri"/>
          <w:highlight w:val="white"/>
        </w:rPr>
        <w:t xml:space="preserve"> и поставила отметку с просьбой</w:t>
      </w:r>
      <w:r>
        <w:rPr>
          <w:rFonts w:eastAsia="Calibri"/>
          <w:highlight w:val="white"/>
        </w:rPr>
        <w:t xml:space="preserve"> зарегистрировать вышеуказанный номер мобильного телефона в "Мобильном банке", в том числе подключить полный пакет услуг "Мобильного банка". Заявление на получение кредитной карты подписано Астаповой Ж.А. При подписании заявления ответчик с Условиями выпус</w:t>
      </w:r>
      <w:r>
        <w:rPr>
          <w:rFonts w:eastAsia="Calibri"/>
          <w:highlight w:val="white"/>
        </w:rPr>
        <w:t xml:space="preserve">ка и обслуживания кредитной карты и тарифами банка была  ознакомлена.  </w:t>
      </w:r>
    </w:p>
    <w:p w14:paraId="0344F765" w14:textId="77777777" w:rsidR="00D2466A" w:rsidRDefault="00F84DC8" w:rsidP="00D2466A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>
        <w:rPr>
          <w:rFonts w:eastAsia="Calibri"/>
          <w:highlight w:val="white"/>
        </w:rPr>
        <w:t xml:space="preserve">То же  обстоятельство, что на момент списания денежных средств телефонный номер </w:t>
      </w:r>
      <w:r>
        <w:rPr>
          <w:rFonts w:eastAsia="Calibri"/>
          <w:color w:val="000000"/>
          <w:highlight w:val="white"/>
        </w:rPr>
        <w:t>8</w:t>
      </w:r>
      <w:r>
        <w:rPr>
          <w:rFonts w:eastAsia="Calibri"/>
          <w:color w:val="000000"/>
          <w:highlight w:val="white"/>
        </w:rPr>
        <w:t>***</w:t>
      </w:r>
      <w:r>
        <w:rPr>
          <w:rFonts w:eastAsia="Calibri"/>
          <w:highlight w:val="white"/>
        </w:rPr>
        <w:t xml:space="preserve"> не принадлежал ответчику, выводов суда не опровергает и не влечет отмену обжалуемого решения, </w:t>
      </w:r>
      <w:r w:rsidRPr="007A5019">
        <w:rPr>
          <w:rFonts w:eastAsia="Calibri"/>
          <w:highlight w:val="white"/>
        </w:rPr>
        <w:t>поско</w:t>
      </w:r>
      <w:r w:rsidRPr="007A5019">
        <w:rPr>
          <w:rFonts w:eastAsia="Calibri"/>
          <w:highlight w:val="white"/>
        </w:rPr>
        <w:t xml:space="preserve">льку в соответствии с п. 7.20 Условий выпуска и обслуживания кредитной карты ОАО «Сбербанк России», для карт, выпущенных до 01.07.2014 года, </w:t>
      </w:r>
      <w:r>
        <w:rPr>
          <w:rFonts w:eastAsia="Calibri"/>
          <w:highlight w:val="white"/>
        </w:rPr>
        <w:t>держатель обязан инфор</w:t>
      </w:r>
      <w:r w:rsidRPr="007A5019">
        <w:rPr>
          <w:rFonts w:eastAsia="Calibri"/>
          <w:highlight w:val="white"/>
        </w:rPr>
        <w:t>мировать Банк о прекращении использования номера мобильного телефона, номер которого подключе</w:t>
      </w:r>
      <w:r w:rsidRPr="007A5019">
        <w:rPr>
          <w:rFonts w:eastAsia="Calibri"/>
          <w:highlight w:val="white"/>
        </w:rPr>
        <w:t>н к услуге «Мобильный банк»</w:t>
      </w:r>
      <w:r>
        <w:rPr>
          <w:rFonts w:eastAsia="Calibri"/>
          <w:highlight w:val="white"/>
        </w:rPr>
        <w:t xml:space="preserve">, однако данные </w:t>
      </w:r>
      <w:r w:rsidRPr="007A5019">
        <w:rPr>
          <w:rFonts w:eastAsia="Calibri"/>
          <w:highlight w:val="white"/>
        </w:rPr>
        <w:t xml:space="preserve"> требования </w:t>
      </w:r>
      <w:r>
        <w:rPr>
          <w:rFonts w:eastAsia="Calibri"/>
          <w:highlight w:val="white"/>
        </w:rPr>
        <w:t xml:space="preserve">ответчиком </w:t>
      </w:r>
      <w:r w:rsidRPr="007A5019">
        <w:rPr>
          <w:rFonts w:eastAsia="Calibri"/>
          <w:highlight w:val="white"/>
        </w:rPr>
        <w:t>исполнены</w:t>
      </w:r>
      <w:r>
        <w:rPr>
          <w:rFonts w:eastAsia="Calibri"/>
          <w:highlight w:val="white"/>
        </w:rPr>
        <w:t xml:space="preserve"> не были. </w:t>
      </w:r>
    </w:p>
    <w:p w14:paraId="07D37FDD" w14:textId="77777777" w:rsidR="00E16009" w:rsidRDefault="00F84DC8" w:rsidP="00E16009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  <w:highlight w:val="white"/>
        </w:rPr>
        <w:t xml:space="preserve">Довод апелляционной жалобы о том, что распоряжение Астаповой Ж.А. о списании денежных средств в банк не поступало, </w:t>
      </w:r>
      <w:r>
        <w:rPr>
          <w:rFonts w:eastAsia="Calibri"/>
          <w:color w:val="000000"/>
          <w:highlight w:val="white"/>
        </w:rPr>
        <w:t xml:space="preserve">что </w:t>
      </w:r>
      <w:r>
        <w:rPr>
          <w:rFonts w:eastAsia="Calibri"/>
          <w:color w:val="000000"/>
          <w:highlight w:val="white"/>
        </w:rPr>
        <w:t>денежные средства были списаны в нарушение требован</w:t>
      </w:r>
      <w:r>
        <w:rPr>
          <w:rFonts w:eastAsia="Calibri"/>
          <w:color w:val="000000"/>
          <w:highlight w:val="white"/>
        </w:rPr>
        <w:t>ий ст. 854 ГК РФ</w:t>
      </w:r>
      <w:r>
        <w:rPr>
          <w:rFonts w:eastAsia="Calibri"/>
          <w:color w:val="000000"/>
          <w:highlight w:val="white"/>
        </w:rPr>
        <w:t xml:space="preserve">, несостоятелен. </w:t>
      </w:r>
    </w:p>
    <w:p w14:paraId="57DCEE2B" w14:textId="77777777" w:rsidR="00E16009" w:rsidRDefault="00F84DC8" w:rsidP="00E16009">
      <w:pPr>
        <w:autoSpaceDE w:val="0"/>
        <w:autoSpaceDN w:val="0"/>
        <w:adjustRightInd w:val="0"/>
        <w:ind w:firstLine="709"/>
        <w:jc w:val="both"/>
      </w:pPr>
      <w:r>
        <w:rPr>
          <w:highlight w:val="white"/>
        </w:rPr>
        <w:t xml:space="preserve">Согласно п. 3 </w:t>
      </w:r>
      <w:r>
        <w:rPr>
          <w:rFonts w:eastAsia="Calibri"/>
          <w:color w:val="000000"/>
          <w:highlight w:val="white"/>
        </w:rPr>
        <w:t xml:space="preserve">ст. 847 ГК РФ </w:t>
      </w:r>
      <w:r>
        <w:rPr>
          <w:highlight w:val="white"/>
        </w:rPr>
        <w:t>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</w:t>
      </w:r>
      <w:r>
        <w:rPr>
          <w:highlight w:val="white"/>
        </w:rPr>
        <w:t xml:space="preserve"> собственноручной подписи </w:t>
      </w:r>
      <w:hyperlink r:id="rId7" w:history="1">
        <w:r w:rsidRPr="00E16009">
          <w:rPr>
            <w:highlight w:val="white"/>
          </w:rPr>
          <w:t>(пункт 2 статьи 160)</w:t>
        </w:r>
      </w:hyperlink>
      <w:r w:rsidRPr="00E16009">
        <w:rPr>
          <w:highlight w:val="white"/>
        </w:rPr>
        <w:t>, ко</w:t>
      </w:r>
      <w:r>
        <w:rPr>
          <w:highlight w:val="white"/>
        </w:rPr>
        <w:t>дов, паролей и иных средств, подтверждающих, что распоряжение дано уполномочен</w:t>
      </w:r>
      <w:r>
        <w:rPr>
          <w:highlight w:val="white"/>
        </w:rPr>
        <w:t>ным на это лицом.</w:t>
      </w:r>
    </w:p>
    <w:p w14:paraId="51A9D0E3" w14:textId="77777777" w:rsidR="0094358B" w:rsidRPr="00AF7695" w:rsidRDefault="00F84DC8" w:rsidP="00E16009">
      <w:pPr>
        <w:autoSpaceDE w:val="0"/>
        <w:autoSpaceDN w:val="0"/>
        <w:adjustRightInd w:val="0"/>
        <w:ind w:firstLine="709"/>
        <w:jc w:val="both"/>
      </w:pPr>
      <w:r w:rsidRPr="00AF7695">
        <w:rPr>
          <w:highlight w:val="white"/>
        </w:rPr>
        <w:t xml:space="preserve"> </w:t>
      </w:r>
      <w:r w:rsidRPr="00AF7695">
        <w:rPr>
          <w:highlight w:val="white"/>
        </w:rPr>
        <w:t>В соответствии с п. 7.1 Условий</w:t>
      </w:r>
      <w:r w:rsidRPr="0094358B">
        <w:rPr>
          <w:highlight w:val="white"/>
        </w:rPr>
        <w:t xml:space="preserve"> </w:t>
      </w:r>
      <w:r>
        <w:rPr>
          <w:highlight w:val="white"/>
        </w:rPr>
        <w:t>выпуска и обслуживания кредитной карты Сбербанка России ОАО</w:t>
      </w:r>
      <w:r w:rsidRPr="00AF7695">
        <w:rPr>
          <w:highlight w:val="white"/>
        </w:rPr>
        <w:t xml:space="preserve"> услуга «Мобильный банк» - услуга дистанционного доступа Держателя к своим счетам карт и другим сервисам Банка, предоставляемая Банком Клиенту с и</w:t>
      </w:r>
      <w:r w:rsidRPr="00AF7695">
        <w:rPr>
          <w:highlight w:val="white"/>
        </w:rPr>
        <w:t>спользованием мобильной связи по номеру мобильного телефона.</w:t>
      </w:r>
    </w:p>
    <w:p w14:paraId="7ABF66E2" w14:textId="77777777" w:rsidR="0094358B" w:rsidRPr="00AF7695" w:rsidRDefault="00F84DC8" w:rsidP="00E16009">
      <w:pPr>
        <w:autoSpaceDE w:val="0"/>
        <w:autoSpaceDN w:val="0"/>
        <w:adjustRightInd w:val="0"/>
        <w:spacing w:line="274" w:lineRule="exact"/>
        <w:ind w:firstLine="709"/>
        <w:jc w:val="both"/>
      </w:pPr>
      <w:r w:rsidRPr="00AF7695">
        <w:rPr>
          <w:highlight w:val="white"/>
        </w:rPr>
        <w:t xml:space="preserve">Предоставление услуг «Мобильного банка» осуществляется на основании полученного Банком Распоряжения в виде </w:t>
      </w:r>
      <w:r w:rsidRPr="00AF7695">
        <w:rPr>
          <w:highlight w:val="white"/>
          <w:lang w:val="en-US"/>
        </w:rPr>
        <w:t>CMC</w:t>
      </w:r>
      <w:r w:rsidRPr="00AF7695">
        <w:rPr>
          <w:highlight w:val="white"/>
        </w:rPr>
        <w:t>-сообщения, направленного с использованием средства мобильной связи с номера телефона</w:t>
      </w:r>
      <w:r w:rsidRPr="00AF7695">
        <w:rPr>
          <w:highlight w:val="white"/>
        </w:rPr>
        <w:t>, указанного держателем при подключении услуги «Мобильный банк» (п. 7.14).</w:t>
      </w:r>
    </w:p>
    <w:p w14:paraId="1BDAE4D0" w14:textId="77777777" w:rsidR="0094358B" w:rsidRPr="00AF7695" w:rsidRDefault="00F84DC8" w:rsidP="00E16009">
      <w:pPr>
        <w:autoSpaceDE w:val="0"/>
        <w:autoSpaceDN w:val="0"/>
        <w:adjustRightInd w:val="0"/>
        <w:spacing w:line="274" w:lineRule="exact"/>
        <w:ind w:firstLine="709"/>
        <w:jc w:val="both"/>
      </w:pPr>
      <w:r w:rsidRPr="00AF7695">
        <w:rPr>
          <w:highlight w:val="white"/>
        </w:rPr>
        <w:t>Держатель подтверждает,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</w:t>
      </w:r>
      <w:r w:rsidRPr="00AF7695">
        <w:rPr>
          <w:highlight w:val="white"/>
        </w:rPr>
        <w:t>х услуг Банка, полученное непосредственно от Держателя (п. 7.15).</w:t>
      </w:r>
    </w:p>
    <w:p w14:paraId="3788CB04" w14:textId="77777777" w:rsidR="0094358B" w:rsidRPr="00AF7695" w:rsidRDefault="00F84DC8" w:rsidP="00E16009">
      <w:pPr>
        <w:ind w:firstLine="709"/>
        <w:jc w:val="both"/>
        <w:rPr>
          <w:rFonts w:eastAsia="Calibri"/>
          <w:lang w:eastAsia="en-US"/>
        </w:rPr>
      </w:pPr>
      <w:r w:rsidRPr="00AF7695">
        <w:rPr>
          <w:rFonts w:eastAsia="Calibri"/>
          <w:highlight w:val="white"/>
          <w:lang w:eastAsia="en-US"/>
        </w:rPr>
        <w:t>Сообщения (электронные документы), направленные Держателем в Банк посредством услуги «Мобильный банк», имеют юридическую силу документов на бумажных носителях, заверенных собственноручной по</w:t>
      </w:r>
      <w:r w:rsidRPr="00AF7695">
        <w:rPr>
          <w:rFonts w:eastAsia="Calibri"/>
          <w:highlight w:val="white"/>
          <w:lang w:eastAsia="en-US"/>
        </w:rPr>
        <w:t>дписью Держателя, оформленных в соответствии с требованиями законодательства Российской Федерации, и порождают аналогичные им права и обязанности Держателя и Банка по настоящему договору.</w:t>
      </w:r>
    </w:p>
    <w:p w14:paraId="15E12EEC" w14:textId="77777777" w:rsidR="00A87FE7" w:rsidRDefault="00F84DC8" w:rsidP="00137481">
      <w:pPr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  <w:highlight w:val="white"/>
        </w:rPr>
        <w:t xml:space="preserve">Таким образом, списание денежных средств </w:t>
      </w:r>
      <w:r>
        <w:rPr>
          <w:rFonts w:eastAsia="Calibri"/>
          <w:color w:val="000000"/>
          <w:highlight w:val="white"/>
        </w:rPr>
        <w:t xml:space="preserve">банком </w:t>
      </w:r>
      <w:r>
        <w:rPr>
          <w:rFonts w:eastAsia="Calibri"/>
          <w:color w:val="000000"/>
          <w:highlight w:val="white"/>
        </w:rPr>
        <w:t>осуществлено на осно</w:t>
      </w:r>
      <w:r>
        <w:rPr>
          <w:rFonts w:eastAsia="Calibri"/>
          <w:color w:val="000000"/>
          <w:highlight w:val="white"/>
        </w:rPr>
        <w:t xml:space="preserve">вании СМС-сообщения, </w:t>
      </w:r>
      <w:r w:rsidRPr="00AF7695">
        <w:rPr>
          <w:highlight w:val="white"/>
        </w:rPr>
        <w:t xml:space="preserve">направленного с использованием средства мобильной связи с номера телефона, указанного </w:t>
      </w:r>
      <w:r>
        <w:rPr>
          <w:highlight w:val="white"/>
        </w:rPr>
        <w:t>Астаповой Ж.А.</w:t>
      </w:r>
      <w:r w:rsidRPr="00AF7695">
        <w:rPr>
          <w:highlight w:val="white"/>
        </w:rPr>
        <w:t xml:space="preserve"> при подключении услуги «Мобильный банк»</w:t>
      </w:r>
      <w:r>
        <w:rPr>
          <w:highlight w:val="white"/>
        </w:rPr>
        <w:t>, что соответствует требованиям ст. 847 ГК РФ и условиям заключенного между сторонами договора.</w:t>
      </w:r>
      <w:r>
        <w:rPr>
          <w:highlight w:val="white"/>
        </w:rPr>
        <w:t xml:space="preserve"> </w:t>
      </w:r>
    </w:p>
    <w:p w14:paraId="7AD1DEBC" w14:textId="77777777" w:rsidR="00B01063" w:rsidRDefault="00F84DC8" w:rsidP="00137481">
      <w:pPr>
        <w:ind w:firstLine="709"/>
        <w:jc w:val="both"/>
      </w:pPr>
      <w:r>
        <w:rPr>
          <w:rFonts w:eastAsia="Calibri"/>
          <w:color w:val="000000"/>
          <w:highlight w:val="white"/>
        </w:rPr>
        <w:t xml:space="preserve">Довод апелляционной жалобы о том, что суд не принял во внимание ссылку ответчика на нарушение банком Закона о защите прав потребителей, выразившееся в  недостоверном и недостаточном информации клиента о важных свойствах оказываемой услуги, </w:t>
      </w:r>
      <w:r>
        <w:rPr>
          <w:rFonts w:eastAsia="Calibri"/>
          <w:color w:val="000000"/>
          <w:highlight w:val="white"/>
        </w:rPr>
        <w:t>не может повле</w:t>
      </w:r>
      <w:r>
        <w:rPr>
          <w:rFonts w:eastAsia="Calibri"/>
          <w:color w:val="000000"/>
          <w:highlight w:val="white"/>
        </w:rPr>
        <w:t xml:space="preserve">чь отмену решения, поскольку утверждение ответчика о ненадлежащем информировании банком </w:t>
      </w:r>
      <w:r>
        <w:rPr>
          <w:rFonts w:eastAsia="Calibri"/>
          <w:color w:val="000000"/>
          <w:highlight w:val="white"/>
        </w:rPr>
        <w:t xml:space="preserve">ответчика </w:t>
      </w:r>
      <w:r>
        <w:rPr>
          <w:rFonts w:eastAsia="Calibri"/>
          <w:color w:val="000000"/>
          <w:highlight w:val="white"/>
        </w:rPr>
        <w:t xml:space="preserve">об условиях предоставления услуги голословны и материалами дела не </w:t>
      </w:r>
      <w:r>
        <w:rPr>
          <w:rFonts w:eastAsia="Calibri"/>
          <w:color w:val="000000"/>
          <w:highlight w:val="white"/>
        </w:rPr>
        <w:t>подтверждается</w:t>
      </w:r>
      <w:r>
        <w:rPr>
          <w:rFonts w:eastAsia="Calibri"/>
          <w:color w:val="000000"/>
          <w:highlight w:val="white"/>
        </w:rPr>
        <w:t xml:space="preserve">. </w:t>
      </w:r>
      <w:r w:rsidRPr="009A778F">
        <w:rPr>
          <w:highlight w:val="white"/>
        </w:rPr>
        <w:t xml:space="preserve">При заключении договора </w:t>
      </w:r>
      <w:r>
        <w:rPr>
          <w:highlight w:val="white"/>
        </w:rPr>
        <w:t>Астапов</w:t>
      </w:r>
      <w:r>
        <w:rPr>
          <w:highlight w:val="white"/>
        </w:rPr>
        <w:t>а</w:t>
      </w:r>
      <w:r>
        <w:rPr>
          <w:highlight w:val="white"/>
        </w:rPr>
        <w:t xml:space="preserve"> Ж.А.</w:t>
      </w:r>
      <w:r w:rsidRPr="009A778F">
        <w:rPr>
          <w:highlight w:val="white"/>
        </w:rPr>
        <w:t xml:space="preserve"> была </w:t>
      </w:r>
      <w:r>
        <w:rPr>
          <w:highlight w:val="white"/>
        </w:rPr>
        <w:t xml:space="preserve">ознакомлена с Условиями выпуска </w:t>
      </w:r>
      <w:r>
        <w:rPr>
          <w:highlight w:val="white"/>
        </w:rPr>
        <w:t>и обслуживания кредитной карты ОАО «Сбербанк России»,</w:t>
      </w:r>
      <w:r w:rsidRPr="00333DEE">
        <w:rPr>
          <w:highlight w:val="white"/>
        </w:rPr>
        <w:t xml:space="preserve"> </w:t>
      </w:r>
      <w:r>
        <w:rPr>
          <w:highlight w:val="white"/>
        </w:rPr>
        <w:t>Тарифами ОАО «Сбербанк России», Памяткой держателя, Руководством по использованию услуг «Мобильного банка», Руководством пользователя «Сбербанк Онлайн», что подтверждается ее подписью в заявлении на пол</w:t>
      </w:r>
      <w:r>
        <w:rPr>
          <w:highlight w:val="white"/>
        </w:rPr>
        <w:t>учение кредитной карты.</w:t>
      </w:r>
    </w:p>
    <w:p w14:paraId="605ACBAE" w14:textId="77777777" w:rsidR="009A778F" w:rsidRPr="009A778F" w:rsidRDefault="00F84DC8" w:rsidP="00137481">
      <w:pPr>
        <w:ind w:firstLine="709"/>
        <w:jc w:val="both"/>
      </w:pPr>
      <w:r>
        <w:rPr>
          <w:highlight w:val="white"/>
        </w:rPr>
        <w:t xml:space="preserve">Учитывая вышеизложенное, судебная </w:t>
      </w:r>
      <w:r w:rsidRPr="009A778F">
        <w:rPr>
          <w:highlight w:val="white"/>
        </w:rPr>
        <w:t xml:space="preserve"> коллегия полагает, что апелляционная жалоба не содержит ссылок на обстоятельства, в силу ст. 330 ГПК РФ  являющихся основаниями для отмены постановленного по делу решения. </w:t>
      </w:r>
    </w:p>
    <w:p w14:paraId="1644B5F2" w14:textId="77777777" w:rsidR="00DC7E3E" w:rsidRPr="00DC7E3E" w:rsidRDefault="00F84DC8" w:rsidP="00137481">
      <w:pPr>
        <w:pStyle w:val="ad"/>
        <w:ind w:firstLine="709"/>
        <w:jc w:val="both"/>
        <w:rPr>
          <w:rFonts w:ascii="Times New Roman" w:hAnsi="Times New Roman"/>
          <w:sz w:val="24"/>
          <w:szCs w:val="24"/>
        </w:rPr>
      </w:pPr>
      <w:r w:rsidRPr="00DC7E3E">
        <w:rPr>
          <w:rFonts w:ascii="Times New Roman" w:hAnsi="Times New Roman"/>
          <w:sz w:val="24"/>
          <w:szCs w:val="24"/>
          <w:highlight w:val="white"/>
        </w:rPr>
        <w:t>В целом доводы апелляцио</w:t>
      </w:r>
      <w:r w:rsidRPr="00DC7E3E">
        <w:rPr>
          <w:rFonts w:ascii="Times New Roman" w:hAnsi="Times New Roman"/>
          <w:sz w:val="24"/>
          <w:szCs w:val="24"/>
          <w:highlight w:val="white"/>
        </w:rPr>
        <w:t xml:space="preserve">нной жалобы сводятся к повторению </w:t>
      </w:r>
      <w:r>
        <w:rPr>
          <w:rFonts w:ascii="Times New Roman" w:hAnsi="Times New Roman"/>
          <w:sz w:val="24"/>
          <w:szCs w:val="24"/>
          <w:highlight w:val="white"/>
        </w:rPr>
        <w:t>п</w:t>
      </w:r>
      <w:r w:rsidRPr="00DC7E3E">
        <w:rPr>
          <w:rFonts w:ascii="Times New Roman" w:hAnsi="Times New Roman"/>
          <w:sz w:val="24"/>
          <w:szCs w:val="24"/>
          <w:highlight w:val="white"/>
        </w:rPr>
        <w:t>озиции, выраженной при обращении в суд первой инстанции, получившей надлежащую оценку суда,  направлены к оспариванию выводов суда, но не опровергают их, не свидетельствуют о наличии обстоятельств, оставленных без внимани</w:t>
      </w:r>
      <w:r w:rsidRPr="00DC7E3E">
        <w:rPr>
          <w:rFonts w:ascii="Times New Roman" w:hAnsi="Times New Roman"/>
          <w:sz w:val="24"/>
          <w:szCs w:val="24"/>
          <w:highlight w:val="white"/>
        </w:rPr>
        <w:t>я судом первой инстанции и имеющих правовое значение для правильного разрешения заявленных им требований, а потому не могут быть положены в основу отмены законного и обоснованного решения суда первой инстанции.</w:t>
      </w:r>
    </w:p>
    <w:p w14:paraId="6504AF52" w14:textId="77777777" w:rsidR="00DC7E3E" w:rsidRDefault="00F84DC8" w:rsidP="00137481">
      <w:pPr>
        <w:ind w:firstLine="709"/>
        <w:jc w:val="both"/>
      </w:pPr>
      <w:r w:rsidRPr="009A778F">
        <w:rPr>
          <w:highlight w:val="white"/>
        </w:rPr>
        <w:t>Судебная коллегия считает, что судом все обст</w:t>
      </w:r>
      <w:r w:rsidRPr="009A778F">
        <w:rPr>
          <w:highlight w:val="white"/>
        </w:rPr>
        <w:t>оятельства по делу были проверены с достаточной полнотой, выводы суда, изложенные в решении, соответствуют собранным по делу доказательствам. Суд оценил представленные доказательства в их совокупности и взаимной связи по своему внутреннему убеждению, основ</w:t>
      </w:r>
      <w:r w:rsidRPr="009A778F">
        <w:rPr>
          <w:highlight w:val="white"/>
        </w:rPr>
        <w:t xml:space="preserve">анному на всестороннем, полном, объективном и непосредственном исследовании имеющихся в деле доказательств. </w:t>
      </w:r>
    </w:p>
    <w:p w14:paraId="7FC6D5A5" w14:textId="77777777" w:rsidR="009A778F" w:rsidRPr="009A778F" w:rsidRDefault="00F84DC8" w:rsidP="00137481">
      <w:pPr>
        <w:ind w:firstLine="709"/>
        <w:jc w:val="both"/>
      </w:pPr>
      <w:r w:rsidRPr="009A778F">
        <w:rPr>
          <w:highlight w:val="white"/>
        </w:rPr>
        <w:t>Нормы материального права применены судом правильно, нарушений норм процессуального права судом допущено не было, следовательно, оснований для отме</w:t>
      </w:r>
      <w:r w:rsidRPr="009A778F">
        <w:rPr>
          <w:highlight w:val="white"/>
        </w:rPr>
        <w:t xml:space="preserve">ны решения суда не имеется. </w:t>
      </w:r>
    </w:p>
    <w:p w14:paraId="09FF1A9F" w14:textId="77777777" w:rsidR="00AE00AE" w:rsidRPr="009A778F" w:rsidRDefault="00F84DC8" w:rsidP="00137481">
      <w:pPr>
        <w:ind w:firstLine="709"/>
        <w:jc w:val="both"/>
      </w:pPr>
      <w:r w:rsidRPr="009A778F">
        <w:rPr>
          <w:highlight w:val="white"/>
        </w:rPr>
        <w:t>На основании изложенного, р</w:t>
      </w:r>
      <w:r w:rsidRPr="009A778F">
        <w:rPr>
          <w:highlight w:val="white"/>
        </w:rPr>
        <w:t>уководствуясь ст.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ст.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328,</w:t>
      </w:r>
      <w:r w:rsidRPr="009A778F">
        <w:rPr>
          <w:highlight w:val="white"/>
        </w:rPr>
        <w:t xml:space="preserve"> </w:t>
      </w:r>
      <w:r w:rsidRPr="009A778F">
        <w:rPr>
          <w:highlight w:val="white"/>
        </w:rPr>
        <w:t>329 ГПК РФ, судебная коллегия</w:t>
      </w:r>
    </w:p>
    <w:p w14:paraId="1AAD0D05" w14:textId="77777777" w:rsidR="00B624A0" w:rsidRDefault="00F84DC8" w:rsidP="00247078">
      <w:pPr>
        <w:jc w:val="center"/>
        <w:rPr>
          <w:b/>
        </w:rPr>
      </w:pPr>
      <w:r>
        <w:rPr>
          <w:b/>
          <w:highlight w:val="white"/>
        </w:rPr>
        <w:t>ОПРЕДЕЛИЛА</w:t>
      </w:r>
      <w:r w:rsidRPr="00391E4F">
        <w:rPr>
          <w:b/>
          <w:highlight w:val="white"/>
        </w:rPr>
        <w:t>:</w:t>
      </w:r>
    </w:p>
    <w:p w14:paraId="7BD948B0" w14:textId="77777777" w:rsidR="00BD75ED" w:rsidRDefault="00F84DC8" w:rsidP="00FF31F5">
      <w:pPr>
        <w:ind w:firstLine="851"/>
        <w:jc w:val="both"/>
      </w:pPr>
      <w:r>
        <w:rPr>
          <w:highlight w:val="white"/>
        </w:rPr>
        <w:t xml:space="preserve">Решение </w:t>
      </w:r>
      <w:r>
        <w:rPr>
          <w:highlight w:val="white"/>
        </w:rPr>
        <w:t>Бабушкинского</w:t>
      </w:r>
      <w:r>
        <w:rPr>
          <w:highlight w:val="white"/>
        </w:rPr>
        <w:t xml:space="preserve"> </w:t>
      </w:r>
      <w:r>
        <w:rPr>
          <w:highlight w:val="white"/>
        </w:rPr>
        <w:t>районного суда г.</w:t>
      </w:r>
      <w:r>
        <w:rPr>
          <w:highlight w:val="white"/>
        </w:rPr>
        <w:t xml:space="preserve"> </w:t>
      </w:r>
      <w:r>
        <w:rPr>
          <w:highlight w:val="white"/>
        </w:rPr>
        <w:t>Москвы от</w:t>
      </w:r>
      <w:r>
        <w:rPr>
          <w:highlight w:val="white"/>
        </w:rPr>
        <w:t xml:space="preserve"> </w:t>
      </w:r>
      <w:r>
        <w:rPr>
          <w:highlight w:val="white"/>
        </w:rPr>
        <w:t>22 июня</w:t>
      </w:r>
      <w:r>
        <w:rPr>
          <w:highlight w:val="white"/>
        </w:rPr>
        <w:t xml:space="preserve"> 201</w:t>
      </w:r>
      <w:r>
        <w:rPr>
          <w:highlight w:val="white"/>
        </w:rPr>
        <w:t>6</w:t>
      </w:r>
      <w:r>
        <w:rPr>
          <w:highlight w:val="white"/>
        </w:rPr>
        <w:t xml:space="preserve"> года </w:t>
      </w:r>
      <w:r>
        <w:rPr>
          <w:highlight w:val="white"/>
        </w:rPr>
        <w:t xml:space="preserve">оставить без изменения, </w:t>
      </w:r>
      <w:r>
        <w:rPr>
          <w:highlight w:val="white"/>
        </w:rPr>
        <w:t xml:space="preserve">апелляционную жалобу </w:t>
      </w:r>
      <w:r>
        <w:rPr>
          <w:highlight w:val="white"/>
        </w:rPr>
        <w:t>представителя отве</w:t>
      </w:r>
      <w:r>
        <w:rPr>
          <w:highlight w:val="white"/>
        </w:rPr>
        <w:t xml:space="preserve">тчика Астаповой Ж.А. по доверенности Андреева М.В. </w:t>
      </w:r>
      <w:r>
        <w:rPr>
          <w:highlight w:val="white"/>
        </w:rPr>
        <w:t xml:space="preserve"> </w:t>
      </w:r>
      <w:r>
        <w:rPr>
          <w:highlight w:val="white"/>
        </w:rPr>
        <w:t>-</w:t>
      </w:r>
      <w:r>
        <w:rPr>
          <w:highlight w:val="white"/>
        </w:rPr>
        <w:t xml:space="preserve"> без удовлетворения. </w:t>
      </w:r>
    </w:p>
    <w:p w14:paraId="59C679E7" w14:textId="77777777" w:rsidR="00391E4F" w:rsidRDefault="00F84DC8" w:rsidP="00391E4F">
      <w:pPr>
        <w:ind w:firstLine="708"/>
        <w:jc w:val="both"/>
      </w:pPr>
    </w:p>
    <w:p w14:paraId="2E3F7766" w14:textId="77777777" w:rsidR="001F5915" w:rsidRDefault="00F84DC8" w:rsidP="00391E4F">
      <w:pPr>
        <w:ind w:firstLine="708"/>
        <w:jc w:val="both"/>
      </w:pPr>
    </w:p>
    <w:p w14:paraId="53D44DC9" w14:textId="77777777" w:rsidR="00E77C08" w:rsidRPr="00A960E2" w:rsidRDefault="00F84DC8" w:rsidP="00391E4F">
      <w:pPr>
        <w:ind w:firstLine="708"/>
        <w:jc w:val="both"/>
        <w:rPr>
          <w:b/>
        </w:rPr>
      </w:pPr>
      <w:r w:rsidRPr="00A960E2">
        <w:rPr>
          <w:b/>
          <w:highlight w:val="white"/>
        </w:rPr>
        <w:t>Председательствующий</w:t>
      </w:r>
      <w:r w:rsidRPr="00A960E2">
        <w:rPr>
          <w:b/>
          <w:highlight w:val="white"/>
        </w:rPr>
        <w:t>:</w:t>
      </w:r>
    </w:p>
    <w:p w14:paraId="12B8E7AC" w14:textId="77777777" w:rsidR="001B4CA9" w:rsidRPr="00A960E2" w:rsidRDefault="00F84DC8" w:rsidP="002B755C">
      <w:pPr>
        <w:ind w:firstLine="720"/>
        <w:jc w:val="both"/>
        <w:rPr>
          <w:b/>
        </w:rPr>
      </w:pPr>
    </w:p>
    <w:p w14:paraId="5A9C682E" w14:textId="77777777" w:rsidR="001B4CA9" w:rsidRPr="00A960E2" w:rsidRDefault="00F84DC8" w:rsidP="002B755C">
      <w:pPr>
        <w:ind w:firstLine="720"/>
        <w:jc w:val="both"/>
        <w:rPr>
          <w:b/>
        </w:rPr>
      </w:pPr>
      <w:r w:rsidRPr="00A960E2">
        <w:rPr>
          <w:b/>
          <w:highlight w:val="white"/>
        </w:rPr>
        <w:t>Судьи</w:t>
      </w:r>
      <w:r w:rsidRPr="00A960E2">
        <w:rPr>
          <w:b/>
          <w:highlight w:val="white"/>
        </w:rPr>
        <w:t>:</w:t>
      </w:r>
    </w:p>
    <w:p w14:paraId="3D559D7A" w14:textId="77777777" w:rsidR="00BE2888" w:rsidRDefault="00F84DC8" w:rsidP="00E77C08">
      <w:pPr>
        <w:jc w:val="both"/>
      </w:pPr>
    </w:p>
    <w:sectPr w:rsidR="00BE2888" w:rsidSect="00D1719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9BCC92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84144C4"/>
    <w:multiLevelType w:val="hybridMultilevel"/>
    <w:tmpl w:val="D278C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7FE0"/>
    <w:multiLevelType w:val="hybridMultilevel"/>
    <w:tmpl w:val="0E78555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lvl w:ilvl="0">
        <w:numFmt w:val="bullet"/>
        <w:lvlText w:val="■"/>
        <w:legacy w:legacy="1" w:legacySpace="0" w:legacyIndent="15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0AA"/>
    <w:rsid w:val="00F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AEDD20"/>
  <w15:chartTrackingRefBased/>
  <w15:docId w15:val="{69571CEF-C789-4068-B775-FA322A19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99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811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811D0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CB4188"/>
    <w:rPr>
      <w:color w:val="0000FF"/>
      <w:u w:val="single"/>
    </w:rPr>
  </w:style>
  <w:style w:type="paragraph" w:styleId="a6">
    <w:name w:val="Body Text"/>
    <w:basedOn w:val="a"/>
    <w:link w:val="a7"/>
    <w:unhideWhenUsed/>
    <w:rsid w:val="0016166E"/>
    <w:pPr>
      <w:jc w:val="both"/>
    </w:pPr>
  </w:style>
  <w:style w:type="character" w:customStyle="1" w:styleId="a7">
    <w:name w:val="Основной текст Знак"/>
    <w:link w:val="a6"/>
    <w:rsid w:val="0016166E"/>
    <w:rPr>
      <w:sz w:val="24"/>
      <w:szCs w:val="24"/>
    </w:rPr>
  </w:style>
  <w:style w:type="character" w:customStyle="1" w:styleId="FontStyle24">
    <w:name w:val="Font Style24"/>
    <w:uiPriority w:val="99"/>
    <w:rsid w:val="00DA268B"/>
    <w:rPr>
      <w:rFonts w:ascii="Times New Roman" w:hAnsi="Times New Roman" w:cs="Times New Roman" w:hint="default"/>
      <w:sz w:val="22"/>
      <w:szCs w:val="22"/>
    </w:rPr>
  </w:style>
  <w:style w:type="paragraph" w:customStyle="1" w:styleId="ConsPlusNormal">
    <w:name w:val="ConsPlusNormal"/>
    <w:rsid w:val="00A9288D"/>
    <w:pPr>
      <w:widowControl w:val="0"/>
      <w:autoSpaceDE w:val="0"/>
      <w:autoSpaceDN w:val="0"/>
    </w:pPr>
    <w:rPr>
      <w:sz w:val="24"/>
      <w:lang w:val="ru-RU" w:eastAsia="ru-RU"/>
    </w:rPr>
  </w:style>
  <w:style w:type="paragraph" w:styleId="a8">
    <w:name w:val="List Paragraph"/>
    <w:basedOn w:val="a"/>
    <w:uiPriority w:val="99"/>
    <w:qFormat/>
    <w:rsid w:val="00444A0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9">
    <w:name w:val="Strong"/>
    <w:uiPriority w:val="99"/>
    <w:qFormat/>
    <w:rsid w:val="00444A04"/>
    <w:rPr>
      <w:rFonts w:cs="Times New Roman"/>
      <w:b/>
      <w:bCs/>
    </w:rPr>
  </w:style>
  <w:style w:type="paragraph" w:styleId="aa">
    <w:name w:val="Body Text Indent"/>
    <w:basedOn w:val="a"/>
    <w:link w:val="ab"/>
    <w:rsid w:val="00A345F7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A345F7"/>
    <w:rPr>
      <w:sz w:val="24"/>
      <w:szCs w:val="24"/>
    </w:rPr>
  </w:style>
  <w:style w:type="paragraph" w:styleId="ac">
    <w:name w:val="Normal (Web)"/>
    <w:basedOn w:val="a"/>
    <w:uiPriority w:val="99"/>
    <w:rsid w:val="00743402"/>
    <w:pPr>
      <w:suppressAutoHyphens/>
      <w:spacing w:before="28" w:after="28" w:line="100" w:lineRule="atLeast"/>
    </w:pPr>
  </w:style>
  <w:style w:type="paragraph" w:styleId="ad">
    <w:name w:val="No Spacing"/>
    <w:basedOn w:val="a"/>
    <w:uiPriority w:val="1"/>
    <w:qFormat/>
    <w:rsid w:val="009A778F"/>
    <w:rPr>
      <w:rFonts w:ascii="Cambria" w:eastAsia="Calibri" w:hAnsi="Cambri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B87255B5F9D6E407326259720ADDC39F20515AF2A7A9879218343B35160AEE6D833AF969EB8DB5Fz3z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CE2E478B9988D083898121A4E2E64A2B13A193BEBC5F4780F3F9CD19976AB66FAE0AE33367D1567OFU3L" TargetMode="External"/><Relationship Id="rId5" Type="http://schemas.openxmlformats.org/officeDocument/2006/relationships/hyperlink" Target="consultantplus://offline/ref=296A905CC32E1283870E6C6A3FB178D11447F47DB1414119183DBEF89758BA343A35287CA133A8CEH6vB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2537</Words>
  <Characters>14467</Characters>
  <Application>Microsoft Office Word</Application>
  <DocSecurity>0</DocSecurity>
  <Lines>120</Lines>
  <Paragraphs>33</Paragraphs>
  <ScaleCrop>false</ScaleCrop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