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EB153" w14:textId="77777777" w:rsidR="00A77B3E" w:rsidRDefault="007A61EC">
      <w:bookmarkStart w:id="0" w:name="_GoBack"/>
      <w:bookmarkEnd w:id="0"/>
      <w:r>
        <w:rPr>
          <w:highlight w:val="white"/>
        </w:rPr>
        <w:t>Судья Кочнева А.Н.                                                                                       Дело № 33-39516</w:t>
      </w:r>
    </w:p>
    <w:p w14:paraId="7F35B256" w14:textId="77777777" w:rsidR="00A77B3E" w:rsidRDefault="007A61EC"/>
    <w:p w14:paraId="4A0790BE" w14:textId="77777777" w:rsidR="00A77B3E" w:rsidRDefault="007A61EC">
      <w:r>
        <w:rPr>
          <w:highlight w:val="white"/>
        </w:rPr>
        <w:t>АПЕЛЛЯЦИОННОЕ ОПРЕДЕЛЕНИЕ</w:t>
      </w:r>
    </w:p>
    <w:p w14:paraId="1F489A79" w14:textId="77777777" w:rsidR="00A77B3E" w:rsidRDefault="007A61EC"/>
    <w:p w14:paraId="3F5AD871" w14:textId="77777777" w:rsidR="00A77B3E" w:rsidRDefault="007A61EC">
      <w:r>
        <w:rPr>
          <w:highlight w:val="white"/>
        </w:rPr>
        <w:t xml:space="preserve">г. Москва                                                                                                  </w:t>
      </w:r>
      <w:r>
        <w:rPr>
          <w:highlight w:val="white"/>
        </w:rPr>
        <w:t xml:space="preserve">    06 октября 2016 года </w:t>
      </w:r>
    </w:p>
    <w:p w14:paraId="1B2E41A4" w14:textId="77777777" w:rsidR="00A77B3E" w:rsidRDefault="007A61EC"/>
    <w:p w14:paraId="5898FB35" w14:textId="77777777" w:rsidR="00A77B3E" w:rsidRDefault="007A61EC">
      <w:r>
        <w:rPr>
          <w:highlight w:val="white"/>
        </w:rPr>
        <w:t xml:space="preserve">Судебная коллегия по гражданским делам Московского городского суда в составе: </w:t>
      </w:r>
    </w:p>
    <w:p w14:paraId="7FE9F6CB" w14:textId="77777777" w:rsidR="00A77B3E" w:rsidRDefault="007A61EC">
      <w:r>
        <w:rPr>
          <w:highlight w:val="white"/>
        </w:rPr>
        <w:t xml:space="preserve">председательствующего судьи – Шубиной И.И., </w:t>
      </w:r>
    </w:p>
    <w:p w14:paraId="4DADC215" w14:textId="77777777" w:rsidR="00A77B3E" w:rsidRDefault="007A61EC">
      <w:r>
        <w:rPr>
          <w:highlight w:val="white"/>
        </w:rPr>
        <w:t>судей – Демидовой Э.Э., Мищенко О.А.,</w:t>
      </w:r>
    </w:p>
    <w:p w14:paraId="1DFB6EAE" w14:textId="77777777" w:rsidR="00A77B3E" w:rsidRDefault="007A61EC">
      <w:r>
        <w:rPr>
          <w:highlight w:val="white"/>
        </w:rPr>
        <w:t xml:space="preserve">при секретаре – Фомичевой А.В., </w:t>
      </w:r>
    </w:p>
    <w:p w14:paraId="51D1D4E3" w14:textId="77777777" w:rsidR="00A77B3E" w:rsidRDefault="007A61EC">
      <w:r>
        <w:rPr>
          <w:highlight w:val="white"/>
        </w:rPr>
        <w:t>рассмотрев в открытом судебном зас</w:t>
      </w:r>
      <w:r>
        <w:rPr>
          <w:highlight w:val="white"/>
        </w:rPr>
        <w:t>едании по докладу судьи Мищенко О.А. дело по апелляционной жалобе и дополнениям к ней истца фио на решение Гагаринского районного суда г. Москвы от 29 апреля 2016 года, которым постановлено:</w:t>
      </w:r>
    </w:p>
    <w:p w14:paraId="79E0F3D5" w14:textId="77777777" w:rsidR="00A77B3E" w:rsidRDefault="007A61EC">
      <w:r>
        <w:rPr>
          <w:highlight w:val="white"/>
        </w:rPr>
        <w:t>В удовлетворении исковых требований фио к ПАО «Сбербанк России» о</w:t>
      </w:r>
      <w:r>
        <w:rPr>
          <w:highlight w:val="white"/>
        </w:rPr>
        <w:t xml:space="preserve">  взыскании денежных средств - отказать.</w:t>
      </w:r>
    </w:p>
    <w:p w14:paraId="45F73DBF" w14:textId="77777777" w:rsidR="00A77B3E" w:rsidRDefault="007A61EC"/>
    <w:p w14:paraId="39089C88" w14:textId="77777777" w:rsidR="00A77B3E" w:rsidRDefault="007A61EC">
      <w:r>
        <w:rPr>
          <w:highlight w:val="white"/>
        </w:rPr>
        <w:t>УСТАНОВИЛА:</w:t>
      </w:r>
    </w:p>
    <w:p w14:paraId="1A69E693" w14:textId="77777777" w:rsidR="00A77B3E" w:rsidRDefault="007A61EC"/>
    <w:p w14:paraId="6BBF4EB8" w14:textId="77777777" w:rsidR="00A77B3E" w:rsidRDefault="007A61EC">
      <w:r>
        <w:rPr>
          <w:highlight w:val="white"/>
        </w:rPr>
        <w:t>Истец фио обратилась в суд с иском к ПАО «Сбербанк России» о взыскании денежных средств, указывая в обоснование исковых требований, что при оформлении дебетовой карты № 67619600 021телефон с целью полу</w:t>
      </w:r>
      <w:r>
        <w:rPr>
          <w:highlight w:val="white"/>
        </w:rPr>
        <w:t>чения сумм пенсионных выплат сотрудниками ответчика ей было предложено подключить «Сбербанк Онлайн», позже она обратилась с заявлением об отключении данной услуги. После получения карты она использовала ее для получения пенсионных сумм и не предъявляла в м</w:t>
      </w:r>
      <w:r>
        <w:rPr>
          <w:highlight w:val="white"/>
        </w:rPr>
        <w:t xml:space="preserve">агазинах. 11 января 2016 года на номер ее городского телефона телефон поступил звонок от неизвестного лица, представившегося сотрудником пенсионного Фонда России. В ходе беседы данным лицом предложена к выплате сумма в размере сумма, в случае согласия, ей </w:t>
      </w:r>
      <w:r>
        <w:rPr>
          <w:highlight w:val="white"/>
        </w:rPr>
        <w:t xml:space="preserve">было предложено уточнить некоторые данные. Ее личные данные были известны данному лицу, номер мобильного телефона фио сообщила ей личный, на что «сотрудница ПФР» ответила, что номер указан неверно и назвала первые цифры номера супруга, дальнейшие операции </w:t>
      </w:r>
      <w:r>
        <w:rPr>
          <w:highlight w:val="white"/>
        </w:rPr>
        <w:t>производила с этим номером. При оформлении карты ею был указан номер мобильного телефона супруга, на карте имелись денежные средства в размере сумма, в ходе уточнения данных «сотрудница» назвала первые цифры номера карты принадлежащей фио, пояснила, что ви</w:t>
      </w:r>
      <w:r>
        <w:rPr>
          <w:highlight w:val="white"/>
        </w:rPr>
        <w:t>дит их нечетко и фио назвала номер карты полностью. «Сотрудница ПФР» поинтересовалась, подключена ли она к программе «Сбербанк Онлайн», и подключила услугу с целью перечисления предложенных денежных средств. В заключение беседы сказала, что на номер телефо</w:t>
      </w:r>
      <w:r>
        <w:rPr>
          <w:highlight w:val="white"/>
        </w:rPr>
        <w:t>на поступит общение, подтверждающее поступление на карту положенной пенсионерам военного года рождения выплаты. Информацию о переводе денежных средств в поступившем смс-сообщении истец предоставила «сотруднице ПФР». С целью проверки поступления денежных ср</w:t>
      </w:r>
      <w:r>
        <w:rPr>
          <w:highlight w:val="white"/>
        </w:rPr>
        <w:t xml:space="preserve">едств, фио позвонила в ПАО «Сбербанк России», </w:t>
      </w:r>
      <w:r>
        <w:rPr>
          <w:highlight w:val="white"/>
        </w:rPr>
        <w:lastRenderedPageBreak/>
        <w:t>сотрудник банка сообщила, что с денежные средства в размере сумма переведены с ее счета. Она незамедлительно заблокировала карту. 26 января 2016 года она обратилась в офис ПАО «Сбербанк России» с целью получени</w:t>
      </w:r>
      <w:r>
        <w:rPr>
          <w:highlight w:val="white"/>
        </w:rPr>
        <w:t>я пенсионных сумм, но выяснилось, что денежных средств не имеется ни на счете № 42305.810.9.829.телефон ни на счете № 42305.810.0.3829.телефон. Полагает, что указанное свидетельствует о совершении в отношении нее мошеннических действий со стороны сотрудник</w:t>
      </w:r>
      <w:r>
        <w:rPr>
          <w:highlight w:val="white"/>
        </w:rPr>
        <w:t>ов ПАО «Сбербанк России», ответчиком она не была проинформирована о правилах пользование программой «Сбербанк Онлайн», а также о том, что ее карта привязана к имеющимся в банке сберегательным книжкам. Сохранность ее личных данных не была обеспечена банком.</w:t>
      </w:r>
      <w:r>
        <w:rPr>
          <w:highlight w:val="white"/>
        </w:rPr>
        <w:t xml:space="preserve"> Общий размер незаконно списанных денежных средств составил сумма</w:t>
      </w:r>
    </w:p>
    <w:p w14:paraId="253BE753" w14:textId="77777777" w:rsidR="00A77B3E" w:rsidRDefault="007A61EC">
      <w:r>
        <w:rPr>
          <w:highlight w:val="white"/>
        </w:rPr>
        <w:t>Истец фио просит суд взыскать с ответчика ПАО «Сбербанк России» денежные средства в размере сумма, компенсацию морального вреда в размере сумма, расходы по оплате юридических услуг в размере</w:t>
      </w:r>
      <w:r>
        <w:rPr>
          <w:highlight w:val="white"/>
        </w:rPr>
        <w:t xml:space="preserve"> сумма</w:t>
      </w:r>
    </w:p>
    <w:p w14:paraId="06262602" w14:textId="77777777" w:rsidR="00A77B3E" w:rsidRDefault="007A61EC">
      <w:r>
        <w:rPr>
          <w:highlight w:val="white"/>
        </w:rPr>
        <w:t>Истец фио в судебное заседание явилась, исковые требования поддержала.</w:t>
      </w:r>
    </w:p>
    <w:p w14:paraId="008CDFD1" w14:textId="77777777" w:rsidR="00A77B3E" w:rsidRDefault="007A61EC">
      <w:r>
        <w:rPr>
          <w:highlight w:val="white"/>
        </w:rPr>
        <w:t xml:space="preserve">Представитель ответчика ПАО «Сбербанк России» - фио  в судебное заседание явился, возражал против удовлетворения исковых требований. </w:t>
      </w:r>
    </w:p>
    <w:p w14:paraId="3772F42C" w14:textId="77777777" w:rsidR="00A77B3E" w:rsidRDefault="007A61EC">
      <w:r>
        <w:rPr>
          <w:highlight w:val="white"/>
        </w:rPr>
        <w:t>Судом постановлено вышеуказанное решение, об</w:t>
      </w:r>
      <w:r>
        <w:rPr>
          <w:highlight w:val="white"/>
        </w:rPr>
        <w:t xml:space="preserve"> отмене которого просит истец фио по доводам апелляционной жалобы и дополнений к ней, ссылаясь на нарушение судом норм материального и процессуального права, неправильное определение обстоятельств, имеющих значение для дела. </w:t>
      </w:r>
    </w:p>
    <w:p w14:paraId="500E0C02" w14:textId="77777777" w:rsidR="00A77B3E" w:rsidRDefault="007A61EC">
      <w:r>
        <w:rPr>
          <w:highlight w:val="white"/>
        </w:rPr>
        <w:t>В судебное заседание апелляцио</w:t>
      </w:r>
      <w:r>
        <w:rPr>
          <w:highlight w:val="white"/>
        </w:rPr>
        <w:t xml:space="preserve">нной инстанции представитель истец фио явилась, доводы апелляционной жалобы поддержала. </w:t>
      </w:r>
    </w:p>
    <w:p w14:paraId="45EF8DBB" w14:textId="77777777" w:rsidR="00A77B3E" w:rsidRDefault="007A61EC">
      <w:r>
        <w:rPr>
          <w:highlight w:val="white"/>
        </w:rPr>
        <w:t>Представитель ответчика ПАО «Сбербанк России» - фио  в судебное заседание апелляционной инстанции явился, полагал решение суда первой инстанции законным и обоснованным</w:t>
      </w:r>
      <w:r>
        <w:rPr>
          <w:highlight w:val="white"/>
        </w:rPr>
        <w:t xml:space="preserve">. </w:t>
      </w:r>
    </w:p>
    <w:p w14:paraId="121D1315" w14:textId="77777777" w:rsidR="00A77B3E" w:rsidRDefault="007A61EC">
      <w:r>
        <w:rPr>
          <w:highlight w:val="white"/>
        </w:rPr>
        <w:t>Пленум Верховного Суда РФ в Постановлении от 19 декабря 2003 г. за № 23 «О судебном решении» разъяснил, что решение должно быть законным и обоснованным (часть 1 статьи 195 ГПК РФ). Решение является законным в том случае, когда оно принято при точном соб</w:t>
      </w:r>
      <w:r>
        <w:rPr>
          <w:highlight w:val="white"/>
        </w:rPr>
        <w:t>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</w:t>
      </w:r>
      <w:r>
        <w:rPr>
          <w:highlight w:val="white"/>
        </w:rPr>
        <w:t>татьи 11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</w:t>
      </w:r>
      <w:r>
        <w:rPr>
          <w:highlight w:val="white"/>
        </w:rPr>
        <w:t>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0071BF6F" w14:textId="77777777" w:rsidR="00A77B3E" w:rsidRDefault="007A61EC">
      <w:r>
        <w:rPr>
          <w:highlight w:val="white"/>
        </w:rPr>
        <w:t>В соответствии с ч. 1 ст. 327.1 ГПК РФ суд апелляционной инстанции рассматривает дело в пределах доводов, изложенны</w:t>
      </w:r>
      <w:r>
        <w:rPr>
          <w:highlight w:val="white"/>
        </w:rPr>
        <w:t>х в апелляционных жалобе, представлении и возражениях относительно жалобы, представления.</w:t>
      </w:r>
    </w:p>
    <w:p w14:paraId="26C9BEA5" w14:textId="77777777" w:rsidR="00A77B3E" w:rsidRDefault="007A61EC">
      <w:r>
        <w:rPr>
          <w:highlight w:val="white"/>
        </w:rPr>
        <w:t>Проверив материалы дела, выслушав объяснения фио, представителя ПАО «Сбербанк России» - фио, обсудив доводы апелляционной жалобы,  судебная коллегия не находит основа</w:t>
      </w:r>
      <w:r>
        <w:rPr>
          <w:highlight w:val="white"/>
        </w:rPr>
        <w:t xml:space="preserve">ний к отмене решения суда, постановленного в </w:t>
      </w:r>
      <w:r>
        <w:rPr>
          <w:highlight w:val="white"/>
        </w:rPr>
        <w:lastRenderedPageBreak/>
        <w:t>соответствии с фактическими обстоятельствами дела, которым судом дана надлежащая правовая оценка, и требованиями закона.</w:t>
      </w:r>
    </w:p>
    <w:p w14:paraId="24A3980F" w14:textId="77777777" w:rsidR="00A77B3E" w:rsidRDefault="007A61EC">
      <w:r>
        <w:rPr>
          <w:highlight w:val="white"/>
        </w:rPr>
        <w:t xml:space="preserve">Судом установлено, что между фио и ПАО «Сбербанк России» заключены договоры вклада, истец </w:t>
      </w:r>
      <w:r>
        <w:rPr>
          <w:highlight w:val="white"/>
        </w:rPr>
        <w:t xml:space="preserve">фио является держателем карты ПАО «Сбербанк России», отношения между сторонами урегулированы  Условиями банковского обслуживания физических лиц ПАО «Сбербанк России», изложены в Памятке Держателя карты и Тарифах банка. </w:t>
      </w:r>
    </w:p>
    <w:p w14:paraId="330D4DCE" w14:textId="77777777" w:rsidR="00A77B3E" w:rsidRDefault="007A61EC">
      <w:r>
        <w:rPr>
          <w:highlight w:val="white"/>
        </w:rPr>
        <w:t>Данный договор является договором пр</w:t>
      </w:r>
      <w:r>
        <w:rPr>
          <w:highlight w:val="white"/>
        </w:rPr>
        <w:t>исоединения, условия договора определены банком в стандартной форме, и рассматриваются как предложение банка, а физическое лицо, подписав стандартную форму (заявление),  акцептует сделанное предложение.</w:t>
      </w:r>
    </w:p>
    <w:p w14:paraId="206EAB92" w14:textId="77777777" w:rsidR="00A77B3E" w:rsidRDefault="007A61EC">
      <w:r>
        <w:rPr>
          <w:highlight w:val="white"/>
        </w:rPr>
        <w:t>Истцу открыт счет телефонтелефон, выдана карта Maestr</w:t>
      </w:r>
      <w:r>
        <w:rPr>
          <w:highlight w:val="white"/>
        </w:rPr>
        <w:t>o Momentum,  подключена услуга Мобильный банк к номеру телефона телефон, что подтверждается заявлением истца на получение дебетовой карты.</w:t>
      </w:r>
    </w:p>
    <w:p w14:paraId="50B8C60F" w14:textId="77777777" w:rsidR="00A77B3E" w:rsidRDefault="007A61EC">
      <w:r>
        <w:rPr>
          <w:highlight w:val="white"/>
        </w:rPr>
        <w:t>Отношения сторон основываются на заявлении фио на получение международной карты VisaGold, «Условиях использования бан</w:t>
      </w:r>
      <w:r>
        <w:rPr>
          <w:highlight w:val="white"/>
        </w:rPr>
        <w:t>ковских карт ОАО «Сбербанк России», Памятке Держателя банковских карт ОАО «Сбербанк России», Тарифах Банка, которые в совокупности являются заключенным между истцом и ответчиком договором.</w:t>
      </w:r>
    </w:p>
    <w:p w14:paraId="5B93109E" w14:textId="77777777" w:rsidR="00A77B3E" w:rsidRDefault="007A61EC">
      <w:r>
        <w:rPr>
          <w:highlight w:val="white"/>
        </w:rPr>
        <w:t>В соответствии с п. 1.0, 1.11 Условий действие договора распростран</w:t>
      </w:r>
      <w:r>
        <w:rPr>
          <w:highlight w:val="white"/>
        </w:rPr>
        <w:t>яется на счета карт, открытые как до, так и после заключения договора, а также на вклады, предусмотренные договором, открываемые клиенту в рамках договора, а также открытые в рамках договоров.</w:t>
      </w:r>
    </w:p>
    <w:p w14:paraId="33F1536B" w14:textId="77777777" w:rsidR="00A77B3E" w:rsidRDefault="007A61EC">
      <w:r>
        <w:rPr>
          <w:highlight w:val="white"/>
        </w:rPr>
        <w:t>Условиями договора предусмотрена возможность проведении банковс</w:t>
      </w:r>
      <w:r>
        <w:rPr>
          <w:highlight w:val="white"/>
        </w:rPr>
        <w:t>ких операций через удаленные каналы обслуживания, в том числе посредством подключения к системе «Сбербанк ОнЛ@йн» путем получения идентификатора пользователя и постоянного пароля.</w:t>
      </w:r>
    </w:p>
    <w:p w14:paraId="4C19F76D" w14:textId="77777777" w:rsidR="00A77B3E" w:rsidRDefault="007A61EC">
      <w:r>
        <w:rPr>
          <w:highlight w:val="white"/>
        </w:rPr>
        <w:t>Судом установлено, что 23 января 2015 года с использованием устройства самоо</w:t>
      </w:r>
      <w:r>
        <w:rPr>
          <w:highlight w:val="white"/>
        </w:rPr>
        <w:t>бслуживания банкомата с использованием карты № 67619600211телефон с введением ПИН-кода, истцом была подключена услуга Мобильный банк к номеру телефона телефон, получены пароль, идентификатор и одноразовые пароли, необходимые для входа в систему «Сбербанк О</w:t>
      </w:r>
      <w:r>
        <w:rPr>
          <w:highlight w:val="white"/>
        </w:rPr>
        <w:t>нЛ@йн».</w:t>
      </w:r>
    </w:p>
    <w:p w14:paraId="1B35FC59" w14:textId="77777777" w:rsidR="00A77B3E" w:rsidRDefault="007A61EC">
      <w:r>
        <w:rPr>
          <w:highlight w:val="white"/>
        </w:rPr>
        <w:t>Согласно Условиям держатель карты обязан выполнять Условия и правила, изложенные в памятке держателя, не сообщать ПИН-код и не передавать карту (ее реквизиты) для совершения операций другими лицами, предпринимать необходимые меры для предотвращения</w:t>
      </w:r>
      <w:r>
        <w:rPr>
          <w:highlight w:val="white"/>
        </w:rPr>
        <w:t xml:space="preserve"> утраты, повреждения, хищения карты, нести ответственность по операциям, совершенным с использованием ПИН-кода. Также держатель карты обязуется хранить Идентификатор пользователя. Пароль и одноразовые пароли в недоступном для третьих лиц месте, не передава</w:t>
      </w:r>
      <w:r>
        <w:rPr>
          <w:highlight w:val="white"/>
        </w:rPr>
        <w:t xml:space="preserve">ть их для совершения операций другим лицам (п. 3.20.1 Условий). </w:t>
      </w:r>
    </w:p>
    <w:p w14:paraId="011E9D74" w14:textId="77777777" w:rsidR="00A77B3E" w:rsidRDefault="007A61EC">
      <w:r>
        <w:rPr>
          <w:highlight w:val="white"/>
        </w:rPr>
        <w:t>Также, пунктом 3.10 Условий предусмотрено, что клиент соглашается с получением услуг посредством системы «Сбербанк ОнЛ@йн» через сеть Интернет, осознавая, что сеть Интернет не является безопа</w:t>
      </w:r>
      <w:r>
        <w:rPr>
          <w:highlight w:val="white"/>
        </w:rPr>
        <w:t>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Интернет.</w:t>
      </w:r>
    </w:p>
    <w:p w14:paraId="0E8B2AAF" w14:textId="77777777" w:rsidR="00A77B3E" w:rsidRDefault="007A61EC">
      <w:r>
        <w:rPr>
          <w:highlight w:val="white"/>
        </w:rPr>
        <w:t>В силу п. 3.11 Условий держатель согласен с тем, что самостоятельно и за сво</w:t>
      </w:r>
      <w:r>
        <w:rPr>
          <w:highlight w:val="white"/>
        </w:rPr>
        <w:t>й счет обеспечивает подключение своих вычислительных средств к сети Интернет, доступ к сети Интернет, а также обеспечивает защиту собственных вычислительных средств от несанкционированного доступа и вредоносного программного обеспечения. В случае получения</w:t>
      </w:r>
      <w:r>
        <w:rPr>
          <w:highlight w:val="white"/>
        </w:rPr>
        <w:t xml:space="preserve"> услуги «Сбербанк ОнЛ@йн»  на не принадлежащих клиенту вычислительных средствах, клиент соглашается нести все риски, связанные с возможным нарушением конфиденциальности и целостности информации. А также возможными неправомерными действиями иных лиц.</w:t>
      </w:r>
    </w:p>
    <w:p w14:paraId="0BF13041" w14:textId="77777777" w:rsidR="00A77B3E" w:rsidRDefault="007A61EC">
      <w:r>
        <w:rPr>
          <w:highlight w:val="white"/>
        </w:rPr>
        <w:t>Соглас</w:t>
      </w:r>
      <w:r>
        <w:rPr>
          <w:highlight w:val="white"/>
        </w:rPr>
        <w:t>но п. 3.9. Условий клиент соглашается с тем, что постоянный и одноразовый пароли являются аналогом собственноручной  подписи, являются основанием для проведения банком операций и могут подтверждать факт заключения, исполнения, расторжении договоров и совер</w:t>
      </w:r>
      <w:r>
        <w:rPr>
          <w:highlight w:val="white"/>
        </w:rPr>
        <w:t>шения иных сделок.</w:t>
      </w:r>
    </w:p>
    <w:p w14:paraId="3ED4E0D4" w14:textId="77777777" w:rsidR="00A77B3E" w:rsidRDefault="007A61EC">
      <w:r>
        <w:rPr>
          <w:highlight w:val="white"/>
        </w:rPr>
        <w:t xml:space="preserve"> 11 января 2016 года с использованием реквизитов карты телефонтелефон был запрошен пароль для регистрации в системе «Сбербанк ОнЛ@йн», на телефонный номер телефон направлено сообщение о соблюдении мер безопасности и паролем для регистрац</w:t>
      </w:r>
      <w:r>
        <w:rPr>
          <w:highlight w:val="white"/>
        </w:rPr>
        <w:t>ии в «Сбербанк ОнЛ@йн», сообщение о регистрации «Сбербанк ОнЛ@йн». После регистрации в системе, введения пароля, было направлено сообщение о входе и регистрации. После подтверждения паролем, был осуществлен вход в систему и были даны распоряжения банку о п</w:t>
      </w:r>
      <w:r>
        <w:rPr>
          <w:highlight w:val="white"/>
        </w:rPr>
        <w:t>еречислении денежных средств на счета третьих лиц с использованием правильного идентификатора и паролей. Данные распоряжения были исполнены банком.</w:t>
      </w:r>
    </w:p>
    <w:p w14:paraId="07C1F17C" w14:textId="77777777" w:rsidR="00A77B3E" w:rsidRDefault="007A61EC">
      <w:r>
        <w:rPr>
          <w:highlight w:val="white"/>
        </w:rPr>
        <w:t>В силу п. 3.19.2 условий клиент соглашается с тем, что банк не несет ответственности за последствия компроме</w:t>
      </w:r>
      <w:r>
        <w:rPr>
          <w:highlight w:val="white"/>
        </w:rPr>
        <w:t>тации идентификатора пользователя, постоянного и/или одноразовых паролей клиента, а также за убытки, примененные клиентом в связи с неправомерными действиями третьих лиц. Клиент несет ответственность за все операции, проводимые в подразделениях банка, чере</w:t>
      </w:r>
      <w:r>
        <w:rPr>
          <w:highlight w:val="white"/>
        </w:rPr>
        <w:t>з устройства самообслуживания, систему Мобильный банк, систему Сбербанк ОнЛ@йн» с использованием предусмотренных Условиями банковского обслуживания средств его идентификации и аутентификации (п. 5.9 Условий).</w:t>
      </w:r>
    </w:p>
    <w:p w14:paraId="3659D05A" w14:textId="77777777" w:rsidR="00A77B3E" w:rsidRDefault="007A61EC">
      <w:r>
        <w:rPr>
          <w:highlight w:val="white"/>
        </w:rPr>
        <w:t>Банковская карта фио в указанный период времени</w:t>
      </w:r>
      <w:r>
        <w:rPr>
          <w:highlight w:val="white"/>
        </w:rPr>
        <w:t xml:space="preserve"> заблокирована не была, в связи с чем, у банка не было оснований полагать, что оспариваемые операции совершаются без ведома фио или соответствующего полномочия.</w:t>
      </w:r>
    </w:p>
    <w:p w14:paraId="2E9AF047" w14:textId="77777777" w:rsidR="00A77B3E" w:rsidRDefault="007A61EC">
      <w:r>
        <w:rPr>
          <w:highlight w:val="white"/>
        </w:rPr>
        <w:t>Суд первой инстанции, руководствуясь положениями ст. 845, 858 ГК РФ, Условиями использования ба</w:t>
      </w:r>
      <w:r>
        <w:rPr>
          <w:highlight w:val="white"/>
        </w:rPr>
        <w:t>нковских карт ОАО «Сбербанк России», пришел к обоснованному выводу, что спорные операции была проведены до блокировки карты, истец не отрицала, что сообщила третьим лицам  информацию, распространение которой не допускается согласно условиям использования к</w:t>
      </w:r>
      <w:r>
        <w:rPr>
          <w:highlight w:val="white"/>
        </w:rPr>
        <w:t xml:space="preserve">арт, в связи с чем, оснований для удовлетворения исковых требований истца не имеется. </w:t>
      </w:r>
    </w:p>
    <w:p w14:paraId="090096A2" w14:textId="77777777" w:rsidR="00A77B3E" w:rsidRDefault="007A61EC">
      <w:r>
        <w:rPr>
          <w:highlight w:val="white"/>
        </w:rPr>
        <w:t>Судебная коллегия соглашается с выводами суда первой инстанции, основанными на всестороннем, полном и объективном исследовании всех обстоятельств дела и требованиях зако</w:t>
      </w:r>
      <w:r>
        <w:rPr>
          <w:highlight w:val="white"/>
        </w:rPr>
        <w:t xml:space="preserve">на. </w:t>
      </w:r>
    </w:p>
    <w:p w14:paraId="769F7939" w14:textId="77777777" w:rsidR="00A77B3E" w:rsidRDefault="007A61EC">
      <w:r>
        <w:rPr>
          <w:highlight w:val="white"/>
        </w:rPr>
        <w:t>Доводы апелляционной жалобы истца и дополнений к апелляционной жалобе, что персональные данные истца, находившиеся в пользовании ПАО «Сбербанк России» были разглашены сотрудниками ответчика, судебная коллегия полагает не состоятельными, поскольку в хо</w:t>
      </w:r>
      <w:r>
        <w:rPr>
          <w:highlight w:val="white"/>
        </w:rPr>
        <w:t xml:space="preserve">де рассмотрения дела по существу было установлено, что истец самостоятельно сообщила информацию, сообщение которой третьим лица не допускается в соответствии с Условиями использования банковских карт ОАО «Сбербанк России». </w:t>
      </w:r>
    </w:p>
    <w:p w14:paraId="5EFA7EA2" w14:textId="77777777" w:rsidR="00A77B3E" w:rsidRDefault="007A61EC">
      <w:r>
        <w:rPr>
          <w:highlight w:val="white"/>
        </w:rPr>
        <w:t>Не состоятельными являются довод</w:t>
      </w:r>
      <w:r>
        <w:rPr>
          <w:highlight w:val="white"/>
        </w:rPr>
        <w:t>ы апелляционной жалобы и дополнений к ней, что истец не ознакомлена с правилами пользования программой Сбербанк Онлайн и тем, что ее банковская карта привязана к имеющимся у истца счетам, открытым в ПАО «Сбербанк России»,  поскольку указанная информация со</w:t>
      </w:r>
      <w:r>
        <w:rPr>
          <w:highlight w:val="white"/>
        </w:rPr>
        <w:t xml:space="preserve">держится в «Условиях использования международных карт Сбербанка России», с которыми согласно подписи истца в заявлении на получение дебетовой карты Сбербанка России истец ознакомлена и согласна (л.д. 31 оборотная сторона). </w:t>
      </w:r>
    </w:p>
    <w:p w14:paraId="4AD901AA" w14:textId="77777777" w:rsidR="00A77B3E" w:rsidRDefault="007A61EC">
      <w:r>
        <w:rPr>
          <w:highlight w:val="white"/>
        </w:rPr>
        <w:t>Доводы апелляционной жалобы и до</w:t>
      </w:r>
      <w:r>
        <w:rPr>
          <w:highlight w:val="white"/>
        </w:rPr>
        <w:t>полнений к ней, что судом не дана оценка информации о входящих звонках на домашний телефон истца на правильность выводов суда первой инстанции не влияют, поскольку не свидетельствуют о разглашении ответчиком персональных данных истца, а также не являются д</w:t>
      </w:r>
      <w:r>
        <w:rPr>
          <w:highlight w:val="white"/>
        </w:rPr>
        <w:t xml:space="preserve">оказательством того, что домашний номер телефона истца и иная конфиденциальная информация  была разглашена сотрудниками банка, напротив истец не отрицала, что сообщила третьим лицам запрошенную у нее информацию, сообщение которой запрещено. </w:t>
      </w:r>
    </w:p>
    <w:p w14:paraId="0221B76B" w14:textId="77777777" w:rsidR="00A77B3E" w:rsidRDefault="007A61EC">
      <w:r>
        <w:rPr>
          <w:highlight w:val="white"/>
        </w:rPr>
        <w:t>Доводы апелляц</w:t>
      </w:r>
      <w:r>
        <w:rPr>
          <w:highlight w:val="white"/>
        </w:rPr>
        <w:t xml:space="preserve">ионной жалобы о наличии в протоколе судебного заседания ошибок и искажений, отклоняются судебной коллегией, поскольку замечания на протокол судебного заседания были рассмотрены судом первой инстанции и определением от 17 июня 2016 года отклонены. </w:t>
      </w:r>
    </w:p>
    <w:p w14:paraId="6286437C" w14:textId="77777777" w:rsidR="00A77B3E" w:rsidRDefault="007A61EC">
      <w:r>
        <w:rPr>
          <w:highlight w:val="white"/>
        </w:rPr>
        <w:t>Доводы а</w:t>
      </w:r>
      <w:r>
        <w:rPr>
          <w:highlight w:val="white"/>
        </w:rPr>
        <w:t>пелляционной жалобы о том, что судом неверно установлены фактические обстоятельства дела, поскольку отклонялись ходатайства истца о приобщении к материалам дела дополнительных доказательств, отклоняются судебной коллегией как необоснованные, поскольку указ</w:t>
      </w:r>
      <w:r>
        <w:rPr>
          <w:highlight w:val="white"/>
        </w:rPr>
        <w:t>анные доводы направлены на переоценку собранных по делу доказательств, которым суд дал надлежащую правовую оценку в соответствии с требованиями ст. 67 ГПК РФ, не содержат обстоятельств, которые не были бы предметом исследования суда первой инстанции и по к</w:t>
      </w:r>
      <w:r>
        <w:rPr>
          <w:highlight w:val="white"/>
        </w:rPr>
        <w:t>оторым суд не вынес бы своего суждения. Оснований к переоценке доказательств судебная коллегия не усматривает.</w:t>
      </w:r>
    </w:p>
    <w:p w14:paraId="53D7CE0E" w14:textId="77777777" w:rsidR="00A77B3E" w:rsidRDefault="007A61EC">
      <w:r>
        <w:rPr>
          <w:highlight w:val="white"/>
        </w:rPr>
        <w:t xml:space="preserve">К тому же, в силу положений ст.ст. 56, 59, 67 ГПК РФ, суд оценивает доказательства по своему внутреннему убеждению, основанному на всестороннем, </w:t>
      </w:r>
      <w:r>
        <w:rPr>
          <w:highlight w:val="white"/>
        </w:rPr>
        <w:t>полном, объективном и непосредственном исследовании имеющихся в деле доказательств, принимает только те доказательства, которые имеют значение для рассмотрения и разрешения дела, определяет, какие обстоятельства имеют значение для дела, какой стороне надле</w:t>
      </w:r>
      <w:r>
        <w:rPr>
          <w:highlight w:val="white"/>
        </w:rPr>
        <w:t xml:space="preserve">жит их доказывать. </w:t>
      </w:r>
    </w:p>
    <w:p w14:paraId="1908D00C" w14:textId="77777777" w:rsidR="00A77B3E" w:rsidRDefault="007A61EC">
      <w:r>
        <w:rPr>
          <w:highlight w:val="white"/>
        </w:rPr>
        <w:t xml:space="preserve">Требования ходатайств истца о приобщении к материалам дела дополнительных доказательств правомерно были оставлены без удовлетворения судом первой инстанции, поскольку данные ходатайства не были направлены на получение сведений, имеющих </w:t>
      </w:r>
      <w:r>
        <w:rPr>
          <w:highlight w:val="white"/>
        </w:rPr>
        <w:t xml:space="preserve">правовое значение для разрешения возникшего спора, не отвечают требованиям относимости и допустимости доказательств. </w:t>
      </w:r>
    </w:p>
    <w:p w14:paraId="0222117D" w14:textId="77777777" w:rsidR="00A77B3E" w:rsidRDefault="007A61EC">
      <w:r>
        <w:rPr>
          <w:highlight w:val="white"/>
        </w:rPr>
        <w:t xml:space="preserve">Иные доводы апелляционной жалобы фактически выражают несогласие истца  с выводами суда, однако по существу их не опровергают, оснований к </w:t>
      </w:r>
      <w:r>
        <w:rPr>
          <w:highlight w:val="white"/>
        </w:rPr>
        <w:t>отмене или изменению решения не содержат, в связи с чем, признаются судом апелляционной инстанции несостоятельными.</w:t>
      </w:r>
    </w:p>
    <w:p w14:paraId="70059391" w14:textId="77777777" w:rsidR="00A77B3E" w:rsidRDefault="007A61EC">
      <w:r>
        <w:rPr>
          <w:highlight w:val="white"/>
        </w:rPr>
        <w:t>Апелляционная жалоба не содержит правовых оснований, предусмотренных ст. 330 ГПК РФ, к отмене постановленного судом решения.</w:t>
      </w:r>
    </w:p>
    <w:p w14:paraId="20FB137F" w14:textId="77777777" w:rsidR="00A77B3E" w:rsidRDefault="007A61EC">
      <w:r>
        <w:rPr>
          <w:highlight w:val="white"/>
        </w:rPr>
        <w:t>На основании вы</w:t>
      </w:r>
      <w:r>
        <w:rPr>
          <w:highlight w:val="white"/>
        </w:rPr>
        <w:t>шеизложенного, руководствуясь ст. ст. 327 - 329 ГПК РФ, судебная коллегия</w:t>
      </w:r>
    </w:p>
    <w:p w14:paraId="5B27B63E" w14:textId="77777777" w:rsidR="00A77B3E" w:rsidRDefault="007A61EC">
      <w:r>
        <w:rPr>
          <w:highlight w:val="white"/>
        </w:rPr>
        <w:t>ОПРЕДЕЛИЛА:</w:t>
      </w:r>
    </w:p>
    <w:p w14:paraId="1D8750D3" w14:textId="77777777" w:rsidR="00A77B3E" w:rsidRDefault="007A61EC"/>
    <w:p w14:paraId="6B34827F" w14:textId="77777777" w:rsidR="00A77B3E" w:rsidRDefault="007A61EC">
      <w:r>
        <w:rPr>
          <w:highlight w:val="white"/>
        </w:rPr>
        <w:t xml:space="preserve">Решение Гагаринского районного суда г. Москвы от 29 апреля 2016 года оставить без изменения, апелляционную жалобу и дополнения к ней фио – без удовлетворения. </w:t>
      </w:r>
    </w:p>
    <w:p w14:paraId="587F25CA" w14:textId="77777777" w:rsidR="00A77B3E" w:rsidRDefault="007A61EC"/>
    <w:p w14:paraId="20D9A6B4" w14:textId="77777777" w:rsidR="00A77B3E" w:rsidRDefault="007A61EC"/>
    <w:p w14:paraId="58DD0594" w14:textId="77777777" w:rsidR="00A77B3E" w:rsidRDefault="007A61EC">
      <w:r>
        <w:rPr>
          <w:highlight w:val="white"/>
        </w:rPr>
        <w:t>Председ</w:t>
      </w:r>
      <w:r>
        <w:rPr>
          <w:highlight w:val="white"/>
        </w:rPr>
        <w:t>ательствующий</w:t>
      </w:r>
    </w:p>
    <w:p w14:paraId="322BF5D4" w14:textId="77777777" w:rsidR="00A77B3E" w:rsidRDefault="007A61EC"/>
    <w:p w14:paraId="5B82918B" w14:textId="77777777" w:rsidR="00A77B3E" w:rsidRDefault="007A61EC">
      <w:r>
        <w:rPr>
          <w:highlight w:val="white"/>
        </w:rPr>
        <w:t xml:space="preserve">Судьи </w:t>
      </w:r>
    </w:p>
    <w:p w14:paraId="3B165EEF" w14:textId="77777777" w:rsidR="00A77B3E" w:rsidRDefault="007A61EC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7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2E9C26"/>
  <w15:chartTrackingRefBased/>
  <w15:docId w15:val="{C19E8D91-40CE-4C90-82CE-784C82EE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2295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