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9166AD3" w14:textId="77777777" w:rsidR="00000000" w:rsidRDefault="00B27867">
      <w:pPr>
        <w:ind w:firstLine="709"/>
        <w:jc w:val="both"/>
        <w:rPr>
          <w:sz w:val="20"/>
          <w:szCs w:val="20"/>
          <w:lang w:val="en-BE" w:eastAsia="en-BE" w:bidi="ar-SA"/>
        </w:rPr>
      </w:pPr>
      <w:bookmarkStart w:id="0" w:name="_GoBack"/>
      <w:bookmarkEnd w:id="0"/>
      <w:r>
        <w:rPr>
          <w:sz w:val="20"/>
          <w:szCs w:val="20"/>
          <w:lang w:val="en-BE" w:eastAsia="en-BE" w:bidi="ar-SA"/>
        </w:rPr>
        <w:t>УИД 77RS0012-01-2019-009680-71</w:t>
      </w:r>
    </w:p>
    <w:p w14:paraId="7C0CF40B" w14:textId="77777777" w:rsidR="00000000" w:rsidRDefault="00B27867">
      <w:pPr>
        <w:ind w:firstLine="709"/>
        <w:jc w:val="both"/>
        <w:rPr>
          <w:sz w:val="20"/>
          <w:szCs w:val="20"/>
          <w:lang w:val="en-BE" w:eastAsia="en-BE" w:bidi="ar-SA"/>
        </w:rPr>
      </w:pPr>
      <w:r>
        <w:rPr>
          <w:sz w:val="20"/>
          <w:szCs w:val="20"/>
          <w:lang w:val="en-BE" w:eastAsia="en-BE" w:bidi="ar-SA"/>
        </w:rPr>
        <w:t>Судья суда первой инстанции Матлина Г.А.</w:t>
      </w:r>
    </w:p>
    <w:p w14:paraId="17FB5092" w14:textId="77777777" w:rsidR="00000000" w:rsidRDefault="00B27867">
      <w:pPr>
        <w:ind w:firstLine="709"/>
        <w:jc w:val="both"/>
        <w:rPr>
          <w:sz w:val="20"/>
          <w:szCs w:val="20"/>
          <w:lang w:val="en-BE" w:eastAsia="en-BE" w:bidi="ar-SA"/>
        </w:rPr>
      </w:pPr>
      <w:r>
        <w:rPr>
          <w:sz w:val="20"/>
          <w:szCs w:val="20"/>
          <w:lang w:val="en-BE" w:eastAsia="en-BE" w:bidi="ar-SA"/>
        </w:rPr>
        <w:t>гражданское дело в суде первой инстанции № 2-118/20</w:t>
      </w:r>
    </w:p>
    <w:p w14:paraId="1F4EAD35" w14:textId="77777777" w:rsidR="00000000" w:rsidRDefault="00B27867">
      <w:pPr>
        <w:ind w:firstLine="709"/>
        <w:jc w:val="both"/>
        <w:rPr>
          <w:sz w:val="20"/>
          <w:szCs w:val="20"/>
          <w:lang w:val="en-BE" w:eastAsia="en-BE" w:bidi="ar-SA"/>
        </w:rPr>
      </w:pPr>
      <w:r>
        <w:rPr>
          <w:sz w:val="20"/>
          <w:szCs w:val="20"/>
          <w:lang w:val="en-BE" w:eastAsia="en-BE" w:bidi="ar-SA"/>
        </w:rPr>
        <w:t>гражданское дело № 33-40061/22</w:t>
      </w:r>
    </w:p>
    <w:p w14:paraId="28579EA0" w14:textId="77777777" w:rsidR="00000000" w:rsidRDefault="00B27867">
      <w:pPr>
        <w:ind w:firstLine="709"/>
        <w:jc w:val="both"/>
        <w:rPr>
          <w:lang w:val="en-BE" w:eastAsia="en-BE" w:bidi="ar-SA"/>
        </w:rPr>
      </w:pPr>
    </w:p>
    <w:p w14:paraId="446D27D5" w14:textId="77777777" w:rsidR="00000000" w:rsidRDefault="00B27867">
      <w:pPr>
        <w:ind w:firstLine="709"/>
        <w:jc w:val="center"/>
        <w:rPr>
          <w:lang w:val="en-BE" w:eastAsia="en-BE" w:bidi="ar-SA"/>
        </w:rPr>
      </w:pPr>
      <w:r>
        <w:rPr>
          <w:spacing w:val="20"/>
          <w:lang w:val="en-BE" w:eastAsia="en-BE" w:bidi="ar-SA"/>
        </w:rPr>
        <w:t>АПЕЛЛЯЦИОННОЕ ОПРЕДЕЛЕНИЕ</w:t>
      </w:r>
    </w:p>
    <w:p w14:paraId="2A9DE9B3" w14:textId="77777777" w:rsidR="00000000" w:rsidRDefault="00B27867">
      <w:pPr>
        <w:ind w:firstLine="709"/>
        <w:jc w:val="center"/>
        <w:rPr>
          <w:lang w:val="en-BE" w:eastAsia="en-BE" w:bidi="ar-SA"/>
        </w:rPr>
      </w:pPr>
    </w:p>
    <w:p w14:paraId="071B5145" w14:textId="77777777" w:rsidR="00000000" w:rsidRDefault="00B27867">
      <w:pPr>
        <w:ind w:firstLine="709"/>
        <w:jc w:val="center"/>
        <w:rPr>
          <w:lang w:val="en-BE" w:eastAsia="en-BE" w:bidi="ar-SA"/>
        </w:rPr>
      </w:pPr>
      <w:r>
        <w:rPr>
          <w:lang w:val="en-BE" w:eastAsia="en-BE" w:bidi="ar-SA"/>
        </w:rPr>
        <w:t xml:space="preserve">город Москва                                                             </w:t>
      </w:r>
      <w:r>
        <w:rPr>
          <w:lang w:val="en-BE" w:eastAsia="en-BE" w:bidi="ar-SA"/>
        </w:rPr>
        <w:t xml:space="preserve">                    12 октября 2022 года</w:t>
      </w:r>
    </w:p>
    <w:p w14:paraId="3E09845B" w14:textId="77777777" w:rsidR="00000000" w:rsidRDefault="00B27867">
      <w:pPr>
        <w:ind w:firstLine="709"/>
        <w:jc w:val="center"/>
        <w:rPr>
          <w:lang w:val="en-BE" w:eastAsia="en-BE" w:bidi="ar-SA"/>
        </w:rPr>
      </w:pPr>
      <w:r>
        <w:rPr>
          <w:lang w:val="en-BE" w:eastAsia="en-BE" w:bidi="ar-SA"/>
        </w:rPr>
        <w:t> </w:t>
      </w:r>
    </w:p>
    <w:p w14:paraId="0E276B0E" w14:textId="77777777" w:rsidR="00000000" w:rsidRDefault="00B27867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Судебная коллегия по гражданским делам Московского городского суда в составе председательствующего Павловой И.П.,</w:t>
      </w:r>
    </w:p>
    <w:p w14:paraId="1942C351" w14:textId="77777777" w:rsidR="00000000" w:rsidRDefault="00B27867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судей Смоловой Н.Л., Анашкина А.А.,</w:t>
      </w:r>
    </w:p>
    <w:p w14:paraId="314BBBFD" w14:textId="77777777" w:rsidR="00000000" w:rsidRDefault="00B27867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при помощнике судьи Михайловой С.О.,</w:t>
      </w:r>
    </w:p>
    <w:p w14:paraId="4177B047" w14:textId="77777777" w:rsidR="00000000" w:rsidRDefault="00B27867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рассмотрев в открытом суде</w:t>
      </w:r>
      <w:r>
        <w:rPr>
          <w:lang w:val="en-BE" w:eastAsia="en-BE" w:bidi="ar-SA"/>
        </w:rPr>
        <w:t>бном заседании по докладу судьи Павловой И.П. гражданское дело по апелляционной жалобе ответчика Котляровского А.В. на решение Кузьминского районного суда г. Москвы от 12 ноября 2020 года, которым постановлено:</w:t>
      </w:r>
    </w:p>
    <w:p w14:paraId="27B265B1" w14:textId="77777777" w:rsidR="00000000" w:rsidRDefault="00B27867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Исковые требования ПАО «Сбербанк России» в ли</w:t>
      </w:r>
      <w:r>
        <w:rPr>
          <w:lang w:val="en-BE" w:eastAsia="en-BE" w:bidi="ar-SA"/>
        </w:rPr>
        <w:t xml:space="preserve">це филиала – Московского банка ПАО «Сбербанк России» к </w:t>
      </w:r>
      <w:r>
        <w:rPr>
          <w:rStyle w:val="cat-FIOgrp-9rplc-9"/>
          <w:lang w:val="en-BE" w:eastAsia="en-BE" w:bidi="ar-SA"/>
        </w:rPr>
        <w:t>фио</w:t>
      </w:r>
      <w:r>
        <w:rPr>
          <w:lang w:val="en-BE" w:eastAsia="en-BE" w:bidi="ar-SA"/>
        </w:rPr>
        <w:t xml:space="preserve"> о взыскании задолженности по кредитному договору – удовлетворить, </w:t>
      </w:r>
    </w:p>
    <w:p w14:paraId="01F3FF3C" w14:textId="77777777" w:rsidR="00000000" w:rsidRDefault="00B27867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Взыскать с </w:t>
      </w:r>
      <w:r>
        <w:rPr>
          <w:rStyle w:val="cat-FIOgrp-10rplc-10"/>
          <w:lang w:val="en-BE" w:eastAsia="en-BE" w:bidi="ar-SA"/>
        </w:rPr>
        <w:t>фио</w:t>
      </w:r>
      <w:r>
        <w:rPr>
          <w:lang w:val="en-BE" w:eastAsia="en-BE" w:bidi="ar-SA"/>
        </w:rPr>
        <w:t xml:space="preserve"> в пользу ПАО «Сбербанк России» в лице филиала Московского банка ПАО «Сбербанк России» сумму задолженности по кредит</w:t>
      </w:r>
      <w:r>
        <w:rPr>
          <w:lang w:val="en-BE" w:eastAsia="en-BE" w:bidi="ar-SA"/>
        </w:rPr>
        <w:t xml:space="preserve">ному договору № 40291681 от 21 июля 2016 года в размере </w:t>
      </w:r>
      <w:r>
        <w:rPr>
          <w:rStyle w:val="cat-Sumgrp-19rplc-11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а также расходы по уплате государственной пошлины в размере </w:t>
      </w:r>
      <w:r>
        <w:rPr>
          <w:rStyle w:val="cat-Sumgrp-20rplc-12"/>
          <w:lang w:val="en-BE" w:eastAsia="en-BE" w:bidi="ar-SA"/>
        </w:rPr>
        <w:t>сумма</w:t>
      </w:r>
    </w:p>
    <w:p w14:paraId="089362AA" w14:textId="77777777" w:rsidR="00000000" w:rsidRDefault="00B27867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удовлетворении встречного иска </w:t>
      </w:r>
      <w:r>
        <w:rPr>
          <w:rStyle w:val="cat-FIOgrp-10rplc-13"/>
          <w:lang w:val="en-BE" w:eastAsia="en-BE" w:bidi="ar-SA"/>
        </w:rPr>
        <w:t>фио</w:t>
      </w:r>
      <w:r>
        <w:rPr>
          <w:lang w:val="en-BE" w:eastAsia="en-BE" w:bidi="ar-SA"/>
        </w:rPr>
        <w:t xml:space="preserve"> к ПАО «Сбербанк России» в лице филиала – Московского банка ПАО «Сбербанк России» о признан</w:t>
      </w:r>
      <w:r>
        <w:rPr>
          <w:lang w:val="en-BE" w:eastAsia="en-BE" w:bidi="ar-SA"/>
        </w:rPr>
        <w:t>ии кредитного договора не заключенным – отказать.</w:t>
      </w:r>
    </w:p>
    <w:p w14:paraId="193CBA47" w14:textId="77777777" w:rsidR="00000000" w:rsidRDefault="00B27867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удовлетворении иска </w:t>
      </w:r>
      <w:r>
        <w:rPr>
          <w:rStyle w:val="cat-FIOgrp-10rplc-14"/>
          <w:lang w:val="en-BE" w:eastAsia="en-BE" w:bidi="ar-SA"/>
        </w:rPr>
        <w:t>фио</w:t>
      </w:r>
      <w:r>
        <w:rPr>
          <w:lang w:val="en-BE" w:eastAsia="en-BE" w:bidi="ar-SA"/>
        </w:rPr>
        <w:t xml:space="preserve"> к ПАО «Сбербанк России» в лице филиала – Московского банка ПАО «Сбербанк России» об обязании предоставить информацию, о взыскании неустойки, компенсации морального вреда – отказать</w:t>
      </w:r>
      <w:r>
        <w:rPr>
          <w:lang w:val="en-BE" w:eastAsia="en-BE" w:bidi="ar-SA"/>
        </w:rPr>
        <w:t>,</w:t>
      </w:r>
    </w:p>
    <w:p w14:paraId="49C2E7D6" w14:textId="77777777" w:rsidR="00000000" w:rsidRDefault="00B27867">
      <w:pPr>
        <w:ind w:firstLine="709"/>
        <w:jc w:val="both"/>
        <w:rPr>
          <w:lang w:val="en-BE" w:eastAsia="en-BE" w:bidi="ar-SA"/>
        </w:rPr>
      </w:pPr>
    </w:p>
    <w:p w14:paraId="5544D438" w14:textId="77777777" w:rsidR="00000000" w:rsidRDefault="00B27867">
      <w:pPr>
        <w:widowControl w:val="0"/>
        <w:ind w:firstLine="709"/>
        <w:jc w:val="center"/>
        <w:rPr>
          <w:lang w:val="en-BE" w:eastAsia="en-BE" w:bidi="ar-SA"/>
        </w:rPr>
      </w:pPr>
      <w:r>
        <w:rPr>
          <w:spacing w:val="20"/>
          <w:lang w:val="en-BE" w:eastAsia="en-BE" w:bidi="ar-SA"/>
        </w:rPr>
        <w:t>установила:</w:t>
      </w:r>
    </w:p>
    <w:p w14:paraId="4C8E57D6" w14:textId="77777777" w:rsidR="00000000" w:rsidRDefault="00B27867">
      <w:pPr>
        <w:widowControl w:val="0"/>
        <w:ind w:firstLine="709"/>
        <w:jc w:val="center"/>
        <w:rPr>
          <w:lang w:val="en-BE" w:eastAsia="en-BE" w:bidi="ar-SA"/>
        </w:rPr>
      </w:pPr>
    </w:p>
    <w:p w14:paraId="0BCC9160" w14:textId="77777777" w:rsidR="00000000" w:rsidRDefault="00B27867">
      <w:pPr>
        <w:ind w:left="20" w:right="20"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ПАО «Сбербанк России» в лице филиала Московский банк ПАО «Сбербанк России» обратилось в суд с иском к Котляровскому А.В., в котором просило взыскать задолженность по кредитному договору в сумме </w:t>
      </w:r>
      <w:r>
        <w:rPr>
          <w:rStyle w:val="cat-Sumgrp-19rplc-16"/>
          <w:lang w:val="en-BE" w:eastAsia="en-BE" w:bidi="ar-SA"/>
        </w:rPr>
        <w:t>сумма</w:t>
      </w:r>
      <w:r>
        <w:rPr>
          <w:lang w:val="en-BE" w:eastAsia="en-BE" w:bidi="ar-SA"/>
        </w:rPr>
        <w:t>, а также расходы по уплате государственн</w:t>
      </w:r>
      <w:r>
        <w:rPr>
          <w:lang w:val="en-BE" w:eastAsia="en-BE" w:bidi="ar-SA"/>
        </w:rPr>
        <w:t xml:space="preserve">ой пошлины в сумме  </w:t>
      </w:r>
      <w:r>
        <w:rPr>
          <w:rStyle w:val="cat-Sumgrp-20rplc-17"/>
          <w:lang w:val="en-BE" w:eastAsia="en-BE" w:bidi="ar-SA"/>
        </w:rPr>
        <w:t>сумма</w:t>
      </w:r>
    </w:p>
    <w:p w14:paraId="41F1C12E" w14:textId="77777777" w:rsidR="00000000" w:rsidRDefault="00B27867">
      <w:pPr>
        <w:ind w:left="20" w:right="20"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Требования мотивированы тем, что 21 июля 2016 года между сторонами был заключен кредитный договор № 40291681, в соответствии с которым Котляровскому А.В. предоставлен кредит в размере </w:t>
      </w:r>
      <w:r>
        <w:rPr>
          <w:rStyle w:val="cat-Sumgrp-21rplc-19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сроком на 60 месяцев по 20,90% годовых. </w:t>
      </w:r>
      <w:r>
        <w:rPr>
          <w:lang w:val="en-BE" w:eastAsia="en-BE" w:bidi="ar-SA"/>
        </w:rPr>
        <w:t>В течение срока действия договора ответчик неоднократно нарушал условия кредитного договора в части сроков и сумм ежемесячных платежей, в связи с чем, образовалась просроченная задолженность по кредиту. 18 января 2019 года заемщику было направлено письмо с</w:t>
      </w:r>
      <w:r>
        <w:rPr>
          <w:lang w:val="en-BE" w:eastAsia="en-BE" w:bidi="ar-SA"/>
        </w:rPr>
        <w:t xml:space="preserve"> требованием досрочно возврате суммы кредита, процентов за пользование кредитом и уплате неустойки. Данное требование до настоящего момента не выполнено. </w:t>
      </w:r>
    </w:p>
    <w:p w14:paraId="728CC91D" w14:textId="77777777" w:rsidR="00000000" w:rsidRDefault="00B27867">
      <w:pPr>
        <w:ind w:left="20" w:right="20"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Не согласившись с заявленным иском ответчик Котляровский А.В. обратился в суд со встречным иском к ПА</w:t>
      </w:r>
      <w:r>
        <w:rPr>
          <w:lang w:val="en-BE" w:eastAsia="en-BE" w:bidi="ar-SA"/>
        </w:rPr>
        <w:t>О «Сбербанк России» в лице филиала Московский банк ПАО «Сбербанк России», в котором с учетом уточнений просил признать кредитный договор № 402916681 незаключенным, дополнительное соглашение № 1 к кредитному договору № 4021681 от 21 июля 2016 года недействи</w:t>
      </w:r>
      <w:r>
        <w:rPr>
          <w:lang w:val="en-BE" w:eastAsia="en-BE" w:bidi="ar-SA"/>
        </w:rPr>
        <w:t xml:space="preserve">тельным, индивидуальные условия </w:t>
      </w:r>
      <w:r>
        <w:rPr>
          <w:lang w:val="en-BE" w:eastAsia="en-BE" w:bidi="ar-SA"/>
        </w:rPr>
        <w:lastRenderedPageBreak/>
        <w:t>потребительского кредитования номер заявки 302119112 между ПАО «Сбербанк России» и Котляровский А.В. направленные для ознакомления не не акцептированным со стороны ПАО Сбербанк.</w:t>
      </w:r>
    </w:p>
    <w:p w14:paraId="1E0C61B6" w14:textId="77777777" w:rsidR="00000000" w:rsidRDefault="00B27867">
      <w:pPr>
        <w:ind w:left="20" w:right="20"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Требования встречного иска мотивированы тем, ч</w:t>
      </w:r>
      <w:r>
        <w:rPr>
          <w:lang w:val="en-BE" w:eastAsia="en-BE" w:bidi="ar-SA"/>
        </w:rPr>
        <w:t>то в подтверждение заключения кредитного договора № 4729681 к иску приложены индивидуальные условия потребительского кредита номер заявки 3021119112 от 21 июня 2016 года, из которого следует, что договор считается заключенным в дату совершения кредитором а</w:t>
      </w:r>
      <w:r>
        <w:rPr>
          <w:lang w:val="en-BE" w:eastAsia="en-BE" w:bidi="ar-SA"/>
        </w:rPr>
        <w:t>кцепта индивидуальных условий кредитования, при этом акцептом со стороны кредитора будет являться зачисление суммы кредита на счет, указанный в п. 17. Однако оригинал расчетного банковского документа, подтверждающего фактическую передачу денежных средств о</w:t>
      </w:r>
      <w:r>
        <w:rPr>
          <w:lang w:val="en-BE" w:eastAsia="en-BE" w:bidi="ar-SA"/>
        </w:rPr>
        <w:t xml:space="preserve">тсутствует. Кроме того отсутствует кредитный договор 402 91681, в индивидуальных условиях имеется номер кредитной заявки 302119112, кредитный договор с ПАО Сбербанк он не заключал. </w:t>
      </w:r>
    </w:p>
    <w:p w14:paraId="5C0D467A" w14:textId="77777777" w:rsidR="00000000" w:rsidRDefault="00B27867">
      <w:pPr>
        <w:ind w:left="20" w:right="20"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Ответчик Котляровский А.В. обратился в суд с самостоятельным иском к ПАО «</w:t>
      </w:r>
      <w:r>
        <w:rPr>
          <w:lang w:val="en-BE" w:eastAsia="en-BE" w:bidi="ar-SA"/>
        </w:rPr>
        <w:t>Сбербанк России» в лице филиала Московский банк ПАО «Сбербанк России», в котором с учетом уточнений просил обязать предоставить документы: расчет цены иска по договору от 21 июля 2016 года № 40291681, заключенному с Котляровским А.В. по состоянию на 03 июл</w:t>
      </w:r>
      <w:r>
        <w:rPr>
          <w:lang w:val="en-BE" w:eastAsia="en-BE" w:bidi="ar-SA"/>
        </w:rPr>
        <w:t>я 2019 года, общие условия предоставления, обслуживания и погашения кредитов для физических лиц по продукту потребительский кредит, доверенности МБ/1293-Д, 3-ДГ, документ с предположительной подписью Котляровского А.В., обязать предоставить ему информацию,</w:t>
      </w:r>
      <w:r>
        <w:rPr>
          <w:lang w:val="en-BE" w:eastAsia="en-BE" w:bidi="ar-SA"/>
        </w:rPr>
        <w:t xml:space="preserve"> привлечь к ответственности, взыскать неустойку в размере </w:t>
      </w:r>
      <w:r>
        <w:rPr>
          <w:rStyle w:val="cat-Sumgrp-19rplc-25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компенсацию морального вреда в размере </w:t>
      </w:r>
      <w:r>
        <w:rPr>
          <w:rStyle w:val="cat-Sumgrp-22rplc-26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штраф.  </w:t>
      </w:r>
    </w:p>
    <w:p w14:paraId="04559B7A" w14:textId="77777777" w:rsidR="00000000" w:rsidRDefault="00B27867">
      <w:pPr>
        <w:ind w:left="20" w:right="20"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обоснование исковых требований указал, что 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ответчик незаконно отказал в выдаче ответчику документов, в связи с чем нарушил его права. </w:t>
      </w:r>
    </w:p>
    <w:p w14:paraId="633A5309" w14:textId="77777777" w:rsidR="00000000" w:rsidRDefault="00B27867">
      <w:pPr>
        <w:ind w:left="20" w:right="20"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Определением Кузьминского районного суда города Москвы от 06 декабря 2019 года в одно исковое производство для совместного рассмотрения и разрешения объединены гражданское дело № 2-5617/19 по иску </w:t>
      </w:r>
      <w:r>
        <w:rPr>
          <w:rStyle w:val="cat-FIOgrp-10rplc-28"/>
          <w:lang w:val="en-BE" w:eastAsia="en-BE" w:bidi="ar-SA"/>
        </w:rPr>
        <w:t>фио</w:t>
      </w:r>
      <w:r>
        <w:rPr>
          <w:lang w:val="en-BE" w:eastAsia="en-BE" w:bidi="ar-SA"/>
        </w:rPr>
        <w:t xml:space="preserve"> к ПАО «Сбербанк России» в лице филиала – Московского б</w:t>
      </w:r>
      <w:r>
        <w:rPr>
          <w:lang w:val="en-BE" w:eastAsia="en-BE" w:bidi="ar-SA"/>
        </w:rPr>
        <w:t xml:space="preserve">анка ПАО «Сбербанк России» об обязании предоставить информацию, о взыскании неустойки, компенсации морального вреда и гражданское дело № 2-4238/19 по иску ПАО «Сбербанк России» в лице филиала – Московского банка ПАО «Сбербанк России» к </w:t>
      </w:r>
      <w:r>
        <w:rPr>
          <w:rStyle w:val="cat-FIOgrp-9rplc-29"/>
          <w:lang w:val="en-BE" w:eastAsia="en-BE" w:bidi="ar-SA"/>
        </w:rPr>
        <w:t>фио</w:t>
      </w:r>
      <w:r>
        <w:rPr>
          <w:lang w:val="en-BE" w:eastAsia="en-BE" w:bidi="ar-SA"/>
        </w:rPr>
        <w:t xml:space="preserve"> о взыскании задо</w:t>
      </w:r>
      <w:r>
        <w:rPr>
          <w:lang w:val="en-BE" w:eastAsia="en-BE" w:bidi="ar-SA"/>
        </w:rPr>
        <w:t>лженности по кредитному договору, по встречному иску Котляровского А.В. к ПАО «Сбербанк России» в лице филиала – Московского банка ПАО «Сбербанк России» о признании кредитного договора не заключенным.</w:t>
      </w:r>
    </w:p>
    <w:p w14:paraId="4F90778E" w14:textId="77777777" w:rsidR="00000000" w:rsidRDefault="00B27867">
      <w:pPr>
        <w:ind w:left="20" w:right="20"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Определением Кузьминского районного суда города Москвы </w:t>
      </w:r>
      <w:r>
        <w:rPr>
          <w:lang w:val="en-BE" w:eastAsia="en-BE" w:bidi="ar-SA"/>
        </w:rPr>
        <w:t xml:space="preserve">от 05 ноября 2020 года прекращено производство по делу по иску ПАО «Сбербанк России» в лице филиала – Московского банка ПАО «Сбербанк России» к </w:t>
      </w:r>
      <w:r>
        <w:rPr>
          <w:rStyle w:val="cat-FIOgrp-9rplc-32"/>
          <w:lang w:val="en-BE" w:eastAsia="en-BE" w:bidi="ar-SA"/>
        </w:rPr>
        <w:t>фио</w:t>
      </w:r>
      <w:r>
        <w:rPr>
          <w:lang w:val="en-BE" w:eastAsia="en-BE" w:bidi="ar-SA"/>
        </w:rPr>
        <w:t xml:space="preserve"> о взыскании задолженности по кредитному договору, по встречному иску </w:t>
      </w:r>
      <w:r>
        <w:rPr>
          <w:rStyle w:val="cat-FIOgrp-10rplc-33"/>
          <w:lang w:val="en-BE" w:eastAsia="en-BE" w:bidi="ar-SA"/>
        </w:rPr>
        <w:t>фио</w:t>
      </w:r>
      <w:r>
        <w:rPr>
          <w:lang w:val="en-BE" w:eastAsia="en-BE" w:bidi="ar-SA"/>
        </w:rPr>
        <w:t xml:space="preserve"> к ПАО «Сбербанк России» в лице фили</w:t>
      </w:r>
      <w:r>
        <w:rPr>
          <w:lang w:val="en-BE" w:eastAsia="en-BE" w:bidi="ar-SA"/>
        </w:rPr>
        <w:t xml:space="preserve">ала – Московского банка ПАО «Сбербанк России» о признании кредитного договора не заключенным, по иску </w:t>
      </w:r>
      <w:r>
        <w:rPr>
          <w:rStyle w:val="cat-FIOgrp-10rplc-34"/>
          <w:lang w:val="en-BE" w:eastAsia="en-BE" w:bidi="ar-SA"/>
        </w:rPr>
        <w:t>фио</w:t>
      </w:r>
      <w:r>
        <w:rPr>
          <w:lang w:val="en-BE" w:eastAsia="en-BE" w:bidi="ar-SA"/>
        </w:rPr>
        <w:t xml:space="preserve"> к ПАО «Сбербанк России» в лице филиала – Московского банка ПАО «Сбербанк России» об обязании предоставить информацию, о взыскании неустойки, компенсац</w:t>
      </w:r>
      <w:r>
        <w:rPr>
          <w:lang w:val="en-BE" w:eastAsia="en-BE" w:bidi="ar-SA"/>
        </w:rPr>
        <w:t>ии морального вреда в части предъявления требований к ПАО «Сбербанк России» в лице филиала – Московского банка ПАО «Сбербанк России» в части предъявления требований о привлечении к ответственности должностных лица ПАО «Сбербанк России», изготовившие и пред</w:t>
      </w:r>
      <w:r>
        <w:rPr>
          <w:lang w:val="en-BE" w:eastAsia="en-BE" w:bidi="ar-SA"/>
        </w:rPr>
        <w:t>оставившие расчет цены иска по договору от 21.07.2016 № 40291681, заключенному с Котляровским А.В. по состоянию на 03 июля 2019 года, общие условия предоставления, обслуживания и погашения кредитов для физических лиц по продукту потребительские кредиты», д</w:t>
      </w:r>
      <w:r>
        <w:rPr>
          <w:lang w:val="en-BE" w:eastAsia="en-BE" w:bidi="ar-SA"/>
        </w:rPr>
        <w:t xml:space="preserve">оверенность МБ/1296-Д, доверенность 3-ДГ, неизвестный документ с предположительной подписью А.В. Котляровский; о привлечении к </w:t>
      </w:r>
      <w:r>
        <w:rPr>
          <w:lang w:val="en-BE" w:eastAsia="en-BE" w:bidi="ar-SA"/>
        </w:rPr>
        <w:lastRenderedPageBreak/>
        <w:t>ответственности должностных лиц ПАО «Сбербанк России» ответственные за не предоставление информации по требованию от 10 июня 2019</w:t>
      </w:r>
      <w:r>
        <w:rPr>
          <w:lang w:val="en-BE" w:eastAsia="en-BE" w:bidi="ar-SA"/>
        </w:rPr>
        <w:t xml:space="preserve"> года, в связи с отказом от иска.</w:t>
      </w:r>
    </w:p>
    <w:p w14:paraId="74476304" w14:textId="77777777" w:rsidR="00000000" w:rsidRDefault="00B27867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Представитель истца Дерова Ю.В. в судебном заседании исковые требования поддержала, просила удовлетворить их в полном объеме, во встречных исковых требований и в самостоятельных требования просила отказать, по доводам, изл</w:t>
      </w:r>
      <w:r>
        <w:rPr>
          <w:lang w:val="en-BE" w:eastAsia="en-BE" w:bidi="ar-SA"/>
        </w:rPr>
        <w:t>оженным в возражениях (л.д. 211-213).</w:t>
      </w:r>
    </w:p>
    <w:p w14:paraId="71AE87E3" w14:textId="77777777" w:rsidR="00000000" w:rsidRDefault="00B27867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Ответчик Котляровский А.В. в судебное заседание не явился о месте и времени судебного заседания извещен.</w:t>
      </w:r>
    </w:p>
    <w:p w14:paraId="4F9FFDFC" w14:textId="77777777" w:rsidR="00000000" w:rsidRDefault="00B27867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Представители ответчика по доверенности Котляровская Е.В., Зяблицева Н.С. в судебном заседании иск не признали, п</w:t>
      </w:r>
      <w:r>
        <w:rPr>
          <w:lang w:val="en-BE" w:eastAsia="en-BE" w:bidi="ar-SA"/>
        </w:rPr>
        <w:t>росили в удовлетворении исковых требований отказать в полном объеме, по доводам, изложенным в возражениях на иск, просили удовлетворить встречные и самостоятельные исковые требования.</w:t>
      </w:r>
    </w:p>
    <w:p w14:paraId="47DF8363" w14:textId="77777777" w:rsidR="00000000" w:rsidRDefault="00B27867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Представитель третьего лица Роспотребнадзора в судебное заседание не яви</w:t>
      </w:r>
      <w:r>
        <w:rPr>
          <w:lang w:val="en-BE" w:eastAsia="en-BE" w:bidi="ar-SA"/>
        </w:rPr>
        <w:t>лся, о месте и времени судебного заседания извещен.</w:t>
      </w:r>
    </w:p>
    <w:p w14:paraId="64C05ACF" w14:textId="77777777" w:rsidR="00000000" w:rsidRDefault="00B27867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Судом постановлено вышеназванное решение, с которым не согласился ответчик </w:t>
      </w:r>
      <w:r>
        <w:rPr>
          <w:rStyle w:val="cat-FIOgrp-15rplc-41"/>
          <w:lang w:val="en-BE" w:eastAsia="en-BE" w:bidi="ar-SA"/>
        </w:rPr>
        <w:t>фио</w:t>
      </w:r>
      <w:r>
        <w:rPr>
          <w:lang w:val="en-BE" w:eastAsia="en-BE" w:bidi="ar-SA"/>
        </w:rPr>
        <w:t>, подав апелляционную жалобу, в которой ссылается на допущенные судом нарушения норм материального и процессуального права.</w:t>
      </w:r>
    </w:p>
    <w:p w14:paraId="42689BFA" w14:textId="77777777" w:rsidR="00000000" w:rsidRDefault="00B27867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</w:t>
      </w:r>
      <w:r>
        <w:rPr>
          <w:lang w:val="en-BE" w:eastAsia="en-BE" w:bidi="ar-SA"/>
        </w:rPr>
        <w:t xml:space="preserve">суд апелляционной инстанции представитель ПАО «Сбербанк России», ответчик Коляровский А.В., представитель третьего лица Роспотребнадзора не явились, о времени и месте рассмотрения дела извещены, и, учитывая положения ст. 167 ГПК РФ судебная коллегия сочла </w:t>
      </w:r>
      <w:r>
        <w:rPr>
          <w:lang w:val="en-BE" w:eastAsia="en-BE" w:bidi="ar-SA"/>
        </w:rPr>
        <w:t xml:space="preserve">возможным рассмотреть дело в их отсутствие. </w:t>
      </w:r>
    </w:p>
    <w:p w14:paraId="4234AB6C" w14:textId="77777777" w:rsidR="00000000" w:rsidRDefault="00B27867">
      <w:pPr>
        <w:widowControl w:val="0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Проверив материалы дела, обсудив доводы апелляционной жалобы, судебная коллегия приходит к выводу, что оснований, предусмотренных ст.330 ГПК РФ, для отмены или изменения обжалуемого судебного постановления в апе</w:t>
      </w:r>
      <w:r>
        <w:rPr>
          <w:lang w:val="en-BE" w:eastAsia="en-BE" w:bidi="ar-SA"/>
        </w:rPr>
        <w:t>лляционном порядке по доводам апелляционной жалобы, изученным по материалам дела, не имеется.</w:t>
      </w:r>
    </w:p>
    <w:p w14:paraId="79A133C2" w14:textId="77777777" w:rsidR="00000000" w:rsidRDefault="00B27867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При разрешении спора суд первой инстанции верно руководствовался положениями ст.ст. 1, 12, 309, 310, 432, 433, 809, 810, 819, 857 ГК РФ.</w:t>
      </w:r>
    </w:p>
    <w:p w14:paraId="384B9E66" w14:textId="77777777" w:rsidR="00000000" w:rsidRDefault="00B27867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Из материалов дела следуе</w:t>
      </w:r>
      <w:r>
        <w:rPr>
          <w:lang w:val="en-BE" w:eastAsia="en-BE" w:bidi="ar-SA"/>
        </w:rPr>
        <w:t xml:space="preserve">т, что 21 июля 2016 года между сторонами был заключен кредитный договор № 40291681, в соответствии с которым Котляровскому А.В. предоставлен кредит в размере </w:t>
      </w:r>
      <w:r>
        <w:rPr>
          <w:rStyle w:val="cat-Sumgrp-21rplc-44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сроком на 60 месяцев по 20,90% годовых.  </w:t>
      </w:r>
    </w:p>
    <w:p w14:paraId="480891E3" w14:textId="77777777" w:rsidR="00000000" w:rsidRDefault="00B27867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кредитным договором (индивидуальн</w:t>
      </w:r>
      <w:r>
        <w:rPr>
          <w:lang w:val="en-BE" w:eastAsia="en-BE" w:bidi="ar-SA"/>
        </w:rPr>
        <w:t xml:space="preserve">ые условия кредитования) истец перечислил ответчику денежные средства в размере </w:t>
      </w:r>
      <w:r>
        <w:rPr>
          <w:rStyle w:val="cat-Sumgrp-21rplc-45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</w:t>
      </w:r>
    </w:p>
    <w:p w14:paraId="0BD17B59" w14:textId="77777777" w:rsidR="00000000" w:rsidRDefault="00B27867">
      <w:pPr>
        <w:ind w:left="20" w:right="20"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соответствии с условиями кредитного договора (п. 17 индивидуальных условий) выдача кредита в размере </w:t>
      </w:r>
      <w:r>
        <w:rPr>
          <w:rStyle w:val="cat-Sumgrp-21rplc-46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произведена по заявлению заемщика единовременно, путем зачис</w:t>
      </w:r>
      <w:r>
        <w:rPr>
          <w:lang w:val="en-BE" w:eastAsia="en-BE" w:bidi="ar-SA"/>
        </w:rPr>
        <w:t>ления на счет дебетовой банковской карты № 676196000055772553, открытый у кредитора.</w:t>
      </w:r>
    </w:p>
    <w:p w14:paraId="7E75BC8D" w14:textId="77777777" w:rsidR="00000000" w:rsidRDefault="00B27867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пунктом 3.1 общих условий предоставления, обслуживания и погашения кредитов погашение кредита и уплата процентов должна производиться заемщиком ежемесячны</w:t>
      </w:r>
      <w:r>
        <w:rPr>
          <w:lang w:val="en-BE" w:eastAsia="en-BE" w:bidi="ar-SA"/>
        </w:rPr>
        <w:t>ми аннуитетными платежами в соответствии с графиком платежей.</w:t>
      </w:r>
    </w:p>
    <w:p w14:paraId="05CF6869" w14:textId="77777777" w:rsidR="00000000" w:rsidRDefault="00B27867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течение срока действия договора ответчик неоднократно нарушал условия кредитного договора в части сроков и сумм ежемесячных платежей, в связи с чем, образовалась просроченная задолженность по </w:t>
      </w:r>
      <w:r>
        <w:rPr>
          <w:lang w:val="en-BE" w:eastAsia="en-BE" w:bidi="ar-SA"/>
        </w:rPr>
        <w:t xml:space="preserve">кредиту. </w:t>
      </w:r>
    </w:p>
    <w:p w14:paraId="00E528F0" w14:textId="77777777" w:rsidR="00000000" w:rsidRDefault="00B27867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По состоянию на 03 июля 2019 года задолженность ответчика составляет </w:t>
      </w:r>
      <w:r>
        <w:rPr>
          <w:rStyle w:val="cat-Sumgrp-19rplc-47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в том числе: просроченный основной долг – </w:t>
      </w:r>
      <w:r>
        <w:rPr>
          <w:rStyle w:val="cat-Sumgrp-23rplc-48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просроченные проценты – </w:t>
      </w:r>
      <w:r>
        <w:rPr>
          <w:rStyle w:val="cat-Sumgrp-24rplc-49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неустойка за просроченные проценты – </w:t>
      </w:r>
      <w:r>
        <w:rPr>
          <w:rStyle w:val="cat-Sumgrp-25rplc-50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неустойка за просроченный основной долг –  </w:t>
      </w:r>
      <w:r>
        <w:rPr>
          <w:rStyle w:val="cat-Sumgrp-26rplc-51"/>
          <w:lang w:val="en-BE" w:eastAsia="en-BE" w:bidi="ar-SA"/>
        </w:rPr>
        <w:t>сум</w:t>
      </w:r>
      <w:r>
        <w:rPr>
          <w:rStyle w:val="cat-Sumgrp-26rplc-51"/>
          <w:lang w:val="en-BE" w:eastAsia="en-BE" w:bidi="ar-SA"/>
        </w:rPr>
        <w:t>ма</w:t>
      </w:r>
      <w:r>
        <w:rPr>
          <w:lang w:val="en-BE" w:eastAsia="en-BE" w:bidi="ar-SA"/>
        </w:rPr>
        <w:t xml:space="preserve"> </w:t>
      </w:r>
    </w:p>
    <w:p w14:paraId="726039C7" w14:textId="77777777" w:rsidR="00000000" w:rsidRDefault="00B27867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пунктом 12 Кредитного договора при несвоевременном внесении (перечислении) платежа в погашение кредита и/или уплату процентов за пользование кредитом заемщик уплачивает кредитору неустойку в размере 20% годовых с суммы просроченного пл</w:t>
      </w:r>
      <w:r>
        <w:rPr>
          <w:lang w:val="en-BE" w:eastAsia="en-BE" w:bidi="ar-SA"/>
        </w:rPr>
        <w:t xml:space="preserve">атежа за период просрочки с даты, следующей за датой наступления исполнения обязательства, установленной договором, по дату погашения просроченной задолженности (включительно). </w:t>
      </w:r>
    </w:p>
    <w:p w14:paraId="70958924" w14:textId="77777777" w:rsidR="00000000" w:rsidRDefault="00B27867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18 января 2019 года заемщику было направлено письмо с требованием досрочно воз</w:t>
      </w:r>
      <w:r>
        <w:rPr>
          <w:lang w:val="en-BE" w:eastAsia="en-BE" w:bidi="ar-SA"/>
        </w:rPr>
        <w:t>врате суммы кредита, процентов за пользование кредитом и уплате неустойки. Данное требование до настоящего момента не выполнено.</w:t>
      </w:r>
    </w:p>
    <w:p w14:paraId="33BB2D94" w14:textId="77777777" w:rsidR="00000000" w:rsidRDefault="00B27867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Таким образом, учитывая вышеизложенное, суд установив наличие у ответчика задолженности перед истцом, образовавшейся вследствие</w:t>
      </w:r>
      <w:r>
        <w:rPr>
          <w:lang w:val="en-BE" w:eastAsia="en-BE" w:bidi="ar-SA"/>
        </w:rPr>
        <w:t xml:space="preserve"> ненадлежащего исполнения взятых на себя обязательств, предусмотренных условиями заключенного кредитного договора, пришел к выводу об удовлетворении  требований и взыскал сумму задолженности в размере </w:t>
      </w:r>
      <w:r>
        <w:rPr>
          <w:rStyle w:val="cat-Sumgrp-19rplc-52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</w:t>
      </w:r>
    </w:p>
    <w:p w14:paraId="2ED05837" w14:textId="77777777" w:rsidR="00000000" w:rsidRDefault="00B27867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При этом, суд отметил, что остоятельств, освобож</w:t>
      </w:r>
      <w:r>
        <w:rPr>
          <w:lang w:val="en-BE" w:eastAsia="en-BE" w:bidi="ar-SA"/>
        </w:rPr>
        <w:t xml:space="preserve">дающих ответчика от гражданско-правовой ответственности не установлено. </w:t>
      </w:r>
    </w:p>
    <w:p w14:paraId="09D4FA78" w14:textId="77777777" w:rsidR="00000000" w:rsidRDefault="00B27867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силу ст. 98 ГПК РФ с ответчика в пользу истца взыскана государственная пошлина в сумме </w:t>
      </w:r>
      <w:r>
        <w:rPr>
          <w:rStyle w:val="cat-Sumgrp-20rplc-53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</w:t>
      </w:r>
    </w:p>
    <w:p w14:paraId="4A9981D2" w14:textId="77777777" w:rsidR="00000000" w:rsidRDefault="00B27867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Разрешая требования ответчика о признании кредитного договора № 402916681 незаключенным</w:t>
      </w:r>
      <w:r>
        <w:rPr>
          <w:lang w:val="en-BE" w:eastAsia="en-BE" w:bidi="ar-SA"/>
        </w:rPr>
        <w:t>, дополнительного соглашения № 1 к кредитному договору № 4021681 от 21 июля 2016 года недействительным, индивидуальных условий потребительского кредитования номер заявки 302119112 между ПАО «Сбербанк России» и Котляровский А.В. направленных для ознакомлени</w:t>
      </w:r>
      <w:r>
        <w:rPr>
          <w:lang w:val="en-BE" w:eastAsia="en-BE" w:bidi="ar-SA"/>
        </w:rPr>
        <w:t>я не акцептированным со стороны ПАО Сбербанк, а также самостоятельные требования ответчика об обязании предоставить документы: расчет цены иска по договору от 21 июля 2016 года № 40291681, заключенному с Котляровским А.В. по состоянию на 03 июля 2019 года,</w:t>
      </w:r>
      <w:r>
        <w:rPr>
          <w:lang w:val="en-BE" w:eastAsia="en-BE" w:bidi="ar-SA"/>
        </w:rPr>
        <w:t xml:space="preserve"> общие условия предоставления, обслуживания и погашения кредитов для физических лиц по продукту потребительский кредит, доверенности МБ/1293-Д, 3-ДГ, документ с предположительной подписью Котляровского А.В., обязать предоставить информацию, суд пришел к сл</w:t>
      </w:r>
      <w:r>
        <w:rPr>
          <w:lang w:val="en-BE" w:eastAsia="en-BE" w:bidi="ar-SA"/>
        </w:rPr>
        <w:t>едующим выводам.</w:t>
      </w:r>
    </w:p>
    <w:p w14:paraId="7E161FEA" w14:textId="77777777" w:rsidR="00000000" w:rsidRDefault="00B27867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Как установил суд и подтверждается материалами дела, 21 июня 2016 года между истцом и ответчиком заключен кредитный договор № 40291681, по условиям которого банк открыл для истца текущий счет в рублях, обязался осуществлять его обслуживани</w:t>
      </w:r>
      <w:r>
        <w:rPr>
          <w:lang w:val="en-BE" w:eastAsia="en-BE" w:bidi="ar-SA"/>
        </w:rPr>
        <w:t>е и предоставить истцу кредит в рамках согласованного лимита, а истец обязалась возвратить ответчику кредит и выплатить проценты за его пользование в размере, сроки и на условиях, установленных в договоре.</w:t>
      </w:r>
    </w:p>
    <w:p w14:paraId="31D350EA" w14:textId="77777777" w:rsidR="00000000" w:rsidRDefault="00B27867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10 июня 2019 года Котляровская Е.В. действующая по</w:t>
      </w:r>
      <w:r>
        <w:rPr>
          <w:lang w:val="en-BE" w:eastAsia="en-BE" w:bidi="ar-SA"/>
        </w:rPr>
        <w:t xml:space="preserve"> доверенности в качестве представителя ответчика Котляровского А.В. направила президенту, председателю правления Грефу Г.А. (лицо, имеющее право без доверенности действовать от имени юридического лица) требование/заявление предоставить выписку  по счету с </w:t>
      </w:r>
      <w:r>
        <w:rPr>
          <w:lang w:val="en-BE" w:eastAsia="en-BE" w:bidi="ar-SA"/>
        </w:rPr>
        <w:t>указанием дебет-кредит-сальдо и копии иных документов, в том числе список счетов открытых на его имя в банке и его филиалах, заверенные копии договоров на открытие счетов и иных договоров, заключенных с банком о его имени, надлежаще заверенные копии довере</w:t>
      </w:r>
      <w:r>
        <w:rPr>
          <w:lang w:val="en-BE" w:eastAsia="en-BE" w:bidi="ar-SA"/>
        </w:rPr>
        <w:t>нностей сотрудников банка, подписавших от имени банка запрошенные договора, расширенную выписку по его счетам, с указанием и расшифровкой всех счетов движения его денежных средств.</w:t>
      </w:r>
    </w:p>
    <w:p w14:paraId="12D3F30F" w14:textId="77777777" w:rsidR="00000000" w:rsidRDefault="00B27867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При этом за получением документов, в том числе расчета цены иска по договор</w:t>
      </w:r>
      <w:r>
        <w:rPr>
          <w:lang w:val="en-BE" w:eastAsia="en-BE" w:bidi="ar-SA"/>
        </w:rPr>
        <w:t>у от 21 июля 2016 года № 40291681, заключенного с Котляровским А.В. по состоянию на 03 июля 2019 года, общих условий предоставления, обслуживания и погашения кредитов для физических лиц по продукту потребительский кредит, доверенностей МБ/1293-Д, 3-ДГ, док</w:t>
      </w:r>
      <w:r>
        <w:rPr>
          <w:lang w:val="en-BE" w:eastAsia="en-BE" w:bidi="ar-SA"/>
        </w:rPr>
        <w:t>ументов с предположительной подписью Котляровского А.В., в ПАО «Сбербанк России» ответчик Котляровский А.В. лично не обращался.</w:t>
      </w:r>
    </w:p>
    <w:p w14:paraId="682035F4" w14:textId="77777777" w:rsidR="00000000" w:rsidRDefault="00B27867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Действительно, в соответствии со ст. 10 Закона Российской Федерации 07.02.1992 № 2300-1 "О защите прав потребителей" изготовител</w:t>
      </w:r>
      <w:r>
        <w:rPr>
          <w:lang w:val="en-BE" w:eastAsia="en-BE" w:bidi="ar-SA"/>
        </w:rPr>
        <w:t>ь (исполнитель, продавец) обязан своевременно предоставлять потребителю необходимую и достоверную информацию о товарах (работах, услугах), обеспечивающую возможность их правильного выбора. По отдельным видам товаров (работ, услуг) перечень и способы доведе</w:t>
      </w:r>
      <w:r>
        <w:rPr>
          <w:lang w:val="en-BE" w:eastAsia="en-BE" w:bidi="ar-SA"/>
        </w:rPr>
        <w:t>ния информации до потребителя устанавливаются Правительством Российской Федерации (п. 1).</w:t>
      </w:r>
    </w:p>
    <w:p w14:paraId="36C2B1A0" w14:textId="77777777" w:rsidR="00000000" w:rsidRDefault="00B27867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Таким образом, </w:t>
      </w:r>
      <w:hyperlink r:id="rId5" w:history="1">
        <w:r>
          <w:rPr>
            <w:color w:val="0000EE"/>
            <w:lang w:val="en-BE" w:eastAsia="en-BE" w:bidi="ar-SA"/>
          </w:rPr>
          <w:t>Законом</w:t>
        </w:r>
      </w:hyperlink>
      <w:r>
        <w:rPr>
          <w:lang w:val="en-BE" w:eastAsia="en-BE" w:bidi="ar-SA"/>
        </w:rPr>
        <w:t xml:space="preserve"> Р</w:t>
      </w:r>
      <w:r>
        <w:rPr>
          <w:lang w:val="en-BE" w:eastAsia="en-BE" w:bidi="ar-SA"/>
        </w:rPr>
        <w:t>Ф "О защите прав потребителей" установлена обязанность банка до заключения договора предоставить полную информацию в целях обеспечения потребителю возможности правильного выбора услуги.</w:t>
      </w:r>
    </w:p>
    <w:p w14:paraId="662514C0" w14:textId="77777777" w:rsidR="00000000" w:rsidRDefault="00B27867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Вместе с тем, ссылаясь на положение </w:t>
      </w:r>
      <w:hyperlink r:id="rId6" w:history="1">
        <w:r>
          <w:rPr>
            <w:color w:val="0000EE"/>
            <w:lang w:val="en-BE" w:eastAsia="en-BE" w:bidi="ar-SA"/>
          </w:rPr>
          <w:t>ст. 10</w:t>
        </w:r>
      </w:hyperlink>
      <w:r>
        <w:rPr>
          <w:lang w:val="en-BE" w:eastAsia="en-BE" w:bidi="ar-SA"/>
        </w:rPr>
        <w:t xml:space="preserve"> Закона "О защите прав потребителей", Котляровская Е.В. действующая по доверенности в качестве представителя ответчика К</w:t>
      </w:r>
      <w:r>
        <w:rPr>
          <w:lang w:val="en-BE" w:eastAsia="en-BE" w:bidi="ar-SA"/>
        </w:rPr>
        <w:t xml:space="preserve">отляровского А.В. просила истребовать не информацию, позволяющую обеспечить возможность правильного выбора услуги, а документы по исполнению принятых на себя обязательств в рамках кредитного договора, что не связано с выбором услуги, а потому эта норма не </w:t>
      </w:r>
      <w:r>
        <w:rPr>
          <w:lang w:val="en-BE" w:eastAsia="en-BE" w:bidi="ar-SA"/>
        </w:rPr>
        <w:t>регулирует отношения сторон по истребованию документов.</w:t>
      </w:r>
    </w:p>
    <w:p w14:paraId="3799EA7C" w14:textId="77777777" w:rsidR="00000000" w:rsidRDefault="00B27867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Доказательств невозможности получения истребуемых документов во внесудебном порядке, в том числе и путем непосредственного обращения к ответчику с заявлением о предоставлении документов и передаче его</w:t>
      </w:r>
      <w:r>
        <w:rPr>
          <w:lang w:val="en-BE" w:eastAsia="en-BE" w:bidi="ar-SA"/>
        </w:rPr>
        <w:t xml:space="preserve"> сотруднику банка, уполномоченному регистрировать указанные заявления, предоставив удостоверение личности, Котляровским А.В. не представлено, в связи с чем оснований считать права истца нарушенными не имеется.</w:t>
      </w:r>
    </w:p>
    <w:p w14:paraId="26C55DA2" w14:textId="77777777" w:rsidR="00000000" w:rsidRDefault="00B27867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Как следует из содержания заключенного между с</w:t>
      </w:r>
      <w:r>
        <w:rPr>
          <w:lang w:val="en-BE" w:eastAsia="en-BE" w:bidi="ar-SA"/>
        </w:rPr>
        <w:t>торонами договора, графика платежей, в них содержится информация об общей сумме кредита, полной стоимости кредита, процентной ставке по договору, а также о переплате по кредиту (то есть разнице в процентном отношении между суммой выданного кредита и суммой</w:t>
      </w:r>
      <w:r>
        <w:rPr>
          <w:lang w:val="en-BE" w:eastAsia="en-BE" w:bidi="ar-SA"/>
        </w:rPr>
        <w:t>, уплаченной банку с учетом платежей, указанных в графике платежей), а также о размере ежемесячных платежей.</w:t>
      </w:r>
    </w:p>
    <w:p w14:paraId="7CA5C75F" w14:textId="77777777" w:rsidR="00000000" w:rsidRDefault="00B27867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Разрешая заявленные требования об обязании предоставить документы: расчет цены иска по договору от 21 июля 2016 года № 40291681, заключенному с Кот</w:t>
      </w:r>
      <w:r>
        <w:rPr>
          <w:lang w:val="en-BE" w:eastAsia="en-BE" w:bidi="ar-SA"/>
        </w:rPr>
        <w:t>ляровским А.В. по состоянию на 03 июля 2019 года, общие условия предоставления, обслуживания и погашения кредитов для физических лиц по продукту потребительский кредит, доверенности МБ/1293-Д, 3-ДГ, документ с предположительной подписью Котляровского А.В.,</w:t>
      </w:r>
      <w:r>
        <w:rPr>
          <w:lang w:val="en-BE" w:eastAsia="en-BE" w:bidi="ar-SA"/>
        </w:rPr>
        <w:t xml:space="preserve"> обязании предоставить информацию, оценив собранные по делу доказательства в соответствии со </w:t>
      </w:r>
      <w:hyperlink r:id="rId7" w:history="1">
        <w:r>
          <w:rPr>
            <w:color w:val="0000EE"/>
            <w:lang w:val="en-BE" w:eastAsia="en-BE" w:bidi="ar-SA"/>
          </w:rPr>
          <w:t>ст. 67</w:t>
        </w:r>
      </w:hyperlink>
      <w:r>
        <w:rPr>
          <w:lang w:val="en-BE" w:eastAsia="en-BE" w:bidi="ar-SA"/>
        </w:rPr>
        <w:t xml:space="preserve"> ГПК РФ, суд пришел к выводу об отказе в их удовлетворении. При этом, суд исходил из того, что ответчиком Котляровским А.В. не были представлены достоверные доказательства невозможности получения названных им документов во внесудебном порядке, не пр</w:t>
      </w:r>
      <w:r>
        <w:rPr>
          <w:lang w:val="en-BE" w:eastAsia="en-BE" w:bidi="ar-SA"/>
        </w:rPr>
        <w:t xml:space="preserve">едставлены доказательства нарушения его прав, в связи с чем суд пришел к выводу, что банк действовал на основании </w:t>
      </w:r>
      <w:hyperlink r:id="rId8" w:history="1">
        <w:r>
          <w:rPr>
            <w:color w:val="0000EE"/>
            <w:lang w:val="en-BE" w:eastAsia="en-BE" w:bidi="ar-SA"/>
          </w:rPr>
          <w:t>Ф</w:t>
        </w:r>
        <w:r>
          <w:rPr>
            <w:color w:val="0000EE"/>
            <w:lang w:val="en-BE" w:eastAsia="en-BE" w:bidi="ar-SA"/>
          </w:rPr>
          <w:t>З</w:t>
        </w:r>
      </w:hyperlink>
      <w:r>
        <w:rPr>
          <w:lang w:val="en-BE" w:eastAsia="en-BE" w:bidi="ar-SA"/>
        </w:rPr>
        <w:t xml:space="preserve"> "О банках и банковской деятельности" и Гражданского </w:t>
      </w:r>
      <w:hyperlink r:id="rId9" w:history="1">
        <w:r>
          <w:rPr>
            <w:color w:val="0000EE"/>
            <w:lang w:val="en-BE" w:eastAsia="en-BE" w:bidi="ar-SA"/>
          </w:rPr>
          <w:t>кодекса</w:t>
        </w:r>
      </w:hyperlink>
      <w:r>
        <w:rPr>
          <w:lang w:val="en-BE" w:eastAsia="en-BE" w:bidi="ar-SA"/>
        </w:rPr>
        <w:t>. При заключении договора ответчику Котляровскому А.</w:t>
      </w:r>
      <w:r>
        <w:rPr>
          <w:lang w:val="en-BE" w:eastAsia="en-BE" w:bidi="ar-SA"/>
        </w:rPr>
        <w:t xml:space="preserve">В. были переданы все необходимые документы и информация о кредитном продукте, что подтверждается подписью ответчика Котляровского А.В. в индивидуальных условиях потребительского кредита от 21 июля 2016 года. </w:t>
      </w:r>
    </w:p>
    <w:p w14:paraId="7EDE7833" w14:textId="77777777" w:rsidR="00000000" w:rsidRDefault="00B27867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Кроме того суд указал, что оснований для призна</w:t>
      </w:r>
      <w:r>
        <w:rPr>
          <w:lang w:val="en-BE" w:eastAsia="en-BE" w:bidi="ar-SA"/>
        </w:rPr>
        <w:t>ния кредитного договора № 402916681 незаключенным, дополнительного соглашения № 1 к кредитному договору № 4021681 от 21 июля 2016 года недействительным, индивидуальных условий потребительского кредитования номер заявки 302119112 между ПАО «Сбербанк России»</w:t>
      </w:r>
      <w:r>
        <w:rPr>
          <w:lang w:val="en-BE" w:eastAsia="en-BE" w:bidi="ar-SA"/>
        </w:rPr>
        <w:t xml:space="preserve"> и Котляровский А.В. направленных для ознакомления не акцептированным со стороны ПАО Сбербанк, не имеется, поскольку, в договоре № 402916681 содержатся все существенные условия, заключая указанный договор и подписывая индивидуальные условия потребительског</w:t>
      </w:r>
      <w:r>
        <w:rPr>
          <w:lang w:val="en-BE" w:eastAsia="en-BE" w:bidi="ar-SA"/>
        </w:rPr>
        <w:t>о кредитования номер заявки 302119112, Котляровский А.В. согласился с условиями, указанными в них, денежные средства по кредитному договору им получены, своей подписью в индивидуальных условиях потребительского кредита от 21 июля 2016 года ответчик Котляро</w:t>
      </w:r>
      <w:r>
        <w:rPr>
          <w:lang w:val="en-BE" w:eastAsia="en-BE" w:bidi="ar-SA"/>
        </w:rPr>
        <w:t>вский А.В. подтвердил, что он уведомлен о полной стоимости кредита, ознакомлен с графиком платежей по кредиту, с расходами потребителя, представленными в Выписке из Тарифа Банка по состоянию на дату оформления кредита.</w:t>
      </w:r>
    </w:p>
    <w:p w14:paraId="37B643EC" w14:textId="77777777" w:rsidR="00000000" w:rsidRDefault="00B27867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Учитывая, что в удовлетворении самост</w:t>
      </w:r>
      <w:r>
        <w:rPr>
          <w:lang w:val="en-BE" w:eastAsia="en-BE" w:bidi="ar-SA"/>
        </w:rPr>
        <w:t>оятельных исковых требований ответчика Котляровского А.В. об обязании предоставить документы: расчет цены иска по договору от 21 июля 2016 года № 40291681, заключенному с Котляровским А.В. по состоянию на 03 июля 2019 года, общие условия предоставления, об</w:t>
      </w:r>
      <w:r>
        <w:rPr>
          <w:lang w:val="en-BE" w:eastAsia="en-BE" w:bidi="ar-SA"/>
        </w:rPr>
        <w:t>служивания и погашения кредитов для физических лиц по продукту потребительский кредит, доверенности МБ/1293-Д, 3-ДГ, документ с предположительной подписью Котляровского А.В., обязать предоставить ему информацию отказано, производные требования истца о взыс</w:t>
      </w:r>
      <w:r>
        <w:rPr>
          <w:lang w:val="en-BE" w:eastAsia="en-BE" w:bidi="ar-SA"/>
        </w:rPr>
        <w:t xml:space="preserve">кании неустойки в размере  </w:t>
      </w:r>
      <w:r>
        <w:rPr>
          <w:rStyle w:val="cat-Sumgrp-19rplc-77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компенсации морального вреда в размере </w:t>
      </w:r>
      <w:r>
        <w:rPr>
          <w:rStyle w:val="cat-Sumgrp-22rplc-78"/>
          <w:lang w:val="en-BE" w:eastAsia="en-BE" w:bidi="ar-SA"/>
        </w:rPr>
        <w:t>сумма</w:t>
      </w:r>
      <w:r>
        <w:rPr>
          <w:lang w:val="en-BE" w:eastAsia="en-BE" w:bidi="ar-SA"/>
        </w:rPr>
        <w:t>, штрафа в размере 50% от суммы удовлетворенных судом требований, также удовлетворению не подлежат, как производные требования от основного требования.</w:t>
      </w:r>
    </w:p>
    <w:p w14:paraId="66589743" w14:textId="77777777" w:rsidR="00000000" w:rsidRDefault="00B27867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С выводами суда первой инс</w:t>
      </w:r>
      <w:r>
        <w:rPr>
          <w:lang w:val="en-BE" w:eastAsia="en-BE" w:bidi="ar-SA"/>
        </w:rPr>
        <w:t>танции по поставленному истцом вопросу судебная коллегия считает необходимым согласиться, поскольку они являются обоснованными, соответствуют фактическим обстоятельствам дела и требованиям действующего законодательства.</w:t>
      </w:r>
    </w:p>
    <w:p w14:paraId="6FAFE012" w14:textId="77777777" w:rsidR="00000000" w:rsidRDefault="00B27867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Доводы апелляционной жалобы ответчик</w:t>
      </w:r>
      <w:r>
        <w:rPr>
          <w:lang w:val="en-BE" w:eastAsia="en-BE" w:bidi="ar-SA"/>
        </w:rPr>
        <w:t>а не могут служить основанием к отмене или изменению решения, поскольку они направлены на неправильное толкование норм действующего законодательства, иную оценку представленных доказательств, выводов суда, но не опровергают их. Судебная коллегия считает, ч</w:t>
      </w:r>
      <w:r>
        <w:rPr>
          <w:lang w:val="en-BE" w:eastAsia="en-BE" w:bidi="ar-SA"/>
        </w:rPr>
        <w:t>то обстоятельства дела судом первой инстанции были установлены полно и правильно, представленным доказательствам была дана надлежащая правовая оценка, нормы действующего законодательства были применены судом верно.</w:t>
      </w:r>
    </w:p>
    <w:p w14:paraId="4934009C" w14:textId="77777777" w:rsidR="00000000" w:rsidRDefault="00B27867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Доводы апелляционной жалобы о том, что ис</w:t>
      </w:r>
      <w:r>
        <w:rPr>
          <w:lang w:val="en-BE" w:eastAsia="en-BE" w:bidi="ar-SA"/>
        </w:rPr>
        <w:t>ковое заявление подписано лицом, не имеющим полномочий на его подписание, судебная коллегия отклоняет, как основанные на ошибочном толковании закона. Кроме того, в материалах дела имеется надлежащим образом заверенная доверенность на представителя Сафонову</w:t>
      </w:r>
      <w:r>
        <w:rPr>
          <w:lang w:val="en-BE" w:eastAsia="en-BE" w:bidi="ar-SA"/>
        </w:rPr>
        <w:t xml:space="preserve"> Л.А., подписавшую исковое заявление и подавшую его в суд, с правом подписи искового заявления и подачи его в суд (л.д. 19).</w:t>
      </w:r>
    </w:p>
    <w:p w14:paraId="6B083411" w14:textId="77777777" w:rsidR="00000000" w:rsidRDefault="00B27867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несогласие в апелляционной жалобе с выводами суда первой инстанции в отношении представленных доказательств и установленных по делу</w:t>
      </w:r>
      <w:r>
        <w:rPr>
          <w:lang w:val="en-BE" w:eastAsia="en-BE" w:bidi="ar-SA"/>
        </w:rPr>
        <w:t xml:space="preserve"> обстоятельств, не могут повлечь отмену решения, поскольку согласно положениям ст.ст.56, 59, 67 ГПК РФ суд самостоятельно определяет, какие обстоятельства имеют значение для дела, какой стороне их надлежит доказывать, принимает те доказательства, которые и</w:t>
      </w:r>
      <w:r>
        <w:rPr>
          <w:lang w:val="en-BE" w:eastAsia="en-BE" w:bidi="ar-SA"/>
        </w:rPr>
        <w:t>меют значение для рассмотрения и разрешения дела, оценивает доказательства по своему внутреннему убеждению, основанному на всестороннем, полном, объективном и непосредственном исследовании имеющихся в деле доказательств, никакие доказательства не имеют для</w:t>
      </w:r>
      <w:r>
        <w:rPr>
          <w:lang w:val="en-BE" w:eastAsia="en-BE" w:bidi="ar-SA"/>
        </w:rPr>
        <w:t xml:space="preserve"> суда заранее установленной силы.</w:t>
      </w:r>
    </w:p>
    <w:p w14:paraId="34C25062" w14:textId="77777777" w:rsidR="00000000" w:rsidRDefault="00B27867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целом доводы, изложенные в апелляционной жалобе, не содержат фактов, которые не были бы проверены и не учтены судом первой инстанции при рассмотрении дела и имели бы юридическое значение для вынесения судебного акта по с</w:t>
      </w:r>
      <w:r>
        <w:rPr>
          <w:lang w:val="en-BE" w:eastAsia="en-BE" w:bidi="ar-SA"/>
        </w:rPr>
        <w:t>уществу, влияли на обоснованность и законность судебного решения, либо опровергали изложенные выводы и выводы суда первой инстанции, направлены на переоценку собранных по делу доказательств, в связи с чем не могут служить основанием для отмены или изменени</w:t>
      </w:r>
      <w:r>
        <w:rPr>
          <w:lang w:val="en-BE" w:eastAsia="en-BE" w:bidi="ar-SA"/>
        </w:rPr>
        <w:t>я решения суда.</w:t>
      </w:r>
    </w:p>
    <w:p w14:paraId="1D92A222" w14:textId="77777777" w:rsidR="00000000" w:rsidRDefault="00B27867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Правоотношения сторон и закон, подлежащий применению, определены судом правильно, обстоятельства, имеющие значение для дела установлены на основании представленных доказательств, оценка которым дана с соблюдением требований </w:t>
      </w:r>
      <w:hyperlink r:id="rId10" w:history="1">
        <w:r>
          <w:rPr>
            <w:color w:val="0000EE"/>
            <w:lang w:val="en-BE" w:eastAsia="en-BE" w:bidi="ar-SA"/>
          </w:rPr>
          <w:t>ст. 67</w:t>
        </w:r>
      </w:hyperlink>
      <w:r>
        <w:rPr>
          <w:lang w:val="en-BE" w:eastAsia="en-BE" w:bidi="ar-SA"/>
        </w:rPr>
        <w:t xml:space="preserve"> ГПК РФ, подробно изложена в мотивировочной части решения, доводы апелляционных жалоб не опровергают п</w:t>
      </w:r>
      <w:r>
        <w:rPr>
          <w:lang w:val="en-BE" w:eastAsia="en-BE" w:bidi="ar-SA"/>
        </w:rPr>
        <w:t>равильности выводов суда, направлены на ошибочное толкование норм действующего законодательства, не могут повлиять на правильность определения прав и обязанностей сторон в рамках спорных правоотношений, не свидетельствуют о наличии оснований, предусмотренн</w:t>
      </w:r>
      <w:r>
        <w:rPr>
          <w:lang w:val="en-BE" w:eastAsia="en-BE" w:bidi="ar-SA"/>
        </w:rPr>
        <w:t xml:space="preserve">ых </w:t>
      </w:r>
      <w:hyperlink r:id="rId11" w:history="1">
        <w:r>
          <w:rPr>
            <w:color w:val="0000EE"/>
            <w:lang w:val="en-BE" w:eastAsia="en-BE" w:bidi="ar-SA"/>
          </w:rPr>
          <w:t>ст. 330</w:t>
        </w:r>
      </w:hyperlink>
      <w:r>
        <w:rPr>
          <w:lang w:val="en-BE" w:eastAsia="en-BE" w:bidi="ar-SA"/>
        </w:rPr>
        <w:t xml:space="preserve"> ГПК РФ, к отмене состоявшегося судебного решения.</w:t>
      </w:r>
    </w:p>
    <w:p w14:paraId="1D62C6B9" w14:textId="77777777" w:rsidR="00000000" w:rsidRDefault="00B27867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На основании изложенного и руководств</w:t>
      </w:r>
      <w:r>
        <w:rPr>
          <w:lang w:val="en-BE" w:eastAsia="en-BE" w:bidi="ar-SA"/>
        </w:rPr>
        <w:t xml:space="preserve">уясь статьями 328, 329 ГПК РФ, судебная коллегия </w:t>
      </w:r>
    </w:p>
    <w:p w14:paraId="716E6EE9" w14:textId="77777777" w:rsidR="00000000" w:rsidRDefault="00B27867">
      <w:pPr>
        <w:ind w:firstLine="709"/>
        <w:jc w:val="both"/>
        <w:rPr>
          <w:lang w:val="en-BE" w:eastAsia="en-BE" w:bidi="ar-SA"/>
        </w:rPr>
      </w:pPr>
    </w:p>
    <w:p w14:paraId="34A1DA54" w14:textId="77777777" w:rsidR="00000000" w:rsidRDefault="00B27867">
      <w:pPr>
        <w:ind w:firstLine="709"/>
        <w:jc w:val="center"/>
        <w:rPr>
          <w:lang w:val="en-BE" w:eastAsia="en-BE" w:bidi="ar-SA"/>
        </w:rPr>
      </w:pPr>
      <w:r>
        <w:rPr>
          <w:spacing w:val="20"/>
          <w:lang w:val="en-BE" w:eastAsia="en-BE" w:bidi="ar-SA"/>
        </w:rPr>
        <w:t>определила:</w:t>
      </w:r>
    </w:p>
    <w:p w14:paraId="4041A1C1" w14:textId="77777777" w:rsidR="00000000" w:rsidRDefault="00B27867">
      <w:pPr>
        <w:ind w:firstLine="709"/>
        <w:jc w:val="center"/>
        <w:rPr>
          <w:lang w:val="en-BE" w:eastAsia="en-BE" w:bidi="ar-SA"/>
        </w:rPr>
      </w:pPr>
    </w:p>
    <w:p w14:paraId="30E74FC4" w14:textId="77777777" w:rsidR="00000000" w:rsidRDefault="00B27867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Решение Кузьминского районного суда города Москвы от 12 ноября 2020 года оставить без изменения, апелляционную жалобу – без удовлетворения.</w:t>
      </w:r>
    </w:p>
    <w:p w14:paraId="34EBE633" w14:textId="77777777" w:rsidR="00000000" w:rsidRDefault="00B27867">
      <w:pPr>
        <w:ind w:firstLine="709"/>
        <w:jc w:val="both"/>
        <w:rPr>
          <w:lang w:val="en-BE" w:eastAsia="en-BE" w:bidi="ar-SA"/>
        </w:rPr>
      </w:pPr>
    </w:p>
    <w:p w14:paraId="58EAFDC1" w14:textId="77777777" w:rsidR="00000000" w:rsidRDefault="00B27867">
      <w:pPr>
        <w:ind w:firstLine="709"/>
        <w:jc w:val="both"/>
        <w:rPr>
          <w:lang w:val="en-BE" w:eastAsia="en-BE" w:bidi="ar-SA"/>
        </w:rPr>
      </w:pPr>
    </w:p>
    <w:p w14:paraId="4A15BD0A" w14:textId="77777777" w:rsidR="00000000" w:rsidRDefault="00B27867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Председательствующий</w:t>
      </w:r>
    </w:p>
    <w:p w14:paraId="3F020000" w14:textId="77777777" w:rsidR="00000000" w:rsidRDefault="00B27867">
      <w:pPr>
        <w:ind w:firstLine="709"/>
        <w:jc w:val="both"/>
        <w:rPr>
          <w:lang w:val="en-BE" w:eastAsia="en-BE" w:bidi="ar-SA"/>
        </w:rPr>
      </w:pPr>
    </w:p>
    <w:p w14:paraId="4AC6D1E5" w14:textId="77777777" w:rsidR="00000000" w:rsidRDefault="00B27867">
      <w:pPr>
        <w:ind w:firstLine="709"/>
        <w:jc w:val="both"/>
        <w:rPr>
          <w:lang w:val="en-BE" w:eastAsia="en-BE" w:bidi="ar-SA"/>
        </w:rPr>
      </w:pPr>
    </w:p>
    <w:p w14:paraId="486F2C7C" w14:textId="77777777" w:rsidR="00000000" w:rsidRDefault="00B27867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Судьи </w:t>
      </w:r>
    </w:p>
    <w:p w14:paraId="6C0A7945" w14:textId="77777777" w:rsidR="00000000" w:rsidRDefault="00B27867">
      <w:pPr>
        <w:ind w:firstLine="709"/>
        <w:jc w:val="both"/>
        <w:rPr>
          <w:lang w:val="en-BE" w:eastAsia="en-BE" w:bidi="ar-SA"/>
        </w:rPr>
      </w:pPr>
    </w:p>
    <w:p w14:paraId="68DB3F4E" w14:textId="77777777" w:rsidR="00000000" w:rsidRDefault="00B27867">
      <w:pPr>
        <w:ind w:firstLine="709"/>
        <w:jc w:val="both"/>
        <w:rPr>
          <w:lang w:val="en-BE" w:eastAsia="en-BE" w:bidi="ar-SA"/>
        </w:rPr>
      </w:pPr>
    </w:p>
    <w:p w14:paraId="3E187B43" w14:textId="77777777" w:rsidR="00000000" w:rsidRDefault="00B27867">
      <w:pPr>
        <w:ind w:firstLine="709"/>
        <w:jc w:val="both"/>
        <w:rPr>
          <w:lang w:val="en-BE" w:eastAsia="en-BE" w:bidi="ar-SA"/>
        </w:rPr>
      </w:pPr>
    </w:p>
    <w:p w14:paraId="4C3D90B5" w14:textId="77777777" w:rsidR="00000000" w:rsidRDefault="00B27867">
      <w:pPr>
        <w:ind w:firstLine="709"/>
        <w:jc w:val="both"/>
        <w:rPr>
          <w:lang w:val="en-BE" w:eastAsia="en-BE" w:bidi="ar-SA"/>
        </w:rPr>
      </w:pPr>
    </w:p>
    <w:p w14:paraId="70E541A6" w14:textId="77777777" w:rsidR="00000000" w:rsidRDefault="00B27867">
      <w:pPr>
        <w:ind w:firstLine="709"/>
        <w:jc w:val="both"/>
        <w:rPr>
          <w:lang w:val="en-BE" w:eastAsia="en-BE" w:bidi="ar-SA"/>
        </w:rPr>
      </w:pPr>
    </w:p>
    <w:p w14:paraId="26146B9A" w14:textId="77777777" w:rsidR="00000000" w:rsidRDefault="00B27867">
      <w:pPr>
        <w:ind w:firstLine="709"/>
        <w:jc w:val="both"/>
        <w:rPr>
          <w:lang w:val="en-BE" w:eastAsia="en-BE" w:bidi="ar-SA"/>
        </w:rPr>
      </w:pPr>
    </w:p>
    <w:p w14:paraId="7870B4CE" w14:textId="77777777" w:rsidR="00000000" w:rsidRDefault="00B27867">
      <w:pPr>
        <w:ind w:firstLine="709"/>
        <w:jc w:val="both"/>
        <w:rPr>
          <w:lang w:val="en-BE" w:eastAsia="en-BE" w:bidi="ar-SA"/>
        </w:rPr>
      </w:pPr>
    </w:p>
    <w:p w14:paraId="16D53614" w14:textId="77777777" w:rsidR="00000000" w:rsidRDefault="00B27867">
      <w:pPr>
        <w:ind w:firstLine="709"/>
        <w:jc w:val="both"/>
        <w:rPr>
          <w:lang w:val="en-BE" w:eastAsia="en-BE" w:bidi="ar-SA"/>
        </w:rPr>
      </w:pPr>
    </w:p>
    <w:p w14:paraId="0C885ED5" w14:textId="77777777" w:rsidR="00000000" w:rsidRDefault="00B27867">
      <w:pPr>
        <w:ind w:firstLine="709"/>
        <w:jc w:val="both"/>
        <w:rPr>
          <w:lang w:val="en-BE" w:eastAsia="en-BE" w:bidi="ar-SA"/>
        </w:rPr>
      </w:pPr>
    </w:p>
    <w:p w14:paraId="66AAC261" w14:textId="77777777" w:rsidR="00000000" w:rsidRDefault="00B27867">
      <w:pPr>
        <w:ind w:firstLine="709"/>
        <w:jc w:val="both"/>
        <w:rPr>
          <w:lang w:val="en-BE" w:eastAsia="en-BE" w:bidi="ar-SA"/>
        </w:rPr>
      </w:pPr>
    </w:p>
    <w:p w14:paraId="3FEFFB80" w14:textId="77777777" w:rsidR="00000000" w:rsidRDefault="00B27867">
      <w:pPr>
        <w:ind w:firstLine="709"/>
        <w:jc w:val="both"/>
        <w:rPr>
          <w:lang w:val="en-BE" w:eastAsia="en-BE" w:bidi="ar-SA"/>
        </w:rPr>
      </w:pPr>
    </w:p>
    <w:p w14:paraId="7490256E" w14:textId="77777777" w:rsidR="00000000" w:rsidRDefault="00B27867">
      <w:pPr>
        <w:ind w:firstLine="709"/>
        <w:jc w:val="both"/>
        <w:rPr>
          <w:lang w:val="en-BE" w:eastAsia="en-BE" w:bidi="ar-SA"/>
        </w:rPr>
      </w:pPr>
    </w:p>
    <w:p w14:paraId="58F8D52F" w14:textId="77777777" w:rsidR="00000000" w:rsidRDefault="00B27867">
      <w:pPr>
        <w:ind w:firstLine="709"/>
        <w:jc w:val="both"/>
        <w:rPr>
          <w:lang w:val="en-BE" w:eastAsia="en-BE" w:bidi="ar-SA"/>
        </w:rPr>
      </w:pPr>
    </w:p>
    <w:p w14:paraId="5D175F63" w14:textId="77777777" w:rsidR="00000000" w:rsidRDefault="00B27867">
      <w:pPr>
        <w:ind w:firstLine="709"/>
        <w:jc w:val="both"/>
        <w:rPr>
          <w:lang w:val="en-BE" w:eastAsia="en-BE" w:bidi="ar-SA"/>
        </w:rPr>
      </w:pPr>
    </w:p>
    <w:p w14:paraId="64B347B5" w14:textId="77777777" w:rsidR="00000000" w:rsidRDefault="00B27867">
      <w:pPr>
        <w:ind w:firstLine="709"/>
        <w:jc w:val="both"/>
        <w:rPr>
          <w:lang w:val="en-BE" w:eastAsia="en-BE" w:bidi="ar-SA"/>
        </w:rPr>
      </w:pPr>
    </w:p>
    <w:p w14:paraId="4CD2D66D" w14:textId="77777777" w:rsidR="00000000" w:rsidRDefault="00B27867">
      <w:pPr>
        <w:ind w:firstLine="709"/>
        <w:jc w:val="both"/>
        <w:rPr>
          <w:lang w:val="en-BE" w:eastAsia="en-BE" w:bidi="ar-SA"/>
        </w:rPr>
      </w:pPr>
    </w:p>
    <w:p w14:paraId="4F78EE1C" w14:textId="77777777" w:rsidR="00000000" w:rsidRDefault="00B27867">
      <w:pPr>
        <w:ind w:firstLine="709"/>
        <w:jc w:val="both"/>
        <w:rPr>
          <w:lang w:val="en-BE" w:eastAsia="en-BE" w:bidi="ar-SA"/>
        </w:rPr>
      </w:pPr>
    </w:p>
    <w:p w14:paraId="6D539231" w14:textId="77777777" w:rsidR="00000000" w:rsidRDefault="00B27867">
      <w:pPr>
        <w:ind w:firstLine="709"/>
        <w:jc w:val="both"/>
        <w:rPr>
          <w:lang w:val="en-BE" w:eastAsia="en-BE" w:bidi="ar-SA"/>
        </w:rPr>
      </w:pPr>
    </w:p>
    <w:p w14:paraId="3A1C62D4" w14:textId="77777777" w:rsidR="00000000" w:rsidRDefault="00B27867">
      <w:pPr>
        <w:ind w:firstLine="709"/>
        <w:jc w:val="both"/>
        <w:rPr>
          <w:lang w:val="en-BE" w:eastAsia="en-BE" w:bidi="ar-SA"/>
        </w:rPr>
      </w:pPr>
    </w:p>
    <w:p w14:paraId="6E0830C3" w14:textId="77777777" w:rsidR="00000000" w:rsidRDefault="00B27867">
      <w:pPr>
        <w:ind w:firstLine="709"/>
        <w:jc w:val="both"/>
        <w:rPr>
          <w:lang w:val="en-BE" w:eastAsia="en-BE" w:bidi="ar-SA"/>
        </w:rPr>
      </w:pPr>
    </w:p>
    <w:p w14:paraId="4B438933" w14:textId="77777777" w:rsidR="00000000" w:rsidRDefault="00B27867">
      <w:pPr>
        <w:ind w:firstLine="709"/>
        <w:jc w:val="both"/>
        <w:rPr>
          <w:lang w:val="en-BE" w:eastAsia="en-BE" w:bidi="ar-SA"/>
        </w:rPr>
      </w:pPr>
    </w:p>
    <w:p w14:paraId="78F333C7" w14:textId="77777777" w:rsidR="00000000" w:rsidRDefault="00B27867">
      <w:pPr>
        <w:ind w:firstLine="709"/>
        <w:jc w:val="both"/>
        <w:rPr>
          <w:sz w:val="20"/>
          <w:szCs w:val="20"/>
          <w:lang w:val="en-BE" w:eastAsia="en-BE" w:bidi="ar-SA"/>
        </w:rPr>
      </w:pPr>
    </w:p>
    <w:p w14:paraId="251659B9" w14:textId="77777777" w:rsidR="00000000" w:rsidRDefault="00B27867">
      <w:pPr>
        <w:ind w:firstLine="709"/>
        <w:jc w:val="both"/>
        <w:rPr>
          <w:sz w:val="20"/>
          <w:szCs w:val="20"/>
          <w:lang w:val="en-BE" w:eastAsia="en-BE" w:bidi="ar-SA"/>
        </w:rPr>
      </w:pPr>
      <w:r>
        <w:rPr>
          <w:rStyle w:val="cat-UserDefined111097grp-27rplc-81"/>
          <w:sz w:val="20"/>
          <w:szCs w:val="20"/>
          <w:lang w:val="en-BE" w:eastAsia="en-BE" w:bidi="ar-SA"/>
        </w:rPr>
        <w:t>...</w:t>
      </w:r>
    </w:p>
    <w:p w14:paraId="657CCE92" w14:textId="77777777" w:rsidR="00000000" w:rsidRDefault="00B27867">
      <w:pPr>
        <w:ind w:firstLine="709"/>
        <w:jc w:val="both"/>
        <w:rPr>
          <w:lang w:val="en-BE" w:eastAsia="en-BE" w:bidi="ar-SA"/>
        </w:rPr>
      </w:pPr>
    </w:p>
    <w:p w14:paraId="000D9202" w14:textId="77777777" w:rsidR="00000000" w:rsidRDefault="00B27867">
      <w:pPr>
        <w:ind w:firstLine="709"/>
        <w:jc w:val="both"/>
        <w:rPr>
          <w:lang w:val="en-BE" w:eastAsia="en-BE" w:bidi="ar-SA"/>
        </w:rPr>
      </w:pPr>
    </w:p>
    <w:p w14:paraId="23A6F779" w14:textId="77777777" w:rsidR="00000000" w:rsidRDefault="00B27867">
      <w:pPr>
        <w:ind w:firstLine="709"/>
        <w:jc w:val="both"/>
        <w:rPr>
          <w:lang w:val="en-BE" w:eastAsia="en-BE" w:bidi="ar-SA"/>
        </w:rPr>
      </w:pPr>
    </w:p>
    <w:p w14:paraId="57709EE5" w14:textId="77777777" w:rsidR="00000000" w:rsidRDefault="00B27867">
      <w:pPr>
        <w:ind w:firstLine="709"/>
        <w:jc w:val="both"/>
        <w:rPr>
          <w:lang w:val="en-BE" w:eastAsia="en-BE" w:bidi="ar-SA"/>
        </w:rPr>
      </w:pPr>
    </w:p>
    <w:p w14:paraId="168C98AD" w14:textId="77777777" w:rsidR="00000000" w:rsidRDefault="00B27867">
      <w:pPr>
        <w:ind w:firstLine="709"/>
        <w:jc w:val="both"/>
        <w:rPr>
          <w:lang w:val="en-BE" w:eastAsia="en-BE" w:bidi="ar-SA"/>
        </w:rPr>
      </w:pPr>
    </w:p>
    <w:p w14:paraId="2AC9E463" w14:textId="77777777" w:rsidR="00000000" w:rsidRDefault="00B27867">
      <w:pPr>
        <w:ind w:firstLine="709"/>
        <w:jc w:val="both"/>
        <w:rPr>
          <w:lang w:val="en-BE" w:eastAsia="en-BE" w:bidi="ar-SA"/>
        </w:rPr>
      </w:pPr>
    </w:p>
    <w:p w14:paraId="1E4B8501" w14:textId="77777777" w:rsidR="00000000" w:rsidRDefault="00B27867">
      <w:pPr>
        <w:ind w:firstLine="709"/>
        <w:jc w:val="both"/>
        <w:rPr>
          <w:lang w:val="en-BE" w:eastAsia="en-BE" w:bidi="ar-SA"/>
        </w:rPr>
      </w:pPr>
    </w:p>
    <w:p w14:paraId="523A4570" w14:textId="77777777" w:rsidR="00000000" w:rsidRDefault="00B27867">
      <w:pPr>
        <w:ind w:firstLine="709"/>
        <w:jc w:val="both"/>
        <w:rPr>
          <w:lang w:val="en-BE" w:eastAsia="en-BE" w:bidi="ar-SA"/>
        </w:rPr>
      </w:pPr>
    </w:p>
    <w:p w14:paraId="2086BDDE" w14:textId="77777777" w:rsidR="00000000" w:rsidRDefault="00B27867">
      <w:pPr>
        <w:ind w:firstLine="709"/>
        <w:jc w:val="both"/>
        <w:rPr>
          <w:lang w:val="en-BE" w:eastAsia="en-BE" w:bidi="ar-SA"/>
        </w:rPr>
      </w:pPr>
    </w:p>
    <w:p w14:paraId="6C2EC1DE" w14:textId="77777777" w:rsidR="00000000" w:rsidRDefault="00B27867">
      <w:pPr>
        <w:ind w:firstLine="709"/>
        <w:jc w:val="both"/>
        <w:rPr>
          <w:lang w:val="en-BE" w:eastAsia="en-BE" w:bidi="ar-SA"/>
        </w:rPr>
      </w:pPr>
    </w:p>
    <w:p w14:paraId="58D041C8" w14:textId="77777777" w:rsidR="00000000" w:rsidRDefault="00B27867">
      <w:pPr>
        <w:ind w:firstLine="709"/>
        <w:jc w:val="both"/>
        <w:rPr>
          <w:lang w:val="en-BE" w:eastAsia="en-BE" w:bidi="ar-SA"/>
        </w:rPr>
      </w:pPr>
    </w:p>
    <w:p w14:paraId="4878714B" w14:textId="77777777" w:rsidR="00000000" w:rsidRDefault="00B27867">
      <w:pPr>
        <w:ind w:firstLine="709"/>
        <w:jc w:val="both"/>
        <w:rPr>
          <w:lang w:val="en-BE" w:eastAsia="en-BE" w:bidi="ar-SA"/>
        </w:rPr>
      </w:pPr>
    </w:p>
    <w:p w14:paraId="4F9F29B4" w14:textId="77777777" w:rsidR="00000000" w:rsidRDefault="00B27867">
      <w:pPr>
        <w:ind w:firstLine="709"/>
        <w:jc w:val="both"/>
        <w:rPr>
          <w:lang w:val="en-BE" w:eastAsia="en-BE" w:bidi="ar-SA"/>
        </w:rPr>
      </w:pPr>
    </w:p>
    <w:p w14:paraId="280FC7F7" w14:textId="77777777" w:rsidR="00000000" w:rsidRDefault="00B27867">
      <w:pPr>
        <w:ind w:firstLine="709"/>
        <w:jc w:val="both"/>
        <w:rPr>
          <w:lang w:val="en-BE" w:eastAsia="en-BE" w:bidi="ar-SA"/>
        </w:rPr>
      </w:pPr>
    </w:p>
    <w:p w14:paraId="007725F4" w14:textId="77777777" w:rsidR="00000000" w:rsidRDefault="00B27867">
      <w:pPr>
        <w:ind w:firstLine="709"/>
        <w:jc w:val="both"/>
        <w:rPr>
          <w:lang w:val="en-BE" w:eastAsia="en-BE" w:bidi="ar-SA"/>
        </w:rPr>
      </w:pPr>
    </w:p>
    <w:p w14:paraId="75F79F3C" w14:textId="77777777" w:rsidR="00000000" w:rsidRDefault="00B27867">
      <w:pPr>
        <w:ind w:firstLine="709"/>
        <w:jc w:val="both"/>
        <w:rPr>
          <w:lang w:val="en-BE" w:eastAsia="en-BE" w:bidi="ar-SA"/>
        </w:rPr>
      </w:pPr>
    </w:p>
    <w:p w14:paraId="37A4B756" w14:textId="77777777" w:rsidR="00000000" w:rsidRDefault="00B27867">
      <w:pPr>
        <w:ind w:firstLine="709"/>
        <w:jc w:val="both"/>
        <w:rPr>
          <w:lang w:val="en-BE" w:eastAsia="en-BE" w:bidi="ar-SA"/>
        </w:rPr>
      </w:pPr>
    </w:p>
    <w:p w14:paraId="451A2AE5" w14:textId="77777777" w:rsidR="00000000" w:rsidRDefault="00B27867">
      <w:pPr>
        <w:ind w:firstLine="709"/>
        <w:jc w:val="both"/>
        <w:rPr>
          <w:lang w:val="en-BE" w:eastAsia="en-BE" w:bidi="ar-SA"/>
        </w:rPr>
      </w:pPr>
    </w:p>
    <w:p w14:paraId="17EC6611" w14:textId="77777777" w:rsidR="00000000" w:rsidRDefault="00B27867">
      <w:pPr>
        <w:ind w:firstLine="709"/>
        <w:jc w:val="both"/>
        <w:rPr>
          <w:lang w:val="en-BE" w:eastAsia="en-BE" w:bidi="ar-SA"/>
        </w:rPr>
      </w:pPr>
    </w:p>
    <w:p w14:paraId="6314499B" w14:textId="77777777" w:rsidR="00000000" w:rsidRDefault="00B27867">
      <w:pPr>
        <w:ind w:firstLine="709"/>
        <w:jc w:val="both"/>
        <w:rPr>
          <w:lang w:val="en-BE" w:eastAsia="en-BE" w:bidi="ar-SA"/>
        </w:rPr>
      </w:pPr>
    </w:p>
    <w:p w14:paraId="1C589853" w14:textId="77777777" w:rsidR="00000000" w:rsidRDefault="00B27867">
      <w:pPr>
        <w:ind w:firstLine="709"/>
        <w:jc w:val="both"/>
        <w:rPr>
          <w:lang w:val="en-BE" w:eastAsia="en-BE" w:bidi="ar-SA"/>
        </w:rPr>
      </w:pPr>
    </w:p>
    <w:p w14:paraId="0DD879E7" w14:textId="77777777" w:rsidR="00000000" w:rsidRDefault="00B27867">
      <w:pPr>
        <w:ind w:firstLine="709"/>
        <w:jc w:val="both"/>
        <w:rPr>
          <w:lang w:val="en-BE" w:eastAsia="en-BE" w:bidi="ar-SA"/>
        </w:rPr>
      </w:pPr>
    </w:p>
    <w:p w14:paraId="44C94CEA" w14:textId="77777777" w:rsidR="00000000" w:rsidRDefault="00B27867">
      <w:pPr>
        <w:ind w:firstLine="709"/>
        <w:jc w:val="both"/>
        <w:rPr>
          <w:lang w:val="en-BE" w:eastAsia="en-BE" w:bidi="ar-SA"/>
        </w:rPr>
      </w:pPr>
    </w:p>
    <w:p w14:paraId="7998771C" w14:textId="77777777" w:rsidR="00000000" w:rsidRDefault="00B27867">
      <w:pPr>
        <w:ind w:firstLine="709"/>
        <w:jc w:val="both"/>
        <w:rPr>
          <w:lang w:val="en-BE" w:eastAsia="en-BE" w:bidi="ar-SA"/>
        </w:rPr>
      </w:pPr>
    </w:p>
    <w:p w14:paraId="691E5FA9" w14:textId="77777777" w:rsidR="00000000" w:rsidRDefault="00B27867">
      <w:pPr>
        <w:ind w:firstLine="709"/>
        <w:jc w:val="both"/>
        <w:rPr>
          <w:lang w:val="en-BE" w:eastAsia="en-BE" w:bidi="ar-SA"/>
        </w:rPr>
      </w:pPr>
    </w:p>
    <w:p w14:paraId="4D48C537" w14:textId="77777777" w:rsidR="00000000" w:rsidRDefault="00B27867">
      <w:pPr>
        <w:ind w:firstLine="709"/>
        <w:jc w:val="both"/>
        <w:rPr>
          <w:lang w:val="en-BE" w:eastAsia="en-BE" w:bidi="ar-SA"/>
        </w:rPr>
      </w:pPr>
    </w:p>
    <w:p w14:paraId="7BC29B41" w14:textId="77777777" w:rsidR="00000000" w:rsidRDefault="00B27867">
      <w:pPr>
        <w:ind w:firstLine="709"/>
        <w:jc w:val="both"/>
        <w:rPr>
          <w:lang w:val="en-BE" w:eastAsia="en-BE" w:bidi="ar-SA"/>
        </w:rPr>
      </w:pPr>
    </w:p>
    <w:p w14:paraId="73CB095E" w14:textId="77777777" w:rsidR="00000000" w:rsidRDefault="00B27867">
      <w:pPr>
        <w:ind w:firstLine="709"/>
        <w:jc w:val="both"/>
        <w:rPr>
          <w:lang w:val="en-BE" w:eastAsia="en-BE" w:bidi="ar-SA"/>
        </w:rPr>
      </w:pPr>
    </w:p>
    <w:sectPr w:rsidR="00000000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noPunctuationKerning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27867"/>
    <w:rsid w:val="00B27867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,"/>
  <w14:docId w14:val="7D02C2F1"/>
  <w15:chartTrackingRefBased/>
  <w15:docId w15:val="{0E50C587-D502-4758-A09D-0D2287C74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at-FIOgrp-9rplc-9">
    <w:name w:val="cat-FIO grp-9 rplc-9"/>
    <w:basedOn w:val="a0"/>
  </w:style>
  <w:style w:type="character" w:customStyle="1" w:styleId="cat-FIOgrp-10rplc-10">
    <w:name w:val="cat-FIO grp-10 rplc-10"/>
    <w:basedOn w:val="a0"/>
  </w:style>
  <w:style w:type="character" w:customStyle="1" w:styleId="cat-Sumgrp-19rplc-11">
    <w:name w:val="cat-Sum grp-19 rplc-11"/>
    <w:basedOn w:val="a0"/>
  </w:style>
  <w:style w:type="character" w:customStyle="1" w:styleId="cat-Sumgrp-20rplc-12">
    <w:name w:val="cat-Sum grp-20 rplc-12"/>
    <w:basedOn w:val="a0"/>
  </w:style>
  <w:style w:type="character" w:customStyle="1" w:styleId="cat-FIOgrp-10rplc-13">
    <w:name w:val="cat-FIO grp-10 rplc-13"/>
    <w:basedOn w:val="a0"/>
  </w:style>
  <w:style w:type="character" w:customStyle="1" w:styleId="cat-FIOgrp-10rplc-14">
    <w:name w:val="cat-FIO grp-10 rplc-14"/>
    <w:basedOn w:val="a0"/>
  </w:style>
  <w:style w:type="character" w:customStyle="1" w:styleId="cat-Sumgrp-19rplc-16">
    <w:name w:val="cat-Sum grp-19 rplc-16"/>
    <w:basedOn w:val="a0"/>
  </w:style>
  <w:style w:type="character" w:customStyle="1" w:styleId="cat-Sumgrp-20rplc-17">
    <w:name w:val="cat-Sum grp-20 rplc-17"/>
    <w:basedOn w:val="a0"/>
  </w:style>
  <w:style w:type="character" w:customStyle="1" w:styleId="cat-Sumgrp-21rplc-19">
    <w:name w:val="cat-Sum grp-21 rplc-19"/>
    <w:basedOn w:val="a0"/>
  </w:style>
  <w:style w:type="character" w:customStyle="1" w:styleId="cat-Sumgrp-19rplc-25">
    <w:name w:val="cat-Sum grp-19 rplc-25"/>
    <w:basedOn w:val="a0"/>
  </w:style>
  <w:style w:type="character" w:customStyle="1" w:styleId="cat-Sumgrp-22rplc-26">
    <w:name w:val="cat-Sum grp-22 rplc-26"/>
    <w:basedOn w:val="a0"/>
  </w:style>
  <w:style w:type="character" w:customStyle="1" w:styleId="cat-FIOgrp-10rplc-28">
    <w:name w:val="cat-FIO grp-10 rplc-28"/>
    <w:basedOn w:val="a0"/>
  </w:style>
  <w:style w:type="character" w:customStyle="1" w:styleId="cat-FIOgrp-9rplc-29">
    <w:name w:val="cat-FIO grp-9 rplc-29"/>
    <w:basedOn w:val="a0"/>
  </w:style>
  <w:style w:type="character" w:customStyle="1" w:styleId="cat-FIOgrp-9rplc-32">
    <w:name w:val="cat-FIO grp-9 rplc-32"/>
    <w:basedOn w:val="a0"/>
  </w:style>
  <w:style w:type="character" w:customStyle="1" w:styleId="cat-FIOgrp-10rplc-33">
    <w:name w:val="cat-FIO grp-10 rplc-33"/>
    <w:basedOn w:val="a0"/>
  </w:style>
  <w:style w:type="character" w:customStyle="1" w:styleId="cat-FIOgrp-10rplc-34">
    <w:name w:val="cat-FIO grp-10 rplc-34"/>
    <w:basedOn w:val="a0"/>
  </w:style>
  <w:style w:type="character" w:customStyle="1" w:styleId="cat-FIOgrp-15rplc-41">
    <w:name w:val="cat-FIO grp-15 rplc-41"/>
    <w:basedOn w:val="a0"/>
  </w:style>
  <w:style w:type="character" w:customStyle="1" w:styleId="cat-Sumgrp-21rplc-44">
    <w:name w:val="cat-Sum grp-21 rplc-44"/>
    <w:basedOn w:val="a0"/>
  </w:style>
  <w:style w:type="character" w:customStyle="1" w:styleId="cat-Sumgrp-21rplc-45">
    <w:name w:val="cat-Sum grp-21 rplc-45"/>
    <w:basedOn w:val="a0"/>
  </w:style>
  <w:style w:type="character" w:customStyle="1" w:styleId="cat-Sumgrp-21rplc-46">
    <w:name w:val="cat-Sum grp-21 rplc-46"/>
    <w:basedOn w:val="a0"/>
  </w:style>
  <w:style w:type="character" w:customStyle="1" w:styleId="cat-Sumgrp-19rplc-47">
    <w:name w:val="cat-Sum grp-19 rplc-47"/>
    <w:basedOn w:val="a0"/>
  </w:style>
  <w:style w:type="character" w:customStyle="1" w:styleId="cat-Sumgrp-23rplc-48">
    <w:name w:val="cat-Sum grp-23 rplc-48"/>
    <w:basedOn w:val="a0"/>
  </w:style>
  <w:style w:type="character" w:customStyle="1" w:styleId="cat-Sumgrp-24rplc-49">
    <w:name w:val="cat-Sum grp-24 rplc-49"/>
    <w:basedOn w:val="a0"/>
  </w:style>
  <w:style w:type="character" w:customStyle="1" w:styleId="cat-Sumgrp-25rplc-50">
    <w:name w:val="cat-Sum grp-25 rplc-50"/>
    <w:basedOn w:val="a0"/>
  </w:style>
  <w:style w:type="character" w:customStyle="1" w:styleId="cat-Sumgrp-26rplc-51">
    <w:name w:val="cat-Sum grp-26 rplc-51"/>
    <w:basedOn w:val="a0"/>
  </w:style>
  <w:style w:type="character" w:customStyle="1" w:styleId="cat-Sumgrp-19rplc-52">
    <w:name w:val="cat-Sum grp-19 rplc-52"/>
    <w:basedOn w:val="a0"/>
  </w:style>
  <w:style w:type="character" w:customStyle="1" w:styleId="cat-Sumgrp-20rplc-53">
    <w:name w:val="cat-Sum grp-20 rplc-53"/>
    <w:basedOn w:val="a0"/>
  </w:style>
  <w:style w:type="character" w:customStyle="1" w:styleId="cat-Sumgrp-19rplc-77">
    <w:name w:val="cat-Sum grp-19 rplc-77"/>
    <w:basedOn w:val="a0"/>
  </w:style>
  <w:style w:type="character" w:customStyle="1" w:styleId="cat-Sumgrp-22rplc-78">
    <w:name w:val="cat-Sum grp-22 rplc-78"/>
    <w:basedOn w:val="a0"/>
  </w:style>
  <w:style w:type="character" w:customStyle="1" w:styleId="cat-UserDefined111097grp-27rplc-81">
    <w:name w:val="cat-UserDefined111097 grp-27 rplc-81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84AEF06AB0CEECE3A636D3743086CBF1A804F3B610A33221928F34E6874E167E0C39D74781F2982AC44723EA7C12V1Q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consultantplus://offline/ref=84AEF06AB0CEECE3A636D3743086CBF1A805F6BE19AA3221928F34E6874E167E1E398F4B81F78422C25275BB3A74BF7FE6B214318946ABEC1CV0Q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consultantplus://offline/ref=14E0F67CD909CF1DA54667436CF48B19FDBA8852AB4A0943FAD6EF279E036E5F7027184E232F612C9ADEA461E62228366133A437128C0A8DOEFFP" TargetMode="External"/><Relationship Id="rId11" Type="http://schemas.openxmlformats.org/officeDocument/2006/relationships/hyperlink" Target="consultantplus://offline/ref=F9715B2EA91A51B76B0DEF480F0FA86D9E141C6A24B4DBED0CD0CAD25B0BBB6616855C7487A5CC3328671329D29D32FE6AD609529C0547L" TargetMode="External"/><Relationship Id="rId5" Type="http://schemas.openxmlformats.org/officeDocument/2006/relationships/hyperlink" Target="consultantplus://offline/ref=14E0F67CD909CF1DA54667436CF48B19FDBA8852AB4A0943FAD6EF279E036E5F62274042232A7F2B9BCBF230A0O7F7P" TargetMode="External"/><Relationship Id="rId10" Type="http://schemas.openxmlformats.org/officeDocument/2006/relationships/hyperlink" Target="consultantplus://offline/ref=F9715B2EA91A51B76B0DEF480F0FA86D9E141C6A24B4DBED0CD0CAD25B0BBB6616855C7782A1C56E7E28127597CF21FE6DD60A52805729460745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consultantplus://offline/ref=84AEF06AB0CEECE3A636D3743086CBF1A90DF6B110A93221928F34E6874E167E0C39D74781F2982AC44723EA7C12V1Q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3405</Words>
  <Characters>19413</Characters>
  <Application>Microsoft Office Word</Application>
  <DocSecurity>0</DocSecurity>
  <Lines>161</Lines>
  <Paragraphs>45</Paragraphs>
  <ScaleCrop>false</ScaleCrop>
  <Company/>
  <LinksUpToDate>false</LinksUpToDate>
  <CharactersWithSpaces>22773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2024-04-10T21:33:00Z</dcterms:created>
  <dcterms:modified xsi:type="dcterms:W3CDTF">2024-04-10T21:33:00Z</dcterms:modified>
</cp:coreProperties>
</file>