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9B7CE6" w:rsidRPr="00717CC4" w:rsidP="00E72AC2">
      <w:pPr>
        <w:rPr>
          <w:rStyle w:val="Emphasis"/>
          <w:i w:val="0"/>
          <w:sz w:val="25"/>
          <w:szCs w:val="25"/>
        </w:rPr>
      </w:pPr>
      <w:r w:rsidRPr="00717CC4">
        <w:rPr>
          <w:rStyle w:val="Emphasis"/>
          <w:i w:val="0"/>
          <w:sz w:val="25"/>
          <w:szCs w:val="25"/>
          <w:highlight w:val="none"/>
        </w:rPr>
        <w:t>Судья:</w:t>
      </w:r>
      <w:r w:rsidRPr="00717CC4" w:rsidR="00065E1E">
        <w:rPr>
          <w:rStyle w:val="Emphasis"/>
          <w:i w:val="0"/>
          <w:sz w:val="25"/>
          <w:szCs w:val="25"/>
          <w:highlight w:val="none"/>
        </w:rPr>
        <w:t xml:space="preserve"> </w:t>
      </w:r>
      <w:r w:rsidRPr="00717CC4" w:rsidR="00701543">
        <w:rPr>
          <w:rStyle w:val="Emphasis"/>
          <w:i w:val="0"/>
          <w:sz w:val="25"/>
          <w:szCs w:val="25"/>
          <w:highlight w:val="none"/>
        </w:rPr>
        <w:t>Андроник А.В.</w:t>
      </w:r>
    </w:p>
    <w:p w:rsidR="00070D1E" w:rsidRPr="00717CC4" w:rsidP="00E72AC2">
      <w:pPr>
        <w:jc w:val="right"/>
        <w:rPr>
          <w:rStyle w:val="Emphasis"/>
          <w:i w:val="0"/>
          <w:sz w:val="25"/>
          <w:szCs w:val="25"/>
        </w:rPr>
      </w:pPr>
      <w:r w:rsidRPr="00717CC4">
        <w:rPr>
          <w:rStyle w:val="Emphasis"/>
          <w:i w:val="0"/>
          <w:sz w:val="25"/>
          <w:szCs w:val="25"/>
          <w:highlight w:val="none"/>
        </w:rPr>
        <w:t>Д</w:t>
      </w:r>
      <w:r w:rsidRPr="00717CC4" w:rsidR="009B7CE6">
        <w:rPr>
          <w:rStyle w:val="Emphasis"/>
          <w:i w:val="0"/>
          <w:sz w:val="25"/>
          <w:szCs w:val="25"/>
          <w:highlight w:val="none"/>
        </w:rPr>
        <w:t>ело</w:t>
      </w:r>
      <w:r w:rsidRPr="00717CC4" w:rsidR="009324CA">
        <w:rPr>
          <w:rStyle w:val="Emphasis"/>
          <w:i w:val="0"/>
          <w:sz w:val="25"/>
          <w:szCs w:val="25"/>
          <w:highlight w:val="none"/>
        </w:rPr>
        <w:t xml:space="preserve"> №</w:t>
      </w:r>
      <w:r w:rsidRPr="00717CC4" w:rsidR="000C32D6">
        <w:rPr>
          <w:rStyle w:val="Emphasis"/>
          <w:i w:val="0"/>
          <w:sz w:val="25"/>
          <w:szCs w:val="25"/>
          <w:highlight w:val="none"/>
        </w:rPr>
        <w:t>33</w:t>
      </w:r>
      <w:r w:rsidRPr="00717CC4" w:rsidR="009324CA">
        <w:rPr>
          <w:rStyle w:val="Emphasis"/>
          <w:i w:val="0"/>
          <w:sz w:val="25"/>
          <w:szCs w:val="25"/>
          <w:highlight w:val="none"/>
        </w:rPr>
        <w:t>-</w:t>
      </w:r>
      <w:r w:rsidRPr="00717CC4" w:rsidR="00701543">
        <w:rPr>
          <w:rStyle w:val="Emphasis"/>
          <w:i w:val="0"/>
          <w:sz w:val="25"/>
          <w:szCs w:val="25"/>
          <w:highlight w:val="none"/>
        </w:rPr>
        <w:t>418934/2020</w:t>
      </w:r>
    </w:p>
    <w:p w:rsidR="00701543" w:rsidRPr="00717CC4" w:rsidP="00E72AC2">
      <w:pPr>
        <w:jc w:val="right"/>
        <w:rPr>
          <w:rStyle w:val="Emphasis"/>
          <w:i w:val="0"/>
          <w:sz w:val="25"/>
          <w:szCs w:val="25"/>
        </w:rPr>
      </w:pPr>
      <w:r w:rsidRPr="00717CC4">
        <w:rPr>
          <w:rStyle w:val="Emphasis"/>
          <w:i w:val="0"/>
          <w:sz w:val="25"/>
          <w:szCs w:val="25"/>
          <w:highlight w:val="none"/>
        </w:rPr>
        <w:t>(в суде первой инстанции № 2-565/2020)</w:t>
      </w:r>
    </w:p>
    <w:p w:rsidR="00C22CB3" w:rsidRPr="00717CC4" w:rsidP="00E72AC2">
      <w:pPr>
        <w:jc w:val="right"/>
        <w:rPr>
          <w:rStyle w:val="Emphasis"/>
          <w:i w:val="0"/>
          <w:sz w:val="25"/>
          <w:szCs w:val="25"/>
        </w:rPr>
      </w:pPr>
    </w:p>
    <w:p w:rsidR="00AA75B8" w:rsidRPr="00717CC4" w:rsidP="00E72AC2">
      <w:pPr>
        <w:jc w:val="center"/>
        <w:rPr>
          <w:rStyle w:val="Emphasis"/>
          <w:i w:val="0"/>
          <w:sz w:val="25"/>
          <w:szCs w:val="25"/>
        </w:rPr>
      </w:pPr>
      <w:r w:rsidRPr="00717CC4">
        <w:rPr>
          <w:rStyle w:val="Emphasis"/>
          <w:i w:val="0"/>
          <w:sz w:val="25"/>
          <w:szCs w:val="25"/>
          <w:highlight w:val="none"/>
        </w:rPr>
        <w:t xml:space="preserve">АПЕЛЛЯЦИОННОЕ </w:t>
      </w:r>
      <w:r w:rsidRPr="00717CC4" w:rsidR="009324CA">
        <w:rPr>
          <w:rStyle w:val="Emphasis"/>
          <w:i w:val="0"/>
          <w:sz w:val="25"/>
          <w:szCs w:val="25"/>
          <w:highlight w:val="none"/>
        </w:rPr>
        <w:t>ОПРЕДЕЛЕНИЕ</w:t>
      </w:r>
    </w:p>
    <w:p w:rsidR="00C22CB3" w:rsidRPr="00717CC4" w:rsidP="00E72AC2">
      <w:pPr>
        <w:jc w:val="center"/>
        <w:rPr>
          <w:rStyle w:val="Emphasis"/>
          <w:i w:val="0"/>
          <w:sz w:val="25"/>
          <w:szCs w:val="25"/>
        </w:rPr>
      </w:pPr>
    </w:p>
    <w:p w:rsidR="00AA75B8" w:rsidRPr="00717CC4" w:rsidP="00E72AC2">
      <w:pPr>
        <w:ind w:firstLine="567"/>
        <w:jc w:val="both"/>
        <w:rPr>
          <w:rStyle w:val="Emphasis"/>
          <w:i w:val="0"/>
          <w:sz w:val="25"/>
          <w:szCs w:val="25"/>
        </w:rPr>
      </w:pPr>
      <w:r w:rsidRPr="00717CC4">
        <w:rPr>
          <w:rStyle w:val="Emphasis"/>
          <w:i w:val="0"/>
          <w:sz w:val="25"/>
          <w:szCs w:val="25"/>
          <w:highlight w:val="none"/>
        </w:rPr>
        <w:t>04 декабря 2020</w:t>
      </w:r>
      <w:r w:rsidRPr="00717CC4" w:rsidR="00065E1E">
        <w:rPr>
          <w:rStyle w:val="Emphasis"/>
          <w:i w:val="0"/>
          <w:sz w:val="25"/>
          <w:szCs w:val="25"/>
          <w:highlight w:val="none"/>
        </w:rPr>
        <w:t xml:space="preserve"> года</w:t>
      </w:r>
      <w:r w:rsidRPr="00717CC4" w:rsidR="009324CA">
        <w:rPr>
          <w:rStyle w:val="Emphasis"/>
          <w:i w:val="0"/>
          <w:sz w:val="25"/>
          <w:szCs w:val="25"/>
          <w:highlight w:val="none"/>
        </w:rPr>
        <w:t xml:space="preserve">                           </w:t>
      </w:r>
      <w:r w:rsidRPr="00717CC4" w:rsidR="00065E1E">
        <w:rPr>
          <w:rStyle w:val="Emphasis"/>
          <w:i w:val="0"/>
          <w:sz w:val="25"/>
          <w:szCs w:val="25"/>
          <w:highlight w:val="none"/>
        </w:rPr>
        <w:t xml:space="preserve">                                                    </w:t>
      </w:r>
      <w:r w:rsidRPr="00717CC4" w:rsidR="009324CA">
        <w:rPr>
          <w:rStyle w:val="Emphasis"/>
          <w:i w:val="0"/>
          <w:sz w:val="25"/>
          <w:szCs w:val="25"/>
          <w:highlight w:val="none"/>
        </w:rPr>
        <w:t xml:space="preserve">     </w:t>
      </w:r>
      <w:r w:rsidRPr="00717CC4" w:rsidR="00815B67">
        <w:rPr>
          <w:rStyle w:val="Emphasis"/>
          <w:i w:val="0"/>
          <w:sz w:val="25"/>
          <w:szCs w:val="25"/>
          <w:highlight w:val="none"/>
        </w:rPr>
        <w:tab/>
      </w:r>
      <w:r w:rsidRPr="00717CC4" w:rsidR="003058C5">
        <w:rPr>
          <w:rStyle w:val="Emphasis"/>
          <w:i w:val="0"/>
          <w:sz w:val="25"/>
          <w:szCs w:val="25"/>
          <w:highlight w:val="none"/>
        </w:rPr>
        <w:t xml:space="preserve">город </w:t>
      </w:r>
      <w:r w:rsidRPr="00717CC4" w:rsidR="009324CA">
        <w:rPr>
          <w:rStyle w:val="Emphasis"/>
          <w:i w:val="0"/>
          <w:sz w:val="25"/>
          <w:szCs w:val="25"/>
          <w:highlight w:val="none"/>
        </w:rPr>
        <w:t>Москва</w:t>
      </w:r>
    </w:p>
    <w:p w:rsidR="00AA75B8" w:rsidRPr="00717CC4" w:rsidP="00E72AC2">
      <w:pPr>
        <w:ind w:firstLine="567"/>
        <w:jc w:val="both"/>
        <w:rPr>
          <w:rStyle w:val="Emphasis"/>
          <w:i w:val="0"/>
          <w:sz w:val="25"/>
          <w:szCs w:val="25"/>
        </w:rPr>
      </w:pPr>
    </w:p>
    <w:p w:rsidR="009324CA" w:rsidRPr="00717CC4" w:rsidP="00E72AC2">
      <w:pPr>
        <w:ind w:firstLine="567"/>
        <w:jc w:val="both"/>
        <w:rPr>
          <w:rStyle w:val="Emphasis"/>
          <w:i w:val="0"/>
          <w:sz w:val="25"/>
          <w:szCs w:val="25"/>
        </w:rPr>
      </w:pPr>
      <w:r w:rsidRPr="00717CC4">
        <w:rPr>
          <w:rStyle w:val="Emphasis"/>
          <w:i w:val="0"/>
          <w:sz w:val="25"/>
          <w:szCs w:val="25"/>
          <w:highlight w:val="none"/>
        </w:rPr>
        <w:t>Судебная коллегия по гражданским делам Московского городского суда в составе</w:t>
      </w:r>
    </w:p>
    <w:p w:rsidR="009324CA" w:rsidRPr="00717CC4" w:rsidP="00E72AC2">
      <w:pPr>
        <w:ind w:firstLine="567"/>
        <w:jc w:val="both"/>
        <w:rPr>
          <w:rStyle w:val="Emphasis"/>
          <w:i w:val="0"/>
          <w:sz w:val="25"/>
          <w:szCs w:val="25"/>
        </w:rPr>
      </w:pPr>
      <w:r w:rsidRPr="00717CC4">
        <w:rPr>
          <w:rStyle w:val="Emphasis"/>
          <w:i w:val="0"/>
          <w:sz w:val="25"/>
          <w:szCs w:val="25"/>
          <w:highlight w:val="none"/>
        </w:rPr>
        <w:t xml:space="preserve">председательствующего </w:t>
      </w:r>
      <w:r w:rsidRPr="00717CC4" w:rsidR="009B7CE6">
        <w:rPr>
          <w:rStyle w:val="Emphasis"/>
          <w:i w:val="0"/>
          <w:sz w:val="25"/>
          <w:szCs w:val="25"/>
          <w:highlight w:val="none"/>
        </w:rPr>
        <w:t>Пильгуна А.С.</w:t>
      </w:r>
      <w:r w:rsidRPr="00717CC4" w:rsidR="00CC5E45">
        <w:rPr>
          <w:rStyle w:val="Emphasis"/>
          <w:i w:val="0"/>
          <w:sz w:val="25"/>
          <w:szCs w:val="25"/>
          <w:highlight w:val="none"/>
        </w:rPr>
        <w:t>,</w:t>
      </w:r>
    </w:p>
    <w:p w:rsidR="009B7CE6" w:rsidRPr="00717CC4" w:rsidP="00E72AC2">
      <w:pPr>
        <w:ind w:firstLine="567"/>
        <w:jc w:val="both"/>
        <w:rPr>
          <w:rStyle w:val="Emphasis"/>
          <w:i w:val="0"/>
          <w:sz w:val="25"/>
          <w:szCs w:val="25"/>
        </w:rPr>
      </w:pPr>
      <w:r w:rsidRPr="00717CC4">
        <w:rPr>
          <w:rStyle w:val="Emphasis"/>
          <w:i w:val="0"/>
          <w:sz w:val="25"/>
          <w:szCs w:val="25"/>
          <w:highlight w:val="none"/>
        </w:rPr>
        <w:t>судей</w:t>
      </w:r>
      <w:r w:rsidRPr="00717CC4" w:rsidR="00065E1E">
        <w:rPr>
          <w:rStyle w:val="Emphasis"/>
          <w:i w:val="0"/>
          <w:sz w:val="25"/>
          <w:szCs w:val="25"/>
          <w:highlight w:val="none"/>
        </w:rPr>
        <w:t xml:space="preserve"> </w:t>
      </w:r>
      <w:r w:rsidRPr="00717CC4" w:rsidR="004B777A">
        <w:rPr>
          <w:rStyle w:val="Emphasis"/>
          <w:i w:val="0"/>
          <w:sz w:val="25"/>
          <w:szCs w:val="25"/>
          <w:highlight w:val="none"/>
        </w:rPr>
        <w:t>Шипиковой А.Г.,</w:t>
      </w:r>
      <w:r w:rsidRPr="00717CC4" w:rsidR="00B403A5">
        <w:rPr>
          <w:rStyle w:val="Emphasis"/>
          <w:i w:val="0"/>
          <w:sz w:val="25"/>
          <w:szCs w:val="25"/>
          <w:highlight w:val="none"/>
        </w:rPr>
        <w:t xml:space="preserve"> </w:t>
      </w:r>
      <w:r w:rsidRPr="00717CC4" w:rsidR="004B777A">
        <w:rPr>
          <w:rStyle w:val="Emphasis"/>
          <w:i w:val="0"/>
          <w:sz w:val="25"/>
          <w:szCs w:val="25"/>
          <w:highlight w:val="none"/>
        </w:rPr>
        <w:t>Кочергиной Т.В.,</w:t>
      </w:r>
    </w:p>
    <w:p w:rsidR="009324CA" w:rsidRPr="00717CC4" w:rsidP="00E72AC2">
      <w:pPr>
        <w:ind w:firstLine="567"/>
        <w:jc w:val="both"/>
        <w:rPr>
          <w:rStyle w:val="Emphasis"/>
          <w:i w:val="0"/>
          <w:sz w:val="25"/>
          <w:szCs w:val="25"/>
        </w:rPr>
      </w:pPr>
      <w:r w:rsidRPr="00717CC4">
        <w:rPr>
          <w:rStyle w:val="Emphasis"/>
          <w:i w:val="0"/>
          <w:sz w:val="25"/>
          <w:szCs w:val="25"/>
          <w:highlight w:val="none"/>
        </w:rPr>
        <w:t xml:space="preserve">при </w:t>
      </w:r>
      <w:r w:rsidRPr="00717CC4" w:rsidR="00701543">
        <w:rPr>
          <w:rStyle w:val="Emphasis"/>
          <w:i w:val="0"/>
          <w:sz w:val="25"/>
          <w:szCs w:val="25"/>
          <w:highlight w:val="none"/>
        </w:rPr>
        <w:t>ведении протокола помощником Левиной В.В.,</w:t>
      </w:r>
    </w:p>
    <w:p w:rsidR="009324CA" w:rsidRPr="00717CC4" w:rsidP="00701543">
      <w:pPr>
        <w:ind w:firstLine="567"/>
        <w:jc w:val="both"/>
        <w:rPr>
          <w:rStyle w:val="Emphasis"/>
          <w:i w:val="0"/>
          <w:sz w:val="25"/>
          <w:szCs w:val="25"/>
        </w:rPr>
      </w:pPr>
      <w:r w:rsidRPr="00717CC4">
        <w:rPr>
          <w:rStyle w:val="Emphasis"/>
          <w:i w:val="0"/>
          <w:sz w:val="25"/>
          <w:szCs w:val="25"/>
          <w:highlight w:val="none"/>
        </w:rPr>
        <w:t xml:space="preserve">заслушав в открытом судебном заседании по докладу судьи </w:t>
      </w:r>
      <w:r w:rsidRPr="00717CC4" w:rsidR="001D1DA4">
        <w:rPr>
          <w:rStyle w:val="Emphasis"/>
          <w:i w:val="0"/>
          <w:sz w:val="25"/>
          <w:szCs w:val="25"/>
          <w:highlight w:val="none"/>
        </w:rPr>
        <w:t>Пильгуна А.С.</w:t>
      </w:r>
    </w:p>
    <w:p w:rsidR="009324CA" w:rsidRPr="00717CC4" w:rsidP="00701543">
      <w:pPr>
        <w:ind w:firstLine="567"/>
        <w:jc w:val="both"/>
        <w:rPr>
          <w:rStyle w:val="Emphasis"/>
          <w:i w:val="0"/>
          <w:sz w:val="25"/>
          <w:szCs w:val="25"/>
        </w:rPr>
      </w:pPr>
      <w:r w:rsidRPr="00717CC4">
        <w:rPr>
          <w:rStyle w:val="Emphasis"/>
          <w:i w:val="0"/>
          <w:sz w:val="25"/>
          <w:szCs w:val="25"/>
          <w:highlight w:val="none"/>
        </w:rPr>
        <w:t xml:space="preserve">дело по </w:t>
      </w:r>
      <w:r w:rsidRPr="00717CC4" w:rsidR="005E16CD">
        <w:rPr>
          <w:rStyle w:val="Emphasis"/>
          <w:i w:val="0"/>
          <w:sz w:val="25"/>
          <w:szCs w:val="25"/>
          <w:highlight w:val="none"/>
        </w:rPr>
        <w:t>апелляционной</w:t>
      </w:r>
      <w:r w:rsidRPr="00717CC4">
        <w:rPr>
          <w:rStyle w:val="Emphasis"/>
          <w:i w:val="0"/>
          <w:sz w:val="25"/>
          <w:szCs w:val="25"/>
          <w:highlight w:val="none"/>
        </w:rPr>
        <w:t xml:space="preserve"> жалобе</w:t>
      </w:r>
      <w:r w:rsidRPr="00717CC4" w:rsidR="00065E1E">
        <w:rPr>
          <w:rStyle w:val="Emphasis"/>
          <w:i w:val="0"/>
          <w:sz w:val="25"/>
          <w:szCs w:val="25"/>
          <w:highlight w:val="none"/>
        </w:rPr>
        <w:t xml:space="preserve"> </w:t>
      </w:r>
      <w:r w:rsidRPr="00717CC4" w:rsidR="005A6EAD">
        <w:rPr>
          <w:rStyle w:val="Emphasis"/>
          <w:i w:val="0"/>
          <w:sz w:val="25"/>
          <w:szCs w:val="25"/>
          <w:highlight w:val="none"/>
        </w:rPr>
        <w:t>Шабанова Ф.М.</w:t>
      </w:r>
      <w:r w:rsidRPr="00717CC4" w:rsidR="00E72AC2">
        <w:rPr>
          <w:rStyle w:val="Emphasis"/>
          <w:i w:val="0"/>
          <w:sz w:val="25"/>
          <w:szCs w:val="25"/>
          <w:highlight w:val="none"/>
        </w:rPr>
        <w:t xml:space="preserve"> </w:t>
      </w:r>
      <w:r w:rsidRPr="00717CC4" w:rsidR="00ED74B7">
        <w:rPr>
          <w:rStyle w:val="Emphasis"/>
          <w:i w:val="0"/>
          <w:sz w:val="25"/>
          <w:szCs w:val="25"/>
          <w:highlight w:val="none"/>
        </w:rPr>
        <w:t xml:space="preserve">на решение </w:t>
      </w:r>
      <w:r w:rsidRPr="00717CC4" w:rsidR="00065E1E">
        <w:rPr>
          <w:rStyle w:val="Emphasis"/>
          <w:i w:val="0"/>
          <w:sz w:val="25"/>
          <w:szCs w:val="25"/>
          <w:highlight w:val="none"/>
        </w:rPr>
        <w:t>Коптевск</w:t>
      </w:r>
      <w:r w:rsidRPr="00717CC4" w:rsidR="00815B67">
        <w:rPr>
          <w:rStyle w:val="Emphasis"/>
          <w:i w:val="0"/>
          <w:sz w:val="25"/>
          <w:szCs w:val="25"/>
          <w:highlight w:val="none"/>
        </w:rPr>
        <w:t>ого</w:t>
      </w:r>
      <w:r w:rsidRPr="00717CC4" w:rsidR="00065E1E">
        <w:rPr>
          <w:rStyle w:val="Emphasis"/>
          <w:i w:val="0"/>
          <w:sz w:val="25"/>
          <w:szCs w:val="25"/>
          <w:highlight w:val="none"/>
        </w:rPr>
        <w:t xml:space="preserve"> </w:t>
      </w:r>
      <w:r w:rsidRPr="00717CC4" w:rsidR="009B7CE6">
        <w:rPr>
          <w:rStyle w:val="Emphasis"/>
          <w:i w:val="0"/>
          <w:sz w:val="25"/>
          <w:szCs w:val="25"/>
          <w:highlight w:val="none"/>
        </w:rPr>
        <w:t>районного суда г.</w:t>
      </w:r>
      <w:r w:rsidRPr="00717CC4">
        <w:rPr>
          <w:rStyle w:val="Emphasis"/>
          <w:i w:val="0"/>
          <w:sz w:val="25"/>
          <w:szCs w:val="25"/>
          <w:highlight w:val="none"/>
        </w:rPr>
        <w:t xml:space="preserve">Москвы от </w:t>
      </w:r>
      <w:r w:rsidRPr="00717CC4" w:rsidR="00701543">
        <w:rPr>
          <w:rStyle w:val="Emphasis"/>
          <w:i w:val="0"/>
          <w:sz w:val="25"/>
          <w:szCs w:val="25"/>
          <w:highlight w:val="none"/>
        </w:rPr>
        <w:t>07 сентября 2020</w:t>
      </w:r>
      <w:r w:rsidRPr="00717CC4">
        <w:rPr>
          <w:rStyle w:val="Emphasis"/>
          <w:i w:val="0"/>
          <w:sz w:val="25"/>
          <w:szCs w:val="25"/>
          <w:highlight w:val="none"/>
        </w:rPr>
        <w:t xml:space="preserve"> г</w:t>
      </w:r>
      <w:r w:rsidRPr="00717CC4" w:rsidR="00D74A71">
        <w:rPr>
          <w:rStyle w:val="Emphasis"/>
          <w:i w:val="0"/>
          <w:sz w:val="25"/>
          <w:szCs w:val="25"/>
          <w:highlight w:val="none"/>
        </w:rPr>
        <w:t>ода</w:t>
      </w:r>
      <w:r w:rsidRPr="00717CC4">
        <w:rPr>
          <w:rStyle w:val="Emphasis"/>
          <w:i w:val="0"/>
          <w:sz w:val="25"/>
          <w:szCs w:val="25"/>
          <w:highlight w:val="none"/>
        </w:rPr>
        <w:t>, которым постановлено:</w:t>
      </w:r>
    </w:p>
    <w:p w:rsidR="00701543" w:rsidRPr="00717CC4" w:rsidP="00701543">
      <w:pPr>
        <w:ind w:firstLine="567"/>
        <w:jc w:val="both"/>
        <w:rPr>
          <w:sz w:val="25"/>
          <w:szCs w:val="25"/>
        </w:rPr>
      </w:pPr>
      <w:r w:rsidRPr="00717CC4">
        <w:rPr>
          <w:sz w:val="25"/>
          <w:szCs w:val="25"/>
          <w:highlight w:val="none"/>
        </w:rPr>
        <w:t xml:space="preserve">Исковые требования ПАО «Сбербанк России» в лице филиала Московский Банк ПАО Сбербанк к Шабанову </w:t>
      </w:r>
      <w:r w:rsidR="0034770F">
        <w:rPr>
          <w:sz w:val="25"/>
          <w:szCs w:val="25"/>
          <w:highlight w:val="none"/>
        </w:rPr>
        <w:t>Ф*М*</w:t>
      </w:r>
      <w:r w:rsidRPr="00717CC4">
        <w:rPr>
          <w:sz w:val="25"/>
          <w:szCs w:val="25"/>
          <w:highlight w:val="none"/>
        </w:rPr>
        <w:t xml:space="preserve"> о взыскании ссудной задолженности по эмиссионному контракту, удовлетворить.</w:t>
      </w:r>
    </w:p>
    <w:p w:rsidR="00701543" w:rsidRPr="00717CC4" w:rsidP="00701543">
      <w:pPr>
        <w:ind w:firstLine="567"/>
        <w:jc w:val="both"/>
        <w:rPr>
          <w:sz w:val="25"/>
          <w:szCs w:val="25"/>
        </w:rPr>
      </w:pPr>
      <w:r w:rsidRPr="00717CC4">
        <w:rPr>
          <w:sz w:val="25"/>
          <w:szCs w:val="25"/>
          <w:highlight w:val="none"/>
        </w:rPr>
        <w:t>В удовлетворении встречных исковых требований Шабанова Федора Михайловича к ПАО «Сбербанк России» о защите прав потребителей, отказать.</w:t>
      </w:r>
    </w:p>
    <w:p w:rsidR="00815B67" w:rsidRPr="00717CC4" w:rsidP="00701543">
      <w:pPr>
        <w:ind w:firstLine="567"/>
        <w:jc w:val="both"/>
        <w:rPr>
          <w:rStyle w:val="Emphasis"/>
          <w:i w:val="0"/>
          <w:sz w:val="25"/>
          <w:szCs w:val="25"/>
        </w:rPr>
      </w:pPr>
      <w:r w:rsidRPr="00717CC4">
        <w:rPr>
          <w:sz w:val="25"/>
          <w:szCs w:val="25"/>
          <w:highlight w:val="none"/>
        </w:rPr>
        <w:t xml:space="preserve">Взыскать с Шабанова </w:t>
      </w:r>
      <w:r w:rsidR="0034770F">
        <w:rPr>
          <w:sz w:val="25"/>
          <w:szCs w:val="25"/>
          <w:highlight w:val="none"/>
        </w:rPr>
        <w:t>Ф*М*</w:t>
      </w:r>
      <w:r w:rsidRPr="00717CC4">
        <w:rPr>
          <w:sz w:val="25"/>
          <w:szCs w:val="25"/>
          <w:highlight w:val="none"/>
        </w:rPr>
        <w:t xml:space="preserve"> в пользу Публичного акционерного общества «Сбербанк России» в лице филиала – Московского банка Публичного акционерного общества «Сбербанк России» сумму задолженности по эмиссионному контракту № 0910-Р-11538080530 по состоянию на 11 октября 2019  года в размере 731 938 рублей 95 копеек, государственную пошлину в размере 10 519 рублей 39 копеек</w:t>
      </w:r>
      <w:r w:rsidRPr="00717CC4" w:rsidR="00EE292F">
        <w:rPr>
          <w:rStyle w:val="Emphasis"/>
          <w:i w:val="0"/>
          <w:sz w:val="25"/>
          <w:szCs w:val="25"/>
          <w:highlight w:val="none"/>
        </w:rPr>
        <w:t>,</w:t>
      </w:r>
    </w:p>
    <w:p w:rsidR="00D74A71" w:rsidRPr="00717CC4" w:rsidP="00E72AC2">
      <w:pPr>
        <w:ind w:firstLine="708"/>
        <w:jc w:val="both"/>
        <w:rPr>
          <w:rStyle w:val="Emphasis"/>
          <w:i w:val="0"/>
          <w:sz w:val="25"/>
          <w:szCs w:val="25"/>
        </w:rPr>
      </w:pPr>
    </w:p>
    <w:p w:rsidR="00AA75B8" w:rsidRPr="00717CC4" w:rsidP="00E72AC2">
      <w:pPr>
        <w:pStyle w:val="NormalWeb"/>
        <w:spacing w:before="0" w:beforeAutospacing="0" w:after="0" w:afterAutospacing="0"/>
        <w:jc w:val="center"/>
        <w:rPr>
          <w:rStyle w:val="Emphasis"/>
          <w:i w:val="0"/>
          <w:sz w:val="25"/>
          <w:szCs w:val="25"/>
        </w:rPr>
      </w:pPr>
      <w:r w:rsidRPr="00717CC4">
        <w:rPr>
          <w:rStyle w:val="Emphasis"/>
          <w:i w:val="0"/>
          <w:sz w:val="25"/>
          <w:szCs w:val="25"/>
          <w:highlight w:val="none"/>
        </w:rPr>
        <w:t>УСТАНОВИЛА:</w:t>
      </w:r>
    </w:p>
    <w:p w:rsidR="005F1187" w:rsidRPr="00717CC4" w:rsidP="00E72AC2">
      <w:pPr>
        <w:pStyle w:val="NormalWeb"/>
        <w:spacing w:before="0" w:beforeAutospacing="0" w:after="0" w:afterAutospacing="0"/>
        <w:ind w:firstLine="567"/>
        <w:jc w:val="center"/>
        <w:rPr>
          <w:rStyle w:val="Emphasis"/>
          <w:i w:val="0"/>
          <w:sz w:val="25"/>
          <w:szCs w:val="25"/>
        </w:rPr>
      </w:pPr>
    </w:p>
    <w:p w:rsidR="008C22E4" w:rsidRPr="00717CC4" w:rsidP="004010E3">
      <w:pPr>
        <w:ind w:firstLine="567"/>
        <w:jc w:val="both"/>
        <w:rPr>
          <w:sz w:val="25"/>
          <w:szCs w:val="25"/>
        </w:rPr>
      </w:pPr>
      <w:r w:rsidRPr="00717CC4">
        <w:rPr>
          <w:sz w:val="25"/>
          <w:szCs w:val="25"/>
          <w:highlight w:val="none"/>
        </w:rPr>
        <w:t>ПАО «Сбербанк России» в лице филиала - Московского банка ПАО</w:t>
      </w:r>
      <w:r w:rsidRPr="00717CC4">
        <w:rPr>
          <w:sz w:val="25"/>
          <w:szCs w:val="25"/>
          <w:highlight w:val="none"/>
        </w:rPr>
        <w:t xml:space="preserve"> «Сбербанк» обратилось в суд с исковыми требованиями к </w:t>
      </w:r>
      <w:r w:rsidRPr="00717CC4">
        <w:rPr>
          <w:sz w:val="25"/>
          <w:szCs w:val="25"/>
          <w:highlight w:val="none"/>
        </w:rPr>
        <w:t xml:space="preserve">Шабанову Ф.М. </w:t>
      </w:r>
      <w:r w:rsidRPr="00717CC4">
        <w:rPr>
          <w:sz w:val="25"/>
          <w:szCs w:val="25"/>
          <w:highlight w:val="none"/>
        </w:rPr>
        <w:t>о взыскании задолженности по эмиссионному контракту</w:t>
      </w:r>
      <w:r w:rsidRPr="00717CC4">
        <w:rPr>
          <w:sz w:val="25"/>
          <w:szCs w:val="25"/>
          <w:highlight w:val="none"/>
        </w:rPr>
        <w:t>.</w:t>
      </w:r>
    </w:p>
    <w:p w:rsidR="00701543" w:rsidRPr="00717CC4" w:rsidP="004010E3">
      <w:pPr>
        <w:ind w:firstLine="567"/>
        <w:jc w:val="both"/>
        <w:rPr>
          <w:sz w:val="25"/>
          <w:szCs w:val="25"/>
        </w:rPr>
      </w:pPr>
      <w:r w:rsidRPr="00717CC4">
        <w:rPr>
          <w:sz w:val="25"/>
          <w:szCs w:val="25"/>
          <w:highlight w:val="none"/>
        </w:rPr>
        <w:t>Исковые требования мотивированы тем, что</w:t>
      </w:r>
      <w:r w:rsidRPr="00717CC4">
        <w:rPr>
          <w:sz w:val="25"/>
          <w:szCs w:val="25"/>
          <w:highlight w:val="none"/>
        </w:rPr>
        <w:t xml:space="preserve"> 24 августа 2018 года между сторонами был заключен эмиссионный контракт № 0910-Р-11538080530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 связи с чем, ответчику была выдана банковская карта с лимитом кредита согласно условиям под 23,9 % годовых. При этом Банк обязуется ежемесячно формировать и предоставлять ответчику отчеты по карте в том числе с указанием сумм обязательных платежей по карте. Погашение кредита и уплата процентов осуществляется ежемесячно по частям или полностью в соответствии с информацией указанной в отчете путем пополнения счета карты. Пунктами Условий предусмотрено, что за несовременное погашение обязательных платежей взимается неустойка в соответствии с Тарифами Банка. Платежи в счет погашения задолженности ответчиком производились с нарушениями в части сроков и сумм в связи с чем, у ответчика образовалась задолженность по состоянию на 11 октября 2019  года в размере 731 938 рублей 95 копеек, которую истец просит взыскать, а также просит взыскать оплаченную государственную пошлину в размере 10 519 рублей 39 копеек.</w:t>
      </w:r>
    </w:p>
    <w:p w:rsidR="00701543" w:rsidRPr="00717CC4" w:rsidP="004010E3">
      <w:pPr>
        <w:ind w:firstLine="567"/>
        <w:jc w:val="both"/>
        <w:rPr>
          <w:sz w:val="25"/>
          <w:szCs w:val="25"/>
        </w:rPr>
      </w:pPr>
    </w:p>
    <w:p w:rsidR="00701543" w:rsidRPr="00717CC4" w:rsidP="00B403A5">
      <w:pPr>
        <w:ind w:firstLine="567"/>
        <w:jc w:val="both"/>
        <w:rPr>
          <w:sz w:val="25"/>
          <w:szCs w:val="25"/>
        </w:rPr>
      </w:pPr>
      <w:r w:rsidRPr="00717CC4">
        <w:rPr>
          <w:sz w:val="25"/>
          <w:szCs w:val="25"/>
          <w:highlight w:val="none"/>
        </w:rPr>
        <w:t>Не согласившись с предъявленными требованиями, Шабанов Ф.</w:t>
      </w:r>
      <w:r w:rsidRPr="00717CC4">
        <w:rPr>
          <w:sz w:val="25"/>
          <w:szCs w:val="25"/>
          <w:highlight w:val="none"/>
        </w:rPr>
        <w:t xml:space="preserve">М. обратился к ПАО «Сбербанк России» со встречными исковыми требованиями, согласно которым просил признать условия кредитного договора заключенного между ним и ПАО «Сбербанк России» по вопросу оплаты за присоединение к программе страхования недействительными, взыскать с </w:t>
      </w:r>
      <w:r w:rsidRPr="00717CC4">
        <w:rPr>
          <w:sz w:val="25"/>
          <w:szCs w:val="25"/>
          <w:highlight w:val="none"/>
        </w:rPr>
        <w:t xml:space="preserve">ПАО «Сбербанк России» незаконно удержанные суммы страховых платежей в размере полной стоимости удержанных ПАО «Сбербанк России» страховых платежей, взыскать с ПАО «Сбербанк </w:t>
      </w:r>
      <w:r w:rsidRPr="00717CC4">
        <w:rPr>
          <w:sz w:val="25"/>
          <w:szCs w:val="25"/>
          <w:highlight w:val="none"/>
        </w:rPr>
        <w:t>России» в пользу Шабанова Ф.</w:t>
      </w:r>
      <w:r w:rsidRPr="00717CC4">
        <w:rPr>
          <w:sz w:val="25"/>
          <w:szCs w:val="25"/>
          <w:highlight w:val="none"/>
        </w:rPr>
        <w:t xml:space="preserve">М. компенсацию морального вреда в размере 100 000 рублей 00 копеек. </w:t>
      </w:r>
    </w:p>
    <w:p w:rsidR="00701543" w:rsidRPr="00717CC4" w:rsidP="00B403A5">
      <w:pPr>
        <w:ind w:firstLine="567"/>
        <w:jc w:val="both"/>
        <w:rPr>
          <w:sz w:val="25"/>
          <w:szCs w:val="25"/>
        </w:rPr>
      </w:pPr>
      <w:r w:rsidRPr="00717CC4">
        <w:rPr>
          <w:sz w:val="25"/>
          <w:szCs w:val="25"/>
          <w:highlight w:val="none"/>
        </w:rPr>
        <w:t>Представитель</w:t>
      </w:r>
      <w:r w:rsidRPr="00717CC4" w:rsidR="008C22E4">
        <w:rPr>
          <w:sz w:val="25"/>
          <w:szCs w:val="25"/>
          <w:highlight w:val="none"/>
        </w:rPr>
        <w:t xml:space="preserve"> истца</w:t>
      </w:r>
      <w:r w:rsidRPr="00717CC4">
        <w:rPr>
          <w:sz w:val="25"/>
          <w:szCs w:val="25"/>
          <w:highlight w:val="none"/>
        </w:rPr>
        <w:t xml:space="preserve"> ПАО «Сбербанк России» в лице филиала - Московского банка ПАО «Сбербанк»</w:t>
      </w:r>
      <w:r w:rsidRPr="00717CC4" w:rsidR="008C22E4">
        <w:rPr>
          <w:sz w:val="25"/>
          <w:szCs w:val="25"/>
          <w:highlight w:val="none"/>
        </w:rPr>
        <w:t xml:space="preserve"> в судебное заседание суда первой инстанции не явился, </w:t>
      </w:r>
      <w:r w:rsidRPr="00717CC4">
        <w:rPr>
          <w:sz w:val="25"/>
          <w:szCs w:val="25"/>
          <w:highlight w:val="none"/>
        </w:rPr>
        <w:t>о дате, времени и месте рассмотрении дела извещался надлежащим образом, ходатайствовал в исковом заявлении о рассмотрении дела в его отсутствие.</w:t>
      </w:r>
    </w:p>
    <w:p w:rsidR="00701543" w:rsidRPr="00717CC4" w:rsidP="00B403A5">
      <w:pPr>
        <w:pStyle w:val="BodyTextIndent"/>
        <w:spacing w:after="0"/>
        <w:ind w:left="0" w:firstLine="567"/>
        <w:jc w:val="both"/>
        <w:rPr>
          <w:sz w:val="25"/>
          <w:szCs w:val="25"/>
        </w:rPr>
      </w:pPr>
      <w:r w:rsidRPr="00717CC4">
        <w:rPr>
          <w:sz w:val="25"/>
          <w:szCs w:val="25"/>
          <w:highlight w:val="none"/>
        </w:rPr>
        <w:t xml:space="preserve">Ответчик </w:t>
      </w:r>
      <w:r w:rsidRPr="00717CC4">
        <w:rPr>
          <w:sz w:val="25"/>
          <w:szCs w:val="25"/>
          <w:highlight w:val="none"/>
        </w:rPr>
        <w:t>Шабанов Ф. М. в судебном заседании исковые требования ПАО «Сбербанк России» не признал в полном объёме, просил в их удовлетворении отказать, встречные исковые требования поддержал в полном объеме. Также пояснил, что сумма задолженности должна быть существенно меньше, однако в каком размере пояснить не может.</w:t>
      </w:r>
    </w:p>
    <w:p w:rsidR="00701543" w:rsidRPr="00717CC4" w:rsidP="00B403A5">
      <w:pPr>
        <w:pStyle w:val="BodyTextIndent"/>
        <w:spacing w:after="0"/>
        <w:ind w:left="0" w:firstLine="567"/>
        <w:jc w:val="both"/>
        <w:rPr>
          <w:sz w:val="25"/>
          <w:szCs w:val="25"/>
        </w:rPr>
      </w:pPr>
      <w:r w:rsidRPr="00717CC4">
        <w:rPr>
          <w:sz w:val="25"/>
          <w:szCs w:val="25"/>
          <w:highlight w:val="none"/>
        </w:rPr>
        <w:t xml:space="preserve">Третьи лица Управление Роспотребнадзора по городу Москве, АО «Национальное бюро кредитных историй в судебное заседание не явились, о дате, времени и месте рассмотрения дела извещались надлежащим образом. </w:t>
      </w:r>
    </w:p>
    <w:p w:rsidR="00EE292F" w:rsidRPr="00717CC4" w:rsidP="00B403A5">
      <w:pPr>
        <w:ind w:firstLine="567"/>
        <w:jc w:val="both"/>
        <w:rPr>
          <w:rStyle w:val="Emphasis"/>
          <w:i w:val="0"/>
          <w:sz w:val="25"/>
          <w:szCs w:val="25"/>
        </w:rPr>
      </w:pPr>
      <w:r w:rsidRPr="00717CC4">
        <w:rPr>
          <w:rStyle w:val="Emphasis"/>
          <w:i w:val="0"/>
          <w:sz w:val="25"/>
          <w:szCs w:val="25"/>
          <w:highlight w:val="none"/>
        </w:rPr>
        <w:t xml:space="preserve">Судом постановлено указанное выше решение, об отмене которого по доводам апелляционной жалобы просит </w:t>
      </w:r>
      <w:r w:rsidRPr="00717CC4" w:rsidR="00B20EB9">
        <w:rPr>
          <w:rStyle w:val="Emphasis"/>
          <w:i w:val="0"/>
          <w:sz w:val="25"/>
          <w:szCs w:val="25"/>
          <w:highlight w:val="none"/>
        </w:rPr>
        <w:t xml:space="preserve">ответчик </w:t>
      </w:r>
      <w:r w:rsidRPr="00717CC4" w:rsidR="008C22E4">
        <w:rPr>
          <w:rStyle w:val="Emphasis"/>
          <w:i w:val="0"/>
          <w:sz w:val="25"/>
          <w:szCs w:val="25"/>
          <w:highlight w:val="none"/>
        </w:rPr>
        <w:t>Шабанов Ф.М.</w:t>
      </w:r>
    </w:p>
    <w:p w:rsidR="008C22E4" w:rsidRPr="00717CC4" w:rsidP="00B403A5">
      <w:pPr>
        <w:ind w:firstLine="567"/>
        <w:jc w:val="both"/>
        <w:rPr>
          <w:rStyle w:val="Emphasis"/>
          <w:i w:val="0"/>
          <w:sz w:val="25"/>
          <w:szCs w:val="25"/>
        </w:rPr>
      </w:pPr>
      <w:r w:rsidRPr="00717CC4">
        <w:rPr>
          <w:rStyle w:val="Emphasis"/>
          <w:i w:val="0"/>
          <w:sz w:val="25"/>
          <w:szCs w:val="25"/>
          <w:highlight w:val="none"/>
        </w:rPr>
        <w:t xml:space="preserve">В заседание судебной коллегии </w:t>
      </w:r>
      <w:r w:rsidRPr="00717CC4" w:rsidR="00065E1E">
        <w:rPr>
          <w:rStyle w:val="Emphasis"/>
          <w:i w:val="0"/>
          <w:sz w:val="25"/>
          <w:szCs w:val="25"/>
          <w:highlight w:val="none"/>
        </w:rPr>
        <w:t>стороны не явились</w:t>
      </w:r>
      <w:r w:rsidRPr="00717CC4">
        <w:rPr>
          <w:rStyle w:val="Emphasis"/>
          <w:i w:val="0"/>
          <w:sz w:val="25"/>
          <w:szCs w:val="25"/>
          <w:highlight w:val="none"/>
        </w:rPr>
        <w:t xml:space="preserve">, о времени и месте рассмотрения </w:t>
      </w:r>
      <w:r w:rsidRPr="00717CC4" w:rsidR="00E91D9A">
        <w:rPr>
          <w:rStyle w:val="Emphasis"/>
          <w:i w:val="0"/>
          <w:sz w:val="25"/>
          <w:szCs w:val="25"/>
          <w:highlight w:val="none"/>
        </w:rPr>
        <w:t>дела извещен</w:t>
      </w:r>
      <w:r w:rsidRPr="00717CC4" w:rsidR="00065E1E">
        <w:rPr>
          <w:rStyle w:val="Emphasis"/>
          <w:i w:val="0"/>
          <w:sz w:val="25"/>
          <w:szCs w:val="25"/>
          <w:highlight w:val="none"/>
        </w:rPr>
        <w:t>ы</w:t>
      </w:r>
      <w:r w:rsidRPr="00717CC4" w:rsidR="00E91D9A">
        <w:rPr>
          <w:rStyle w:val="Emphasis"/>
          <w:i w:val="0"/>
          <w:sz w:val="25"/>
          <w:szCs w:val="25"/>
          <w:highlight w:val="none"/>
        </w:rPr>
        <w:t xml:space="preserve"> надлежащим образом, о причинах неявки не сообщи</w:t>
      </w:r>
      <w:r w:rsidRPr="00717CC4" w:rsidR="00065E1E">
        <w:rPr>
          <w:rStyle w:val="Emphasis"/>
          <w:i w:val="0"/>
          <w:sz w:val="25"/>
          <w:szCs w:val="25"/>
          <w:highlight w:val="none"/>
        </w:rPr>
        <w:t>ли</w:t>
      </w:r>
      <w:r w:rsidRPr="00717CC4">
        <w:rPr>
          <w:rStyle w:val="Emphasis"/>
          <w:i w:val="0"/>
          <w:sz w:val="25"/>
          <w:szCs w:val="25"/>
          <w:highlight w:val="none"/>
        </w:rPr>
        <w:t>.</w:t>
      </w:r>
    </w:p>
    <w:p w:rsidR="00B24CCD" w:rsidRPr="00717CC4" w:rsidP="00B403A5">
      <w:pPr>
        <w:ind w:firstLine="567"/>
        <w:jc w:val="both"/>
        <w:rPr>
          <w:rStyle w:val="Emphasis"/>
          <w:i w:val="0"/>
          <w:sz w:val="25"/>
          <w:szCs w:val="25"/>
        </w:rPr>
      </w:pPr>
      <w:r w:rsidRPr="00717CC4">
        <w:rPr>
          <w:rStyle w:val="Emphasis"/>
          <w:i w:val="0"/>
          <w:sz w:val="25"/>
          <w:szCs w:val="25"/>
          <w:highlight w:val="none"/>
        </w:rPr>
        <w:t>П</w:t>
      </w:r>
      <w:r w:rsidRPr="00717CC4" w:rsidR="008C22E4">
        <w:rPr>
          <w:rStyle w:val="Emphasis"/>
          <w:i w:val="0"/>
          <w:sz w:val="25"/>
          <w:szCs w:val="25"/>
          <w:highlight w:val="none"/>
        </w:rPr>
        <w:t>олагая возможным рассмотреть дело в их отсутствие, п</w:t>
      </w:r>
      <w:r w:rsidRPr="00717CC4">
        <w:rPr>
          <w:rStyle w:val="Emphasis"/>
          <w:i w:val="0"/>
          <w:sz w:val="25"/>
          <w:szCs w:val="25"/>
          <w:highlight w:val="none"/>
        </w:rPr>
        <w:t>роверив материалы дела, обсудив доводы апелляционной жалобы, судебная коллегия приходит к выводу о том, что не имеется оснований для отмены либо изменения решения суда, постановленного в соответствии с фактическими обстоятельствами дела и требованиями действующего законодательства.</w:t>
      </w:r>
    </w:p>
    <w:p w:rsidR="008C22E4" w:rsidRPr="00717CC4" w:rsidP="004010E3">
      <w:pPr>
        <w:ind w:firstLine="567"/>
        <w:jc w:val="both"/>
        <w:rPr>
          <w:sz w:val="25"/>
          <w:szCs w:val="25"/>
        </w:rPr>
      </w:pPr>
      <w:r w:rsidRPr="00717CC4">
        <w:rPr>
          <w:rStyle w:val="Emphasis"/>
          <w:i w:val="0"/>
          <w:sz w:val="25"/>
          <w:szCs w:val="25"/>
          <w:highlight w:val="none"/>
        </w:rPr>
        <w:t xml:space="preserve">Судом установлено и подтверждается материалами дела, что </w:t>
      </w:r>
      <w:r w:rsidRPr="00717CC4">
        <w:rPr>
          <w:sz w:val="25"/>
          <w:szCs w:val="25"/>
          <w:highlight w:val="none"/>
        </w:rPr>
        <w:t xml:space="preserve">24 августа 2018 года ПАО «Сбербанк России» и ответчик заключили договор на предоставление возобновляемой кредитной линии посредством выдачи банковской карты с предоставленным по ней кредитным лимитом  и обслуживанием счета по данной карте в российских рублях. </w:t>
      </w:r>
    </w:p>
    <w:p w:rsidR="008C22E4" w:rsidRPr="00717CC4" w:rsidP="004010E3">
      <w:pPr>
        <w:ind w:firstLine="567"/>
        <w:jc w:val="both"/>
        <w:rPr>
          <w:sz w:val="25"/>
          <w:szCs w:val="25"/>
        </w:rPr>
      </w:pPr>
      <w:r w:rsidRPr="00717CC4">
        <w:rPr>
          <w:sz w:val="25"/>
          <w:szCs w:val="25"/>
          <w:highlight w:val="none"/>
        </w:rPr>
        <w:t>С условиями выпуска и обслуживания кредитной карты Сбербанка России, Тарифами Банка ответчик был ознакомлен, согласен и обязался их выполнять, что подтверждается е</w:t>
      </w:r>
      <w:r w:rsidRPr="00717CC4" w:rsidR="004010E3">
        <w:rPr>
          <w:sz w:val="25"/>
          <w:szCs w:val="25"/>
          <w:highlight w:val="none"/>
        </w:rPr>
        <w:t xml:space="preserve">го </w:t>
      </w:r>
      <w:r w:rsidRPr="00717CC4">
        <w:rPr>
          <w:sz w:val="25"/>
          <w:szCs w:val="25"/>
          <w:highlight w:val="none"/>
        </w:rPr>
        <w:t>подписью в информации о полной  стоимости кредита.</w:t>
      </w:r>
    </w:p>
    <w:p w:rsidR="008C22E4" w:rsidRPr="00717CC4" w:rsidP="004010E3">
      <w:pPr>
        <w:ind w:firstLine="567"/>
        <w:jc w:val="both"/>
        <w:rPr>
          <w:sz w:val="25"/>
          <w:szCs w:val="25"/>
        </w:rPr>
      </w:pPr>
      <w:r w:rsidRPr="00717CC4">
        <w:rPr>
          <w:sz w:val="25"/>
          <w:szCs w:val="25"/>
          <w:highlight w:val="none"/>
        </w:rPr>
        <w:t>В соответствии с</w:t>
      </w:r>
      <w:r w:rsidRPr="00717CC4">
        <w:rPr>
          <w:sz w:val="25"/>
          <w:szCs w:val="25"/>
          <w:highlight w:val="none"/>
        </w:rPr>
        <w:t xml:space="preserve"> условиям</w:t>
      </w:r>
      <w:r w:rsidRPr="00717CC4">
        <w:rPr>
          <w:sz w:val="25"/>
          <w:szCs w:val="25"/>
          <w:highlight w:val="none"/>
        </w:rPr>
        <w:t>и</w:t>
      </w:r>
      <w:r w:rsidRPr="00717CC4">
        <w:rPr>
          <w:sz w:val="25"/>
          <w:szCs w:val="25"/>
          <w:highlight w:val="none"/>
        </w:rPr>
        <w:t xml:space="preserve"> договора ответчику  был предоставлен кредитный лимит в размере 600 000 рублей,  под 23,9 % годовых, до востребования.</w:t>
      </w:r>
    </w:p>
    <w:p w:rsidR="008C22E4" w:rsidRPr="00717CC4" w:rsidP="004010E3">
      <w:pPr>
        <w:ind w:firstLine="567"/>
        <w:jc w:val="both"/>
        <w:rPr>
          <w:sz w:val="25"/>
          <w:szCs w:val="25"/>
        </w:rPr>
      </w:pPr>
      <w:r w:rsidRPr="00717CC4">
        <w:rPr>
          <w:sz w:val="25"/>
          <w:szCs w:val="25"/>
          <w:highlight w:val="none"/>
        </w:rPr>
        <w:t>Согласно Условий выпуска и обслуживания кредитной карты, обязательный платеж – сумма минимального платежа на которую клиент обязан пополнить счет карты до наступления даты платежа для погашения задолженности. Отчет – ежемесячный отчет по карте, содержащий информацию о дате и сумме обязательного платежа, доступном лимите и общей задолженности на дату отчета.</w:t>
      </w:r>
    </w:p>
    <w:p w:rsidR="008C22E4" w:rsidRPr="00717CC4" w:rsidP="004010E3">
      <w:pPr>
        <w:ind w:firstLine="567"/>
        <w:jc w:val="both"/>
        <w:rPr>
          <w:sz w:val="25"/>
          <w:szCs w:val="25"/>
        </w:rPr>
      </w:pPr>
      <w:r w:rsidRPr="00717CC4">
        <w:rPr>
          <w:sz w:val="25"/>
          <w:szCs w:val="25"/>
          <w:highlight w:val="none"/>
        </w:rPr>
        <w:t>Пунктом 3.10 Условий выпуска и обслуживания кредитной карты предусмотрено, что за несвоевременное погашение обязательного платежа взимается неустойка в соответствии с тарифами Банка. Сумма настойки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клиентом всей суммы неустойки, рассчитанной по дату оплаты суммы пророченного основного долга в полном объеме.</w:t>
      </w:r>
    </w:p>
    <w:p w:rsidR="008C22E4" w:rsidRPr="00717CC4" w:rsidP="004010E3">
      <w:pPr>
        <w:ind w:firstLine="567"/>
        <w:jc w:val="both"/>
        <w:rPr>
          <w:rStyle w:val="Emphasis"/>
          <w:i w:val="0"/>
          <w:iCs w:val="0"/>
          <w:sz w:val="25"/>
          <w:szCs w:val="25"/>
        </w:rPr>
      </w:pPr>
      <w:r w:rsidRPr="00717CC4">
        <w:rPr>
          <w:sz w:val="25"/>
          <w:szCs w:val="25"/>
          <w:highlight w:val="none"/>
        </w:rPr>
        <w:t>Во исполнение обязательств Шабанову Ф. М. выдана кредитная карта  с лимитом кредита 600 000 рублей, которой как следует из выписки по счету он воспользовался  с изначально предоставленным кредитным лимитом, что Шабановым Ф. М. не оспаривалось.</w:t>
      </w:r>
    </w:p>
    <w:p w:rsidR="008C22E4" w:rsidRPr="00717CC4" w:rsidP="004010E3">
      <w:pPr>
        <w:pStyle w:val="BodyTextIndent"/>
        <w:spacing w:after="0"/>
        <w:ind w:left="0" w:firstLine="567"/>
        <w:jc w:val="both"/>
        <w:rPr>
          <w:sz w:val="25"/>
          <w:szCs w:val="25"/>
        </w:rPr>
      </w:pPr>
      <w:r w:rsidRPr="00717CC4">
        <w:rPr>
          <w:rStyle w:val="Emphasis"/>
          <w:i w:val="0"/>
          <w:sz w:val="25"/>
          <w:szCs w:val="25"/>
          <w:highlight w:val="none"/>
        </w:rPr>
        <w:t>Между тем,</w:t>
      </w:r>
      <w:r w:rsidRPr="00717CC4" w:rsidR="00B22B28">
        <w:rPr>
          <w:rStyle w:val="Emphasis"/>
          <w:i w:val="0"/>
          <w:sz w:val="25"/>
          <w:szCs w:val="25"/>
          <w:highlight w:val="none"/>
        </w:rPr>
        <w:t xml:space="preserve"> принятые на себя обязательства</w:t>
      </w:r>
      <w:r w:rsidRPr="00717CC4">
        <w:rPr>
          <w:rStyle w:val="Emphasis"/>
          <w:i w:val="0"/>
          <w:sz w:val="25"/>
          <w:szCs w:val="25"/>
          <w:highlight w:val="none"/>
        </w:rPr>
        <w:t xml:space="preserve"> по возврату денежных средств и начисленных процентов</w:t>
      </w:r>
      <w:r w:rsidRPr="00717CC4" w:rsidR="00B22B28">
        <w:rPr>
          <w:rStyle w:val="Emphasis"/>
          <w:i w:val="0"/>
          <w:sz w:val="25"/>
          <w:szCs w:val="25"/>
          <w:highlight w:val="none"/>
        </w:rPr>
        <w:t xml:space="preserve"> </w:t>
      </w:r>
      <w:r w:rsidRPr="00717CC4">
        <w:rPr>
          <w:rStyle w:val="Emphasis"/>
          <w:i w:val="0"/>
          <w:sz w:val="25"/>
          <w:szCs w:val="25"/>
          <w:highlight w:val="none"/>
        </w:rPr>
        <w:t xml:space="preserve">ответчик надлежащим образом </w:t>
      </w:r>
      <w:r w:rsidRPr="00717CC4" w:rsidR="002E1FD1">
        <w:rPr>
          <w:rStyle w:val="Emphasis"/>
          <w:i w:val="0"/>
          <w:sz w:val="25"/>
          <w:szCs w:val="25"/>
          <w:highlight w:val="none"/>
        </w:rPr>
        <w:t xml:space="preserve">надлежащим образом </w:t>
      </w:r>
      <w:r w:rsidRPr="00717CC4" w:rsidR="00B22B28">
        <w:rPr>
          <w:rStyle w:val="Emphasis"/>
          <w:i w:val="0"/>
          <w:sz w:val="25"/>
          <w:szCs w:val="25"/>
          <w:highlight w:val="none"/>
        </w:rPr>
        <w:t>не исполня</w:t>
      </w:r>
      <w:r w:rsidRPr="00717CC4" w:rsidR="002E1FD1">
        <w:rPr>
          <w:rStyle w:val="Emphasis"/>
          <w:i w:val="0"/>
          <w:sz w:val="25"/>
          <w:szCs w:val="25"/>
          <w:highlight w:val="none"/>
        </w:rPr>
        <w:t>л</w:t>
      </w:r>
      <w:r w:rsidRPr="00717CC4" w:rsidR="00B22B28">
        <w:rPr>
          <w:rStyle w:val="Emphasis"/>
          <w:i w:val="0"/>
          <w:sz w:val="25"/>
          <w:szCs w:val="25"/>
          <w:highlight w:val="none"/>
        </w:rPr>
        <w:t xml:space="preserve">, </w:t>
      </w:r>
      <w:r w:rsidRPr="00717CC4" w:rsidR="002E1FD1">
        <w:rPr>
          <w:rStyle w:val="Emphasis"/>
          <w:i w:val="0"/>
          <w:sz w:val="25"/>
          <w:szCs w:val="25"/>
          <w:highlight w:val="none"/>
        </w:rPr>
        <w:t xml:space="preserve">в связи с чем </w:t>
      </w:r>
      <w:r w:rsidRPr="00717CC4">
        <w:rPr>
          <w:sz w:val="25"/>
          <w:szCs w:val="25"/>
          <w:highlight w:val="none"/>
        </w:rPr>
        <w:t>в его адрес банком  было направлено 23 августа 2019 года требование о досрочном возврате суммы кредита, процентов за пользование кредитом и уплате неустойки.</w:t>
      </w:r>
    </w:p>
    <w:p w:rsidR="005A6EAD" w:rsidRPr="00717CC4" w:rsidP="004010E3">
      <w:pPr>
        <w:ind w:firstLine="567"/>
        <w:jc w:val="both"/>
        <w:rPr>
          <w:sz w:val="25"/>
          <w:szCs w:val="25"/>
        </w:rPr>
      </w:pPr>
      <w:r w:rsidRPr="00717CC4">
        <w:rPr>
          <w:rStyle w:val="Emphasis"/>
          <w:i w:val="0"/>
          <w:sz w:val="25"/>
          <w:szCs w:val="25"/>
          <w:highlight w:val="none"/>
        </w:rPr>
        <w:t>Согласно представленному расчету и выписки по счету п</w:t>
      </w:r>
      <w:r w:rsidRPr="00717CC4" w:rsidR="00714E4A">
        <w:rPr>
          <w:rStyle w:val="Emphasis"/>
          <w:i w:val="0"/>
          <w:sz w:val="25"/>
          <w:szCs w:val="25"/>
          <w:highlight w:val="none"/>
        </w:rPr>
        <w:t xml:space="preserve">о состоянию </w:t>
      </w:r>
      <w:r w:rsidRPr="00717CC4" w:rsidR="008C22E4">
        <w:rPr>
          <w:sz w:val="25"/>
          <w:szCs w:val="25"/>
          <w:highlight w:val="none"/>
        </w:rPr>
        <w:t>на 11 октября 2019 года у ответчика образовалась задолженность в размере 731 938 рублей 95 копеек, состоящая из: просроченного основного долга в размере 599 738 рублей 69 копеек, просроченных процентов в размере 104 050 рублей 79 копеек, неустойки в размере 28 119 рублей 47 копеек.</w:t>
      </w:r>
    </w:p>
    <w:p w:rsidR="005A6EAD" w:rsidRPr="00717CC4" w:rsidP="004010E3">
      <w:pPr>
        <w:ind w:firstLine="567"/>
        <w:jc w:val="both"/>
        <w:rPr>
          <w:sz w:val="25"/>
          <w:szCs w:val="25"/>
        </w:rPr>
      </w:pPr>
      <w:r w:rsidRPr="00717CC4">
        <w:rPr>
          <w:sz w:val="25"/>
          <w:szCs w:val="25"/>
          <w:highlight w:val="none"/>
        </w:rPr>
        <w:t>В соответствии со ст. ст. 309, 310 ГК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5A6EAD" w:rsidRPr="00717CC4" w:rsidP="004010E3">
      <w:pPr>
        <w:ind w:firstLine="567"/>
        <w:jc w:val="both"/>
        <w:rPr>
          <w:sz w:val="25"/>
          <w:szCs w:val="25"/>
        </w:rPr>
      </w:pPr>
      <w:r w:rsidRPr="00717CC4">
        <w:rPr>
          <w:sz w:val="25"/>
          <w:szCs w:val="25"/>
          <w:highlight w:val="none"/>
        </w:rPr>
        <w:t>Согласно ст. 819 ГК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5A6EAD" w:rsidRPr="00717CC4" w:rsidP="004010E3">
      <w:pPr>
        <w:ind w:firstLine="567"/>
        <w:jc w:val="both"/>
        <w:rPr>
          <w:sz w:val="25"/>
          <w:szCs w:val="25"/>
        </w:rPr>
      </w:pPr>
      <w:r w:rsidRPr="00717CC4">
        <w:rPr>
          <w:sz w:val="25"/>
          <w:szCs w:val="25"/>
          <w:highlight w:val="none"/>
        </w:rPr>
        <w:t>В силу п. 1 ст. 810 ГК Российской Федерации заемщик обязан возвратить займодавцу полученную сумму займа в срок и в порядке, предусмотренные договором займа.</w:t>
      </w:r>
    </w:p>
    <w:p w:rsidR="005A6EAD" w:rsidRPr="00717CC4" w:rsidP="004010E3">
      <w:pPr>
        <w:pStyle w:val="BodyTextIndent"/>
        <w:spacing w:after="0"/>
        <w:ind w:left="0" w:firstLine="567"/>
        <w:jc w:val="both"/>
        <w:rPr>
          <w:rStyle w:val="Emphasis"/>
          <w:i w:val="0"/>
          <w:iCs w:val="0"/>
          <w:sz w:val="25"/>
          <w:szCs w:val="25"/>
        </w:rPr>
      </w:pPr>
      <w:r w:rsidRPr="00717CC4">
        <w:rPr>
          <w:sz w:val="25"/>
          <w:szCs w:val="25"/>
          <w:highlight w:val="none"/>
        </w:rPr>
        <w:t>На основании</w:t>
      </w:r>
      <w:r w:rsidRPr="00717CC4">
        <w:rPr>
          <w:sz w:val="25"/>
          <w:szCs w:val="25"/>
          <w:highlight w:val="none"/>
        </w:rPr>
        <w:t xml:space="preserve">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7C3C74" w:rsidRPr="00717CC4" w:rsidP="004010E3">
      <w:pPr>
        <w:shd w:val="clear" w:color="auto" w:fill="FFFFFF"/>
        <w:ind w:firstLine="567"/>
        <w:jc w:val="both"/>
        <w:rPr>
          <w:rStyle w:val="Emphasis"/>
          <w:i w:val="0"/>
          <w:sz w:val="25"/>
          <w:szCs w:val="25"/>
        </w:rPr>
      </w:pPr>
      <w:r w:rsidRPr="00717CC4">
        <w:rPr>
          <w:rStyle w:val="Emphasis"/>
          <w:i w:val="0"/>
          <w:sz w:val="25"/>
          <w:szCs w:val="25"/>
          <w:highlight w:val="none"/>
        </w:rPr>
        <w:t xml:space="preserve">Разрешая спор, суд первой инстанции правильно руководствовался вышеприведенными нормами права, учел доводы сторон, оценил представленные в материалы дела доказательства и пришел к выводу о том, что заявленные </w:t>
      </w:r>
      <w:r w:rsidRPr="00717CC4" w:rsidR="007A1FBE">
        <w:rPr>
          <w:sz w:val="25"/>
          <w:szCs w:val="25"/>
          <w:highlight w:val="none"/>
        </w:rPr>
        <w:t xml:space="preserve">ПАО «Сбербанк России» </w:t>
      </w:r>
      <w:r w:rsidRPr="00717CC4">
        <w:rPr>
          <w:rStyle w:val="Emphasis"/>
          <w:i w:val="0"/>
          <w:sz w:val="25"/>
          <w:szCs w:val="25"/>
          <w:highlight w:val="none"/>
        </w:rPr>
        <w:t xml:space="preserve"> исковые требования подлежат удовлетворению, в то время как оснований для удовлетворения встречных требований </w:t>
      </w:r>
      <w:r w:rsidRPr="00717CC4" w:rsidR="005A6EAD">
        <w:rPr>
          <w:rStyle w:val="Emphasis"/>
          <w:i w:val="0"/>
          <w:sz w:val="25"/>
          <w:szCs w:val="25"/>
          <w:highlight w:val="none"/>
        </w:rPr>
        <w:t xml:space="preserve">Шабанова Ф.М. </w:t>
      </w:r>
      <w:r w:rsidRPr="00717CC4">
        <w:rPr>
          <w:rStyle w:val="Emphasis"/>
          <w:i w:val="0"/>
          <w:sz w:val="25"/>
          <w:szCs w:val="25"/>
          <w:highlight w:val="none"/>
        </w:rPr>
        <w:t xml:space="preserve"> не имеется.</w:t>
      </w:r>
    </w:p>
    <w:p w:rsidR="006B0095" w:rsidRPr="00717CC4" w:rsidP="004010E3">
      <w:pPr>
        <w:suppressAutoHyphens/>
        <w:ind w:firstLine="567"/>
        <w:jc w:val="both"/>
        <w:rPr>
          <w:rStyle w:val="Emphasis"/>
          <w:i w:val="0"/>
          <w:sz w:val="25"/>
          <w:szCs w:val="25"/>
        </w:rPr>
      </w:pPr>
      <w:r w:rsidRPr="00717CC4">
        <w:rPr>
          <w:rStyle w:val="Emphasis"/>
          <w:i w:val="0"/>
          <w:sz w:val="25"/>
          <w:szCs w:val="25"/>
          <w:highlight w:val="none"/>
        </w:rPr>
        <w:t xml:space="preserve">Удовлетворяя </w:t>
      </w:r>
      <w:r w:rsidRPr="00717CC4" w:rsidR="0032350D">
        <w:rPr>
          <w:rStyle w:val="Emphasis"/>
          <w:i w:val="0"/>
          <w:sz w:val="25"/>
          <w:szCs w:val="25"/>
          <w:highlight w:val="none"/>
        </w:rPr>
        <w:t>требования</w:t>
      </w:r>
      <w:r w:rsidRPr="00717CC4">
        <w:rPr>
          <w:rStyle w:val="Emphasis"/>
          <w:i w:val="0"/>
          <w:sz w:val="25"/>
          <w:szCs w:val="25"/>
          <w:highlight w:val="none"/>
        </w:rPr>
        <w:t xml:space="preserve"> банка</w:t>
      </w:r>
      <w:r w:rsidRPr="00717CC4" w:rsidR="00927AF3">
        <w:rPr>
          <w:rStyle w:val="Emphasis"/>
          <w:i w:val="0"/>
          <w:sz w:val="25"/>
          <w:szCs w:val="25"/>
          <w:highlight w:val="none"/>
        </w:rPr>
        <w:t xml:space="preserve">, </w:t>
      </w:r>
      <w:r w:rsidRPr="00717CC4" w:rsidR="0032350D">
        <w:rPr>
          <w:rStyle w:val="Emphasis"/>
          <w:i w:val="0"/>
          <w:sz w:val="25"/>
          <w:szCs w:val="25"/>
          <w:highlight w:val="none"/>
        </w:rPr>
        <w:t xml:space="preserve">суд </w:t>
      </w:r>
      <w:r w:rsidRPr="00717CC4">
        <w:rPr>
          <w:rStyle w:val="Emphasis"/>
          <w:i w:val="0"/>
          <w:sz w:val="25"/>
          <w:szCs w:val="25"/>
          <w:highlight w:val="none"/>
        </w:rPr>
        <w:t>верно</w:t>
      </w:r>
      <w:r w:rsidRPr="00717CC4" w:rsidR="00927AF3">
        <w:rPr>
          <w:rStyle w:val="Emphasis"/>
          <w:i w:val="0"/>
          <w:sz w:val="25"/>
          <w:szCs w:val="25"/>
          <w:highlight w:val="none"/>
        </w:rPr>
        <w:t xml:space="preserve"> исходил из того, что </w:t>
      </w:r>
      <w:r w:rsidRPr="00717CC4" w:rsidR="008F109C">
        <w:rPr>
          <w:rStyle w:val="Emphasis"/>
          <w:i w:val="0"/>
          <w:sz w:val="25"/>
          <w:szCs w:val="25"/>
          <w:highlight w:val="none"/>
        </w:rPr>
        <w:t xml:space="preserve">заемщик </w:t>
      </w:r>
      <w:r w:rsidRPr="00717CC4" w:rsidR="0032350D">
        <w:rPr>
          <w:rStyle w:val="Emphasis"/>
          <w:i w:val="0"/>
          <w:sz w:val="25"/>
          <w:szCs w:val="25"/>
          <w:highlight w:val="none"/>
        </w:rPr>
        <w:t xml:space="preserve">принятые на себя </w:t>
      </w:r>
      <w:r w:rsidRPr="00717CC4" w:rsidR="00927AF3">
        <w:rPr>
          <w:rStyle w:val="Emphasis"/>
          <w:i w:val="0"/>
          <w:sz w:val="25"/>
          <w:szCs w:val="25"/>
          <w:highlight w:val="none"/>
        </w:rPr>
        <w:t>обязательства по кредитному договору надлежащим образом не исполняет</w:t>
      </w:r>
      <w:r w:rsidRPr="00717CC4">
        <w:rPr>
          <w:rStyle w:val="Emphasis"/>
          <w:i w:val="0"/>
          <w:sz w:val="25"/>
          <w:szCs w:val="25"/>
          <w:highlight w:val="none"/>
        </w:rPr>
        <w:t>.</w:t>
      </w:r>
    </w:p>
    <w:p w:rsidR="005A6EAD" w:rsidRPr="00717CC4" w:rsidP="004010E3">
      <w:pPr>
        <w:suppressAutoHyphens/>
        <w:ind w:firstLine="567"/>
        <w:jc w:val="both"/>
        <w:rPr>
          <w:sz w:val="25"/>
          <w:szCs w:val="25"/>
        </w:rPr>
      </w:pPr>
      <w:r w:rsidRPr="00717CC4">
        <w:rPr>
          <w:rStyle w:val="Emphasis"/>
          <w:i w:val="0"/>
          <w:sz w:val="25"/>
          <w:szCs w:val="25"/>
          <w:highlight w:val="none"/>
        </w:rPr>
        <w:t xml:space="preserve">Проверив представленный истцом расчет задолженности, посчитав его арифметически верным и правильным, суд </w:t>
      </w:r>
      <w:r w:rsidRPr="00717CC4" w:rsidR="005D0997">
        <w:rPr>
          <w:rStyle w:val="Emphasis"/>
          <w:i w:val="0"/>
          <w:sz w:val="25"/>
          <w:szCs w:val="25"/>
          <w:highlight w:val="none"/>
        </w:rPr>
        <w:t xml:space="preserve">первой инстанции </w:t>
      </w:r>
      <w:r w:rsidRPr="00717CC4">
        <w:rPr>
          <w:rStyle w:val="Emphasis"/>
          <w:i w:val="0"/>
          <w:sz w:val="25"/>
          <w:szCs w:val="25"/>
          <w:highlight w:val="none"/>
        </w:rPr>
        <w:t xml:space="preserve">пришел к выводу о взыскании с ответчика </w:t>
      </w:r>
      <w:r w:rsidRPr="00717CC4">
        <w:rPr>
          <w:rStyle w:val="Emphasis"/>
          <w:i w:val="0"/>
          <w:sz w:val="25"/>
          <w:szCs w:val="25"/>
          <w:highlight w:val="none"/>
        </w:rPr>
        <w:t xml:space="preserve">Шабанова Ф.М. </w:t>
      </w:r>
      <w:r w:rsidRPr="00717CC4">
        <w:rPr>
          <w:rStyle w:val="Emphasis"/>
          <w:i w:val="0"/>
          <w:sz w:val="25"/>
          <w:szCs w:val="25"/>
          <w:highlight w:val="none"/>
        </w:rPr>
        <w:t xml:space="preserve">в пользу </w:t>
      </w:r>
      <w:r w:rsidRPr="00717CC4" w:rsidR="007A1FBE">
        <w:rPr>
          <w:sz w:val="25"/>
          <w:szCs w:val="25"/>
          <w:highlight w:val="none"/>
        </w:rPr>
        <w:t xml:space="preserve">ПАО «Сбербанк России» </w:t>
      </w:r>
      <w:r w:rsidRPr="00717CC4">
        <w:rPr>
          <w:rStyle w:val="Emphasis"/>
          <w:i w:val="0"/>
          <w:sz w:val="25"/>
          <w:szCs w:val="25"/>
          <w:highlight w:val="none"/>
        </w:rPr>
        <w:t xml:space="preserve"> задолженности по кредитному договору </w:t>
      </w:r>
      <w:r w:rsidRPr="00717CC4" w:rsidR="005E7E38">
        <w:rPr>
          <w:rStyle w:val="Emphasis"/>
          <w:i w:val="0"/>
          <w:sz w:val="25"/>
          <w:szCs w:val="25"/>
          <w:highlight w:val="none"/>
        </w:rPr>
        <w:t xml:space="preserve">в размере </w:t>
      </w:r>
      <w:r w:rsidRPr="00717CC4">
        <w:rPr>
          <w:sz w:val="25"/>
          <w:szCs w:val="25"/>
          <w:highlight w:val="none"/>
        </w:rPr>
        <w:t>731 938 рублей 95 копеек, при этом правовых оснований для снижения взыскиваемых сумм неустоек согласно ст. 333 ГК РФ суд не усмотрел.</w:t>
      </w:r>
    </w:p>
    <w:p w:rsidR="005A6EAD" w:rsidRPr="00717CC4" w:rsidP="004010E3">
      <w:pPr>
        <w:ind w:firstLine="567"/>
        <w:jc w:val="both"/>
        <w:rPr>
          <w:sz w:val="25"/>
          <w:szCs w:val="25"/>
        </w:rPr>
      </w:pPr>
      <w:r w:rsidRPr="00717CC4">
        <w:rPr>
          <w:rStyle w:val="Emphasis"/>
          <w:i w:val="0"/>
          <w:sz w:val="25"/>
          <w:szCs w:val="25"/>
          <w:highlight w:val="none"/>
        </w:rPr>
        <w:t xml:space="preserve">Отказывая в удовлетворении встречных требований </w:t>
      </w:r>
      <w:r w:rsidRPr="00717CC4">
        <w:rPr>
          <w:rStyle w:val="Emphasis"/>
          <w:i w:val="0"/>
          <w:sz w:val="25"/>
          <w:szCs w:val="25"/>
          <w:highlight w:val="none"/>
        </w:rPr>
        <w:t xml:space="preserve">Шабанова Ф.М. </w:t>
      </w:r>
      <w:r w:rsidRPr="00717CC4">
        <w:rPr>
          <w:sz w:val="25"/>
          <w:szCs w:val="25"/>
          <w:highlight w:val="none"/>
        </w:rPr>
        <w:t>о признании условий кредитного договора в части присоединения к программе страхования недействительными и взыскании сумы страховых платежей,</w:t>
      </w:r>
      <w:r w:rsidRPr="00717CC4">
        <w:rPr>
          <w:rStyle w:val="Emphasis"/>
          <w:i w:val="0"/>
          <w:sz w:val="25"/>
          <w:szCs w:val="25"/>
          <w:highlight w:val="none"/>
        </w:rPr>
        <w:t xml:space="preserve">, суд первой инстанции правомерно сослался на то, что </w:t>
      </w:r>
      <w:r w:rsidRPr="00717CC4">
        <w:rPr>
          <w:sz w:val="25"/>
          <w:szCs w:val="25"/>
          <w:highlight w:val="none"/>
        </w:rPr>
        <w:t xml:space="preserve">из условий заключенного между сторонами кредитного договора, условий о присоединении к программе страхования не имеется, какие-либо страховые платежи в пользу ПАО «Сбербанк России», либо на счет страховых компаний не производилось. </w:t>
      </w:r>
    </w:p>
    <w:p w:rsidR="005A6EAD" w:rsidRPr="00717CC4" w:rsidP="004010E3">
      <w:pPr>
        <w:ind w:firstLine="567"/>
        <w:jc w:val="both"/>
        <w:rPr>
          <w:sz w:val="25"/>
          <w:szCs w:val="25"/>
        </w:rPr>
      </w:pPr>
      <w:r w:rsidRPr="00717CC4">
        <w:rPr>
          <w:sz w:val="25"/>
          <w:szCs w:val="25"/>
          <w:highlight w:val="none"/>
        </w:rPr>
        <w:t xml:space="preserve">Принимая во внимание, что права Шабанова Ф.М., как потребителя, со стороны ПАО «Сбербанк» нарушены не были, в удовлетворении требований Шабанова Ф.М. о </w:t>
      </w:r>
      <w:r w:rsidRPr="00717CC4" w:rsidR="007A1FBE">
        <w:rPr>
          <w:sz w:val="25"/>
          <w:szCs w:val="25"/>
          <w:highlight w:val="none"/>
        </w:rPr>
        <w:t>в</w:t>
      </w:r>
      <w:r w:rsidRPr="00717CC4">
        <w:rPr>
          <w:sz w:val="25"/>
          <w:szCs w:val="25"/>
          <w:highlight w:val="none"/>
        </w:rPr>
        <w:t xml:space="preserve">зыскании в его пользу с ПАО «Сбербанк России» компенсации морального вреда </w:t>
      </w:r>
      <w:r w:rsidRPr="00717CC4" w:rsidR="007A1FBE">
        <w:rPr>
          <w:sz w:val="25"/>
          <w:szCs w:val="25"/>
          <w:highlight w:val="none"/>
        </w:rPr>
        <w:t>суд первой инстанции также отказал.</w:t>
      </w:r>
    </w:p>
    <w:p w:rsidR="00DF63E5" w:rsidRPr="00717CC4" w:rsidP="004010E3">
      <w:pPr>
        <w:shd w:val="clear" w:color="auto" w:fill="FFFFFF"/>
        <w:ind w:firstLine="567"/>
        <w:jc w:val="both"/>
        <w:rPr>
          <w:rStyle w:val="Emphasis"/>
          <w:i w:val="0"/>
          <w:sz w:val="25"/>
          <w:szCs w:val="25"/>
        </w:rPr>
      </w:pPr>
      <w:r w:rsidRPr="00717CC4">
        <w:rPr>
          <w:rStyle w:val="Emphasis"/>
          <w:i w:val="0"/>
          <w:sz w:val="25"/>
          <w:szCs w:val="25"/>
          <w:highlight w:val="none"/>
        </w:rPr>
        <w:t>На основании</w:t>
      </w:r>
      <w:r w:rsidRPr="00717CC4" w:rsidR="00ED231D">
        <w:rPr>
          <w:rStyle w:val="Emphasis"/>
          <w:i w:val="0"/>
          <w:sz w:val="25"/>
          <w:szCs w:val="25"/>
          <w:highlight w:val="none"/>
        </w:rPr>
        <w:t xml:space="preserve"> ст. 98 ГПК РФ с </w:t>
      </w:r>
      <w:r w:rsidRPr="00717CC4" w:rsidR="007A1FBE">
        <w:rPr>
          <w:sz w:val="25"/>
          <w:szCs w:val="25"/>
          <w:highlight w:val="none"/>
        </w:rPr>
        <w:t xml:space="preserve">Шабанова Ф.М. </w:t>
      </w:r>
      <w:r w:rsidRPr="00717CC4" w:rsidR="00ED231D">
        <w:rPr>
          <w:rStyle w:val="Emphasis"/>
          <w:i w:val="0"/>
          <w:sz w:val="25"/>
          <w:szCs w:val="25"/>
          <w:highlight w:val="none"/>
        </w:rPr>
        <w:t xml:space="preserve">в пользу </w:t>
      </w:r>
      <w:r w:rsidRPr="00717CC4" w:rsidR="007A1FBE">
        <w:rPr>
          <w:sz w:val="25"/>
          <w:szCs w:val="25"/>
          <w:highlight w:val="none"/>
        </w:rPr>
        <w:t xml:space="preserve">ПАО «Сбербанк России» </w:t>
      </w:r>
      <w:r w:rsidRPr="00717CC4">
        <w:rPr>
          <w:rStyle w:val="Emphasis"/>
          <w:i w:val="0"/>
          <w:sz w:val="25"/>
          <w:szCs w:val="25"/>
          <w:highlight w:val="none"/>
        </w:rPr>
        <w:t xml:space="preserve"> суд</w:t>
      </w:r>
      <w:r w:rsidRPr="00717CC4" w:rsidR="00ED231D">
        <w:rPr>
          <w:rStyle w:val="Emphasis"/>
          <w:i w:val="0"/>
          <w:sz w:val="25"/>
          <w:szCs w:val="25"/>
          <w:highlight w:val="none"/>
        </w:rPr>
        <w:t xml:space="preserve"> взыска</w:t>
      </w:r>
      <w:r w:rsidRPr="00717CC4">
        <w:rPr>
          <w:rStyle w:val="Emphasis"/>
          <w:i w:val="0"/>
          <w:sz w:val="25"/>
          <w:szCs w:val="25"/>
          <w:highlight w:val="none"/>
        </w:rPr>
        <w:t xml:space="preserve">л </w:t>
      </w:r>
      <w:r w:rsidRPr="00717CC4" w:rsidR="00ED231D">
        <w:rPr>
          <w:rStyle w:val="Emphasis"/>
          <w:i w:val="0"/>
          <w:sz w:val="25"/>
          <w:szCs w:val="25"/>
          <w:highlight w:val="none"/>
        </w:rPr>
        <w:t>государственн</w:t>
      </w:r>
      <w:r w:rsidRPr="00717CC4">
        <w:rPr>
          <w:rStyle w:val="Emphasis"/>
          <w:i w:val="0"/>
          <w:sz w:val="25"/>
          <w:szCs w:val="25"/>
          <w:highlight w:val="none"/>
        </w:rPr>
        <w:t>ую</w:t>
      </w:r>
      <w:r w:rsidRPr="00717CC4" w:rsidR="00ED231D">
        <w:rPr>
          <w:rStyle w:val="Emphasis"/>
          <w:i w:val="0"/>
          <w:sz w:val="25"/>
          <w:szCs w:val="25"/>
          <w:highlight w:val="none"/>
        </w:rPr>
        <w:t xml:space="preserve"> пошлин</w:t>
      </w:r>
      <w:r w:rsidRPr="00717CC4">
        <w:rPr>
          <w:rStyle w:val="Emphasis"/>
          <w:i w:val="0"/>
          <w:sz w:val="25"/>
          <w:szCs w:val="25"/>
          <w:highlight w:val="none"/>
        </w:rPr>
        <w:t>у, уплаченную банком при подаче иска,</w:t>
      </w:r>
      <w:r w:rsidRPr="00717CC4" w:rsidR="00ED231D">
        <w:rPr>
          <w:rStyle w:val="Emphasis"/>
          <w:i w:val="0"/>
          <w:sz w:val="25"/>
          <w:szCs w:val="25"/>
          <w:highlight w:val="none"/>
        </w:rPr>
        <w:t xml:space="preserve"> в размере</w:t>
      </w:r>
      <w:r w:rsidRPr="00717CC4" w:rsidR="005D0997">
        <w:rPr>
          <w:rStyle w:val="Emphasis"/>
          <w:i w:val="0"/>
          <w:sz w:val="25"/>
          <w:szCs w:val="25"/>
          <w:highlight w:val="none"/>
        </w:rPr>
        <w:t xml:space="preserve"> </w:t>
      </w:r>
      <w:r w:rsidRPr="00717CC4" w:rsidR="007A1FBE">
        <w:rPr>
          <w:sz w:val="25"/>
          <w:szCs w:val="25"/>
          <w:highlight w:val="none"/>
        </w:rPr>
        <w:t>10 519 рублей 39 копеек.</w:t>
      </w:r>
    </w:p>
    <w:p w:rsidR="007A1FBE" w:rsidRPr="00717CC4" w:rsidP="004010E3">
      <w:pPr>
        <w:shd w:val="clear" w:color="auto" w:fill="FFFFFF"/>
        <w:ind w:firstLine="567"/>
        <w:jc w:val="both"/>
        <w:rPr>
          <w:rStyle w:val="Emphasis"/>
          <w:i w:val="0"/>
          <w:sz w:val="25"/>
          <w:szCs w:val="25"/>
        </w:rPr>
      </w:pPr>
      <w:r w:rsidRPr="00717CC4">
        <w:rPr>
          <w:rStyle w:val="Emphasis"/>
          <w:i w:val="0"/>
          <w:sz w:val="25"/>
          <w:szCs w:val="25"/>
          <w:highlight w:val="none"/>
        </w:rPr>
        <w:t>Мотивы, по которым суд пришел к указанными выводам, подробно изложены в решении суда, оснований не согласиться с ними судебная коллегия не усматривает.</w:t>
      </w:r>
    </w:p>
    <w:p w:rsidR="007A1FBE" w:rsidRPr="00717CC4" w:rsidP="004010E3">
      <w:pPr>
        <w:shd w:val="clear" w:color="auto" w:fill="FFFFFF"/>
        <w:ind w:firstLine="567"/>
        <w:jc w:val="both"/>
        <w:rPr>
          <w:rStyle w:val="Emphasis"/>
          <w:i w:val="0"/>
          <w:sz w:val="25"/>
          <w:szCs w:val="25"/>
        </w:rPr>
      </w:pPr>
      <w:r w:rsidRPr="00717CC4">
        <w:rPr>
          <w:rStyle w:val="Emphasis"/>
          <w:i w:val="0"/>
          <w:sz w:val="25"/>
          <w:szCs w:val="25"/>
          <w:highlight w:val="none"/>
        </w:rPr>
        <w:t>Доводы апелляционной жалобы об отсутствии доказательств, подтверждающих предоставление ответчику денежных средств в размере 600 000 руб., судебной коллегией отклоняются, так как по условиям договора Шабанову Ф.М. была выдана кредитная карта с лимитом в 600 000 руб., которым ответчик воспользовался, что подтверждается выпиской по счету.</w:t>
      </w:r>
    </w:p>
    <w:p w:rsidR="0066416F" w:rsidRPr="00717CC4" w:rsidP="004010E3">
      <w:pPr>
        <w:shd w:val="clear" w:color="auto" w:fill="FFFFFF"/>
        <w:ind w:firstLine="567"/>
        <w:jc w:val="both"/>
        <w:rPr>
          <w:sz w:val="25"/>
          <w:szCs w:val="25"/>
        </w:rPr>
      </w:pPr>
      <w:r w:rsidRPr="00717CC4">
        <w:rPr>
          <w:rStyle w:val="Emphasis"/>
          <w:i w:val="0"/>
          <w:sz w:val="25"/>
          <w:szCs w:val="25"/>
          <w:highlight w:val="none"/>
        </w:rPr>
        <w:t>Ссылки в жалобе на несоответствии курса валют при проведении ответчиком операций по карте курсу валют, установленному ЦБ РФ, не влекут отмену постановленного решения и не свидетельствуют о каких-либо допущенных банком нарушениях, так как п</w:t>
      </w:r>
      <w:r w:rsidRPr="00717CC4">
        <w:rPr>
          <w:sz w:val="25"/>
          <w:szCs w:val="25"/>
          <w:highlight w:val="none"/>
        </w:rPr>
        <w:t xml:space="preserve">орядок осуществления банками отдельных видов банковских операций с наличной иностранной валютой и операций с чеками, номинальная стоимость которые указана в иностранной валюте, с участием физических лиц регулируется Инструкцией ЦБ РФ от 16.09.2010 N 136-И, </w:t>
      </w:r>
      <w:r w:rsidRPr="00717CC4" w:rsidR="004010E3">
        <w:rPr>
          <w:sz w:val="25"/>
          <w:szCs w:val="25"/>
          <w:highlight w:val="none"/>
        </w:rPr>
        <w:t>в соответствии с которой</w:t>
      </w:r>
      <w:r w:rsidRPr="00717CC4">
        <w:rPr>
          <w:sz w:val="25"/>
          <w:szCs w:val="25"/>
          <w:highlight w:val="none"/>
        </w:rPr>
        <w:t xml:space="preserve"> ЦБ РФ предписывает банкам самостоятельно устанавливать курсы валют для проведения операций.</w:t>
      </w:r>
    </w:p>
    <w:p w:rsidR="0066416F" w:rsidRPr="00717CC4" w:rsidP="0066416F">
      <w:pPr>
        <w:pStyle w:val="ConsPlusNormal"/>
        <w:ind w:firstLine="567"/>
        <w:jc w:val="both"/>
        <w:rPr>
          <w:rFonts w:ascii="Times New Roman" w:hAnsi="Times New Roman" w:cs="Times New Roman"/>
          <w:sz w:val="25"/>
          <w:szCs w:val="25"/>
        </w:rPr>
      </w:pPr>
      <w:r w:rsidRPr="00717CC4">
        <w:rPr>
          <w:rFonts w:ascii="Times New Roman" w:hAnsi="Times New Roman" w:cs="Times New Roman"/>
          <w:sz w:val="25"/>
          <w:szCs w:val="25"/>
          <w:highlight w:val="none"/>
        </w:rPr>
        <w:t xml:space="preserve">Федеральным </w:t>
      </w:r>
      <w:r>
        <w:fldChar w:fldCharType="begin"/>
      </w:r>
      <w:r>
        <w:rPr>
          <w:highlight w:val="none"/>
        </w:rPr>
        <w:instrText xml:space="preserve"> HYPERLINK "consultantplus://offline/ref=F4E005F91975C5907AEE1FB99F8113261C1B1C78207B5CB3176A520AABb6b4K" </w:instrText>
      </w:r>
      <w:r>
        <w:fldChar w:fldCharType="separate"/>
      </w:r>
      <w:r w:rsidRPr="00717CC4">
        <w:rPr>
          <w:rFonts w:ascii="Times New Roman" w:hAnsi="Times New Roman" w:cs="Times New Roman"/>
          <w:sz w:val="25"/>
          <w:szCs w:val="25"/>
          <w:highlight w:val="none"/>
        </w:rPr>
        <w:t>закон</w:t>
      </w:r>
      <w:r>
        <w:fldChar w:fldCharType="end"/>
      </w:r>
      <w:r w:rsidRPr="00717CC4">
        <w:rPr>
          <w:rFonts w:ascii="Times New Roman" w:hAnsi="Times New Roman" w:cs="Times New Roman"/>
          <w:sz w:val="25"/>
          <w:szCs w:val="25"/>
          <w:highlight w:val="none"/>
        </w:rPr>
        <w:t xml:space="preserve">ом от 10.12.2003 N 177-ФЗ </w:t>
      </w:r>
      <w:r w:rsidRPr="00717CC4" w:rsidR="004010E3">
        <w:rPr>
          <w:rFonts w:ascii="Times New Roman" w:hAnsi="Times New Roman" w:cs="Times New Roman"/>
          <w:sz w:val="25"/>
          <w:szCs w:val="25"/>
          <w:highlight w:val="none"/>
        </w:rPr>
        <w:t>«</w:t>
      </w:r>
      <w:r w:rsidRPr="00717CC4">
        <w:rPr>
          <w:rFonts w:ascii="Times New Roman" w:hAnsi="Times New Roman" w:cs="Times New Roman"/>
          <w:sz w:val="25"/>
          <w:szCs w:val="25"/>
          <w:highlight w:val="none"/>
        </w:rPr>
        <w:t>О валютном регулировании и валютном контроле</w:t>
      </w:r>
      <w:r w:rsidRPr="00717CC4" w:rsidR="004010E3">
        <w:rPr>
          <w:rFonts w:ascii="Times New Roman" w:hAnsi="Times New Roman" w:cs="Times New Roman"/>
          <w:sz w:val="25"/>
          <w:szCs w:val="25"/>
          <w:highlight w:val="none"/>
        </w:rPr>
        <w:t>»</w:t>
      </w:r>
      <w:r w:rsidRPr="00717CC4">
        <w:rPr>
          <w:rFonts w:ascii="Times New Roman" w:hAnsi="Times New Roman" w:cs="Times New Roman"/>
          <w:sz w:val="25"/>
          <w:szCs w:val="25"/>
          <w:highlight w:val="none"/>
        </w:rPr>
        <w:t xml:space="preserve"> предоставлена возможность кредитным организациям, совершающим валютные сделки, самостоятельно определять курс, по которому будет производиться обмен ва</w:t>
      </w:r>
      <w:r w:rsidRPr="00717CC4" w:rsidR="004010E3">
        <w:rPr>
          <w:rFonts w:ascii="Times New Roman" w:hAnsi="Times New Roman" w:cs="Times New Roman"/>
          <w:sz w:val="25"/>
          <w:szCs w:val="25"/>
          <w:highlight w:val="none"/>
        </w:rPr>
        <w:t>лют</w:t>
      </w:r>
      <w:r w:rsidRPr="00717CC4">
        <w:rPr>
          <w:rFonts w:ascii="Times New Roman" w:hAnsi="Times New Roman" w:cs="Times New Roman"/>
          <w:sz w:val="25"/>
          <w:szCs w:val="25"/>
          <w:highlight w:val="none"/>
        </w:rPr>
        <w:t>. Действующее законодательство, регулирующее банковскую деятельность, не содержит каких-либо ограничений для банков в отношении выбора обменного курса при совершении конверсионных сделок.</w:t>
      </w:r>
    </w:p>
    <w:p w:rsidR="005D6418" w:rsidRPr="00717CC4" w:rsidP="004010E3">
      <w:pPr>
        <w:shd w:val="clear" w:color="auto" w:fill="FFFFFF"/>
        <w:ind w:firstLine="567"/>
        <w:jc w:val="both"/>
        <w:rPr>
          <w:rStyle w:val="Emphasis"/>
          <w:i w:val="0"/>
          <w:sz w:val="25"/>
          <w:szCs w:val="25"/>
        </w:rPr>
      </w:pPr>
      <w:r w:rsidRPr="00717CC4">
        <w:rPr>
          <w:rStyle w:val="Emphasis"/>
          <w:i w:val="0"/>
          <w:sz w:val="25"/>
          <w:szCs w:val="25"/>
          <w:highlight w:val="none"/>
        </w:rPr>
        <w:t xml:space="preserve">Доводы апелляционной жалобы об изменении материального положения ответчика, отсутствии у него постоянного заработка,  </w:t>
      </w:r>
      <w:r w:rsidRPr="00717CC4">
        <w:rPr>
          <w:rStyle w:val="Emphasis"/>
          <w:i w:val="0"/>
          <w:sz w:val="25"/>
          <w:szCs w:val="25"/>
          <w:highlight w:val="none"/>
        </w:rPr>
        <w:t xml:space="preserve">также не </w:t>
      </w:r>
      <w:r w:rsidRPr="00717CC4" w:rsidR="00C31155">
        <w:rPr>
          <w:rStyle w:val="Emphasis"/>
          <w:i w:val="0"/>
          <w:sz w:val="25"/>
          <w:szCs w:val="25"/>
          <w:highlight w:val="none"/>
        </w:rPr>
        <w:t>свидетельствуют о наличии оснований</w:t>
      </w:r>
      <w:r w:rsidRPr="00717CC4">
        <w:rPr>
          <w:rStyle w:val="Emphasis"/>
          <w:i w:val="0"/>
          <w:sz w:val="25"/>
          <w:szCs w:val="25"/>
          <w:highlight w:val="none"/>
        </w:rPr>
        <w:t xml:space="preserve"> </w:t>
      </w:r>
      <w:r w:rsidRPr="00717CC4" w:rsidR="00C31155">
        <w:rPr>
          <w:rStyle w:val="Emphasis"/>
          <w:i w:val="0"/>
          <w:sz w:val="25"/>
          <w:szCs w:val="25"/>
          <w:highlight w:val="none"/>
        </w:rPr>
        <w:t>для</w:t>
      </w:r>
      <w:r w:rsidRPr="00717CC4">
        <w:rPr>
          <w:rStyle w:val="Emphasis"/>
          <w:i w:val="0"/>
          <w:sz w:val="25"/>
          <w:szCs w:val="25"/>
          <w:highlight w:val="none"/>
        </w:rPr>
        <w:t xml:space="preserve"> отмен</w:t>
      </w:r>
      <w:r w:rsidRPr="00717CC4" w:rsidR="00C31155">
        <w:rPr>
          <w:rStyle w:val="Emphasis"/>
          <w:i w:val="0"/>
          <w:sz w:val="25"/>
          <w:szCs w:val="25"/>
          <w:highlight w:val="none"/>
        </w:rPr>
        <w:t>ы</w:t>
      </w:r>
      <w:r w:rsidRPr="00717CC4">
        <w:rPr>
          <w:rStyle w:val="Emphasis"/>
          <w:i w:val="0"/>
          <w:sz w:val="25"/>
          <w:szCs w:val="25"/>
          <w:highlight w:val="none"/>
        </w:rPr>
        <w:t xml:space="preserve"> либо изменени</w:t>
      </w:r>
      <w:r w:rsidRPr="00717CC4" w:rsidR="00C31155">
        <w:rPr>
          <w:rStyle w:val="Emphasis"/>
          <w:i w:val="0"/>
          <w:sz w:val="25"/>
          <w:szCs w:val="25"/>
          <w:highlight w:val="none"/>
        </w:rPr>
        <w:t>я</w:t>
      </w:r>
      <w:r w:rsidRPr="00717CC4" w:rsidR="00AF653B">
        <w:rPr>
          <w:rStyle w:val="Emphasis"/>
          <w:i w:val="0"/>
          <w:sz w:val="25"/>
          <w:szCs w:val="25"/>
          <w:highlight w:val="none"/>
        </w:rPr>
        <w:t xml:space="preserve"> постановленного судом решения, поскольку изменение материального положения, наличие или отсутствие дохода, относ</w:t>
      </w:r>
      <w:r w:rsidRPr="00717CC4" w:rsidR="00C31155">
        <w:rPr>
          <w:rStyle w:val="Emphasis"/>
          <w:i w:val="0"/>
          <w:sz w:val="25"/>
          <w:szCs w:val="25"/>
          <w:highlight w:val="none"/>
        </w:rPr>
        <w:t>и</w:t>
      </w:r>
      <w:r w:rsidRPr="00717CC4" w:rsidR="00AF653B">
        <w:rPr>
          <w:rStyle w:val="Emphasis"/>
          <w:i w:val="0"/>
          <w:sz w:val="25"/>
          <w:szCs w:val="25"/>
          <w:highlight w:val="none"/>
        </w:rPr>
        <w:t xml:space="preserve">тся к риску, который заемщик несет при заключении кредитного договора, и не является существенным изменением обстоятельств, которое служит основанием для изменения условий договора, равно как и не является основанием для освобождения заемщика от принятых на себя обязательств </w:t>
      </w:r>
      <w:r w:rsidRPr="00717CC4" w:rsidR="00C31155">
        <w:rPr>
          <w:rStyle w:val="Emphasis"/>
          <w:i w:val="0"/>
          <w:sz w:val="25"/>
          <w:szCs w:val="25"/>
          <w:highlight w:val="none"/>
        </w:rPr>
        <w:t>по договору.</w:t>
      </w:r>
      <w:r w:rsidRPr="00717CC4">
        <w:rPr>
          <w:rStyle w:val="Emphasis"/>
          <w:i w:val="0"/>
          <w:sz w:val="25"/>
          <w:szCs w:val="25"/>
          <w:highlight w:val="none"/>
        </w:rPr>
        <w:t xml:space="preserve"> </w:t>
      </w:r>
    </w:p>
    <w:p w:rsidR="005D6418" w:rsidRPr="00717CC4" w:rsidP="00E72AC2">
      <w:pPr>
        <w:overflowPunct/>
        <w:ind w:firstLine="567"/>
        <w:jc w:val="both"/>
        <w:textAlignment w:val="auto"/>
        <w:rPr>
          <w:rStyle w:val="Emphasis"/>
          <w:i w:val="0"/>
          <w:sz w:val="25"/>
          <w:szCs w:val="25"/>
        </w:rPr>
      </w:pPr>
      <w:r w:rsidRPr="00717CC4">
        <w:rPr>
          <w:rStyle w:val="Emphasis"/>
          <w:i w:val="0"/>
          <w:sz w:val="25"/>
          <w:szCs w:val="25"/>
          <w:highlight w:val="none"/>
        </w:rPr>
        <w:t>Учитывая изложенное</w:t>
      </w:r>
      <w:r w:rsidRPr="00717CC4">
        <w:rPr>
          <w:rStyle w:val="Emphasis"/>
          <w:i w:val="0"/>
          <w:sz w:val="25"/>
          <w:szCs w:val="25"/>
          <w:highlight w:val="none"/>
        </w:rPr>
        <w:t>, доводы апелляционной жалобы не опровергают выводов суда, не содержат обстоятельств, нуждающихся в дополнительной проверке, в связи с чем не могут служить основанием к отмене решения суда.</w:t>
      </w:r>
    </w:p>
    <w:p w:rsidR="005D6418" w:rsidRPr="00717CC4" w:rsidP="00E72AC2">
      <w:pPr>
        <w:ind w:firstLine="567"/>
        <w:jc w:val="both"/>
        <w:rPr>
          <w:rStyle w:val="Emphasis"/>
          <w:i w:val="0"/>
          <w:sz w:val="25"/>
          <w:szCs w:val="25"/>
        </w:rPr>
      </w:pPr>
      <w:r w:rsidRPr="00717CC4">
        <w:rPr>
          <w:rStyle w:val="Emphasis"/>
          <w:i w:val="0"/>
          <w:sz w:val="25"/>
          <w:szCs w:val="25"/>
          <w:highlight w:val="none"/>
        </w:rPr>
        <w:t>Разрешая спор, суд правильно определил юридически значимые обстоятельства, дал правовую оценку установленным обстоятельствам и постановил законное и обоснованное решение. Выводы суда соответствуют обстоятельствам дела. Нарушений норм материального и процессуального права, влекущих отмену решения, судом не допущено.</w:t>
      </w:r>
    </w:p>
    <w:p w:rsidR="007F07B0" w:rsidRPr="00717CC4" w:rsidP="00E72AC2">
      <w:pPr>
        <w:pStyle w:val="ConsPlusNormal"/>
        <w:ind w:firstLine="567"/>
        <w:jc w:val="both"/>
        <w:rPr>
          <w:rStyle w:val="Emphasis"/>
          <w:rFonts w:ascii="Times New Roman" w:hAnsi="Times New Roman" w:cs="Times New Roman"/>
          <w:i w:val="0"/>
          <w:sz w:val="25"/>
          <w:szCs w:val="25"/>
        </w:rPr>
      </w:pPr>
      <w:r w:rsidRPr="00717CC4">
        <w:rPr>
          <w:rStyle w:val="Emphasis"/>
          <w:rFonts w:ascii="Times New Roman" w:hAnsi="Times New Roman" w:cs="Times New Roman"/>
          <w:i w:val="0"/>
          <w:sz w:val="25"/>
          <w:szCs w:val="25"/>
          <w:highlight w:val="none"/>
        </w:rPr>
        <w:t xml:space="preserve">Руководствуясь ст. ст. </w:t>
      </w:r>
      <w:r w:rsidRPr="00717CC4" w:rsidR="00CC5E45">
        <w:rPr>
          <w:rStyle w:val="Emphasis"/>
          <w:rFonts w:ascii="Times New Roman" w:hAnsi="Times New Roman" w:cs="Times New Roman"/>
          <w:i w:val="0"/>
          <w:sz w:val="25"/>
          <w:szCs w:val="25"/>
          <w:highlight w:val="none"/>
        </w:rPr>
        <w:t>328</w:t>
      </w:r>
      <w:r w:rsidRPr="00717CC4">
        <w:rPr>
          <w:rStyle w:val="Emphasis"/>
          <w:rFonts w:ascii="Times New Roman" w:hAnsi="Times New Roman" w:cs="Times New Roman"/>
          <w:i w:val="0"/>
          <w:sz w:val="25"/>
          <w:szCs w:val="25"/>
          <w:highlight w:val="none"/>
        </w:rPr>
        <w:t xml:space="preserve">, </w:t>
      </w:r>
      <w:r w:rsidRPr="00717CC4" w:rsidR="00CC5E45">
        <w:rPr>
          <w:rStyle w:val="Emphasis"/>
          <w:rFonts w:ascii="Times New Roman" w:hAnsi="Times New Roman" w:cs="Times New Roman"/>
          <w:i w:val="0"/>
          <w:sz w:val="25"/>
          <w:szCs w:val="25"/>
          <w:highlight w:val="none"/>
        </w:rPr>
        <w:t>329</w:t>
      </w:r>
      <w:r w:rsidRPr="00717CC4">
        <w:rPr>
          <w:rStyle w:val="Emphasis"/>
          <w:rFonts w:ascii="Times New Roman" w:hAnsi="Times New Roman" w:cs="Times New Roman"/>
          <w:i w:val="0"/>
          <w:sz w:val="25"/>
          <w:szCs w:val="25"/>
          <w:highlight w:val="none"/>
        </w:rPr>
        <w:t xml:space="preserve"> ГПК РФ, судебная коллегия</w:t>
      </w:r>
    </w:p>
    <w:p w:rsidR="00AF1690" w:rsidRPr="00717CC4" w:rsidP="00E72AC2">
      <w:pPr>
        <w:ind w:firstLine="567"/>
        <w:jc w:val="both"/>
        <w:rPr>
          <w:rStyle w:val="Emphasis"/>
          <w:i w:val="0"/>
          <w:sz w:val="25"/>
          <w:szCs w:val="25"/>
        </w:rPr>
      </w:pPr>
    </w:p>
    <w:p w:rsidR="00AF1690" w:rsidRPr="00717CC4" w:rsidP="00E72AC2">
      <w:pPr>
        <w:jc w:val="center"/>
        <w:rPr>
          <w:rStyle w:val="Emphasis"/>
          <w:i w:val="0"/>
          <w:sz w:val="25"/>
          <w:szCs w:val="25"/>
        </w:rPr>
      </w:pPr>
      <w:r w:rsidRPr="00717CC4">
        <w:rPr>
          <w:rStyle w:val="Emphasis"/>
          <w:i w:val="0"/>
          <w:sz w:val="25"/>
          <w:szCs w:val="25"/>
          <w:highlight w:val="none"/>
        </w:rPr>
        <w:t>ОПРЕДЕЛИЛА:</w:t>
      </w:r>
    </w:p>
    <w:p w:rsidR="00BF3F41" w:rsidRPr="00717CC4" w:rsidP="00E72AC2">
      <w:pPr>
        <w:jc w:val="center"/>
        <w:rPr>
          <w:rStyle w:val="Emphasis"/>
          <w:i w:val="0"/>
          <w:sz w:val="25"/>
          <w:szCs w:val="25"/>
        </w:rPr>
      </w:pPr>
    </w:p>
    <w:p w:rsidR="009324CA" w:rsidRPr="00717CC4" w:rsidP="00E72AC2">
      <w:pPr>
        <w:ind w:firstLine="567"/>
        <w:jc w:val="both"/>
        <w:rPr>
          <w:rStyle w:val="Emphasis"/>
          <w:i w:val="0"/>
          <w:sz w:val="25"/>
          <w:szCs w:val="25"/>
        </w:rPr>
      </w:pPr>
      <w:r w:rsidRPr="00717CC4">
        <w:rPr>
          <w:rStyle w:val="Emphasis"/>
          <w:i w:val="0"/>
          <w:sz w:val="25"/>
          <w:szCs w:val="25"/>
          <w:highlight w:val="none"/>
        </w:rPr>
        <w:t>Р</w:t>
      </w:r>
      <w:r w:rsidRPr="00717CC4">
        <w:rPr>
          <w:rStyle w:val="Emphasis"/>
          <w:i w:val="0"/>
          <w:sz w:val="25"/>
          <w:szCs w:val="25"/>
          <w:highlight w:val="none"/>
        </w:rPr>
        <w:t xml:space="preserve">ешение </w:t>
      </w:r>
      <w:r w:rsidRPr="00717CC4" w:rsidR="00065E1E">
        <w:rPr>
          <w:rStyle w:val="Emphasis"/>
          <w:i w:val="0"/>
          <w:sz w:val="25"/>
          <w:szCs w:val="25"/>
          <w:highlight w:val="none"/>
        </w:rPr>
        <w:t>Коптевск</w:t>
      </w:r>
      <w:r w:rsidRPr="00717CC4" w:rsidR="00764ECB">
        <w:rPr>
          <w:rStyle w:val="Emphasis"/>
          <w:i w:val="0"/>
          <w:sz w:val="25"/>
          <w:szCs w:val="25"/>
          <w:highlight w:val="none"/>
        </w:rPr>
        <w:t xml:space="preserve">ого районного суда г.Москвы от </w:t>
      </w:r>
      <w:r w:rsidRPr="00717CC4" w:rsidR="00701543">
        <w:rPr>
          <w:rStyle w:val="Emphasis"/>
          <w:i w:val="0"/>
          <w:sz w:val="25"/>
          <w:szCs w:val="25"/>
          <w:highlight w:val="none"/>
        </w:rPr>
        <w:t>07 сентября 2020</w:t>
      </w:r>
      <w:r w:rsidRPr="00717CC4" w:rsidR="00764ECB">
        <w:rPr>
          <w:rStyle w:val="Emphasis"/>
          <w:i w:val="0"/>
          <w:sz w:val="25"/>
          <w:szCs w:val="25"/>
          <w:highlight w:val="none"/>
        </w:rPr>
        <w:t xml:space="preserve"> года </w:t>
      </w:r>
      <w:r w:rsidRPr="00717CC4">
        <w:rPr>
          <w:rStyle w:val="Emphasis"/>
          <w:i w:val="0"/>
          <w:sz w:val="25"/>
          <w:szCs w:val="25"/>
          <w:highlight w:val="none"/>
        </w:rPr>
        <w:t xml:space="preserve">оставить без изменения, </w:t>
      </w:r>
      <w:r w:rsidRPr="00717CC4" w:rsidR="00CC5E45">
        <w:rPr>
          <w:rStyle w:val="Emphasis"/>
          <w:i w:val="0"/>
          <w:sz w:val="25"/>
          <w:szCs w:val="25"/>
          <w:highlight w:val="none"/>
        </w:rPr>
        <w:t>апелляционную</w:t>
      </w:r>
      <w:r w:rsidRPr="00717CC4">
        <w:rPr>
          <w:rStyle w:val="Emphasis"/>
          <w:i w:val="0"/>
          <w:sz w:val="25"/>
          <w:szCs w:val="25"/>
          <w:highlight w:val="none"/>
        </w:rPr>
        <w:t xml:space="preserve"> жалобу </w:t>
      </w:r>
      <w:r w:rsidRPr="00717CC4" w:rsidR="00E72AC2">
        <w:rPr>
          <w:rStyle w:val="Emphasis"/>
          <w:i w:val="0"/>
          <w:sz w:val="25"/>
          <w:szCs w:val="25"/>
          <w:highlight w:val="none"/>
        </w:rPr>
        <w:t>Анохиной В.В.</w:t>
      </w:r>
      <w:r w:rsidRPr="00717CC4" w:rsidR="00A22EEE">
        <w:rPr>
          <w:rStyle w:val="Emphasis"/>
          <w:i w:val="0"/>
          <w:sz w:val="25"/>
          <w:szCs w:val="25"/>
          <w:highlight w:val="none"/>
        </w:rPr>
        <w:t xml:space="preserve"> </w:t>
      </w:r>
      <w:r w:rsidRPr="00717CC4">
        <w:rPr>
          <w:rStyle w:val="Emphasis"/>
          <w:i w:val="0"/>
          <w:sz w:val="25"/>
          <w:szCs w:val="25"/>
          <w:highlight w:val="none"/>
        </w:rPr>
        <w:t>- без удовлетворения.</w:t>
      </w:r>
    </w:p>
    <w:p w:rsidR="009324CA" w:rsidRPr="00717CC4" w:rsidP="00E72AC2">
      <w:pPr>
        <w:ind w:firstLine="567"/>
        <w:jc w:val="both"/>
        <w:rPr>
          <w:rStyle w:val="Emphasis"/>
          <w:i w:val="0"/>
          <w:sz w:val="25"/>
          <w:szCs w:val="25"/>
        </w:rPr>
      </w:pPr>
    </w:p>
    <w:p w:rsidR="009324CA" w:rsidRPr="00717CC4" w:rsidP="00E72AC2">
      <w:pPr>
        <w:ind w:firstLine="567"/>
        <w:jc w:val="both"/>
        <w:rPr>
          <w:rStyle w:val="Emphasis"/>
          <w:i w:val="0"/>
          <w:sz w:val="25"/>
          <w:szCs w:val="25"/>
        </w:rPr>
      </w:pPr>
      <w:r w:rsidRPr="00717CC4">
        <w:rPr>
          <w:rStyle w:val="Emphasis"/>
          <w:i w:val="0"/>
          <w:sz w:val="25"/>
          <w:szCs w:val="25"/>
          <w:highlight w:val="none"/>
        </w:rPr>
        <w:t>Председательствующий:</w:t>
      </w:r>
    </w:p>
    <w:p w:rsidR="00070D1E" w:rsidRPr="00717CC4" w:rsidP="00E72AC2">
      <w:pPr>
        <w:ind w:firstLine="567"/>
        <w:jc w:val="both"/>
        <w:rPr>
          <w:rStyle w:val="Emphasis"/>
          <w:i w:val="0"/>
          <w:sz w:val="25"/>
          <w:szCs w:val="25"/>
        </w:rPr>
      </w:pPr>
    </w:p>
    <w:p w:rsidR="009324CA" w:rsidRPr="00717CC4" w:rsidP="00E72AC2">
      <w:pPr>
        <w:ind w:firstLine="567"/>
        <w:jc w:val="both"/>
        <w:rPr>
          <w:rStyle w:val="Emphasis"/>
          <w:i w:val="0"/>
          <w:sz w:val="25"/>
          <w:szCs w:val="25"/>
        </w:rPr>
      </w:pPr>
      <w:r w:rsidRPr="00717CC4">
        <w:rPr>
          <w:rStyle w:val="Emphasis"/>
          <w:i w:val="0"/>
          <w:sz w:val="25"/>
          <w:szCs w:val="25"/>
          <w:highlight w:val="none"/>
        </w:rPr>
        <w:t>Судьи:</w:t>
      </w:r>
    </w:p>
    <w:sectPr w:rsidSect="00A22EEE">
      <w:footerReference w:type="default" r:id="rId5"/>
      <w:pgSz w:w="11907" w:h="16840"/>
      <w:pgMar w:top="709" w:right="567"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2EEE">
    <w:pPr>
      <w:pStyle w:val="Footer"/>
      <w:jc w:val="right"/>
    </w:pPr>
    <w:r>
      <w:fldChar w:fldCharType="begin"/>
    </w:r>
    <w:r>
      <w:rPr>
        <w:highlight w:val="none"/>
      </w:rPr>
      <w:instrText xml:space="preserve"> PAGE   \* MERGEFORMAT </w:instrText>
    </w:r>
    <w:r>
      <w:fldChar w:fldCharType="separate"/>
    </w:r>
    <w:r w:rsidR="0034770F">
      <w:rPr>
        <w:noProof/>
        <w:highlight w:val="none"/>
      </w:rPr>
      <w:t>4</w:t>
    </w:r>
    <w:r>
      <w:fldChar w:fldCharType="end"/>
    </w:r>
  </w:p>
  <w:p w:rsidR="00A22EE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1F98"/>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21432"/>
    <w:pPr>
      <w:overflowPunct/>
      <w:autoSpaceDE/>
      <w:autoSpaceDN/>
      <w:adjustRightInd/>
      <w:spacing w:before="100" w:beforeAutospacing="1" w:after="100" w:afterAutospacing="1"/>
      <w:textAlignment w:val="auto"/>
    </w:pPr>
    <w:rPr>
      <w:sz w:val="24"/>
      <w:szCs w:val="24"/>
    </w:rPr>
  </w:style>
  <w:style w:type="paragraph" w:customStyle="1" w:styleId="ConsPlusNormal">
    <w:name w:val="ConsPlusNormal"/>
    <w:rsid w:val="00D13DFE"/>
    <w:pPr>
      <w:autoSpaceDE w:val="0"/>
      <w:autoSpaceDN w:val="0"/>
      <w:adjustRightInd w:val="0"/>
      <w:ind w:firstLine="720"/>
    </w:pPr>
    <w:rPr>
      <w:rFonts w:ascii="Arial" w:hAnsi="Arial" w:cs="Arial"/>
    </w:rPr>
  </w:style>
  <w:style w:type="paragraph" w:styleId="BalloonText">
    <w:name w:val="Balloon Text"/>
    <w:basedOn w:val="Normal"/>
    <w:link w:val="a"/>
    <w:rsid w:val="004820E1"/>
    <w:rPr>
      <w:rFonts w:ascii="Tahoma" w:hAnsi="Tahoma"/>
      <w:sz w:val="16"/>
      <w:szCs w:val="16"/>
    </w:rPr>
  </w:style>
  <w:style w:type="character" w:customStyle="1" w:styleId="a">
    <w:name w:val="Текст выноски Знак"/>
    <w:link w:val="BalloonText"/>
    <w:rsid w:val="004820E1"/>
    <w:rPr>
      <w:rFonts w:ascii="Tahoma" w:hAnsi="Tahoma" w:cs="Tahoma"/>
      <w:sz w:val="16"/>
      <w:szCs w:val="16"/>
    </w:rPr>
  </w:style>
  <w:style w:type="character" w:customStyle="1" w:styleId="blk">
    <w:name w:val="blk"/>
    <w:rsid w:val="00777E29"/>
  </w:style>
  <w:style w:type="character" w:customStyle="1" w:styleId="ep">
    <w:name w:val="ep"/>
    <w:rsid w:val="00777E29"/>
  </w:style>
  <w:style w:type="character" w:customStyle="1" w:styleId="r">
    <w:name w:val="r"/>
    <w:rsid w:val="00777E29"/>
  </w:style>
  <w:style w:type="character" w:styleId="Hyperlink">
    <w:name w:val="Hyperlink"/>
    <w:semiHidden/>
    <w:rsid w:val="007E609B"/>
    <w:rPr>
      <w:color w:val="0000FF"/>
      <w:u w:val="single"/>
    </w:rPr>
  </w:style>
  <w:style w:type="paragraph" w:styleId="BodyTextIndent2">
    <w:name w:val="Body Text Indent 2"/>
    <w:basedOn w:val="Normal"/>
    <w:link w:val="2"/>
    <w:rsid w:val="00B24CCD"/>
    <w:pPr>
      <w:overflowPunct/>
      <w:autoSpaceDE/>
      <w:autoSpaceDN/>
      <w:adjustRightInd/>
      <w:ind w:firstLine="567"/>
      <w:textAlignment w:val="auto"/>
    </w:pPr>
    <w:rPr>
      <w:rFonts w:ascii="Calibri" w:eastAsia="Calibri" w:hAnsi="Calibri"/>
    </w:rPr>
  </w:style>
  <w:style w:type="character" w:customStyle="1" w:styleId="2">
    <w:name w:val="Основной текст с отступом 2 Знак"/>
    <w:link w:val="BodyTextIndent2"/>
    <w:semiHidden/>
    <w:locked/>
    <w:rsid w:val="00B24CCD"/>
    <w:rPr>
      <w:rFonts w:ascii="Calibri" w:eastAsia="Calibri" w:hAnsi="Calibri"/>
      <w:lang w:val="ru-RU" w:eastAsia="ru-RU" w:bidi="ar-SA"/>
    </w:rPr>
  </w:style>
  <w:style w:type="paragraph" w:customStyle="1" w:styleId="Style39">
    <w:name w:val="Style39"/>
    <w:basedOn w:val="Normal"/>
    <w:rsid w:val="00B24CCD"/>
    <w:pPr>
      <w:widowControl w:val="0"/>
      <w:overflowPunct/>
      <w:spacing w:line="275" w:lineRule="exact"/>
      <w:ind w:firstLine="682"/>
      <w:jc w:val="both"/>
      <w:textAlignment w:val="auto"/>
    </w:pPr>
    <w:rPr>
      <w:rFonts w:eastAsia="Calibri"/>
      <w:sz w:val="24"/>
      <w:szCs w:val="24"/>
    </w:rPr>
  </w:style>
  <w:style w:type="character" w:customStyle="1" w:styleId="FontStyle73">
    <w:name w:val="Font Style73"/>
    <w:rsid w:val="00B24CCD"/>
    <w:rPr>
      <w:rFonts w:ascii="Times New Roman" w:hAnsi="Times New Roman"/>
      <w:b/>
      <w:sz w:val="22"/>
    </w:rPr>
  </w:style>
  <w:style w:type="paragraph" w:styleId="Header">
    <w:name w:val="header"/>
    <w:basedOn w:val="Normal"/>
    <w:link w:val="a0"/>
    <w:rsid w:val="00A22EEE"/>
    <w:pPr>
      <w:tabs>
        <w:tab w:val="center" w:pos="4677"/>
        <w:tab w:val="right" w:pos="9355"/>
      </w:tabs>
    </w:pPr>
  </w:style>
  <w:style w:type="character" w:customStyle="1" w:styleId="a0">
    <w:name w:val="Верхний колонтитул Знак"/>
    <w:basedOn w:val="DefaultParagraphFont"/>
    <w:link w:val="Header"/>
    <w:rsid w:val="00A22EEE"/>
  </w:style>
  <w:style w:type="paragraph" w:styleId="Footer">
    <w:name w:val="footer"/>
    <w:basedOn w:val="Normal"/>
    <w:link w:val="a1"/>
    <w:uiPriority w:val="99"/>
    <w:rsid w:val="00A22EEE"/>
    <w:pPr>
      <w:tabs>
        <w:tab w:val="center" w:pos="4677"/>
        <w:tab w:val="right" w:pos="9355"/>
      </w:tabs>
    </w:pPr>
  </w:style>
  <w:style w:type="character" w:customStyle="1" w:styleId="a1">
    <w:name w:val="Нижний колонтитул Знак"/>
    <w:basedOn w:val="DefaultParagraphFont"/>
    <w:link w:val="Footer"/>
    <w:uiPriority w:val="99"/>
    <w:rsid w:val="00A22EEE"/>
  </w:style>
  <w:style w:type="paragraph" w:styleId="PlainText">
    <w:name w:val="Plain Text"/>
    <w:basedOn w:val="Normal"/>
    <w:link w:val="a2"/>
    <w:unhideWhenUsed/>
    <w:rsid w:val="00065E1E"/>
    <w:pPr>
      <w:overflowPunct/>
      <w:autoSpaceDE/>
      <w:autoSpaceDN/>
      <w:adjustRightInd/>
      <w:textAlignment w:val="auto"/>
    </w:pPr>
    <w:rPr>
      <w:rFonts w:ascii="Courier New" w:hAnsi="Courier New" w:cs="Courier New"/>
    </w:rPr>
  </w:style>
  <w:style w:type="character" w:customStyle="1" w:styleId="a2">
    <w:name w:val="Текст Знак"/>
    <w:link w:val="PlainText"/>
    <w:rsid w:val="00065E1E"/>
    <w:rPr>
      <w:rFonts w:ascii="Courier New" w:hAnsi="Courier New" w:cs="Courier New"/>
    </w:rPr>
  </w:style>
  <w:style w:type="paragraph" w:customStyle="1" w:styleId="s1">
    <w:name w:val="s_1"/>
    <w:basedOn w:val="Normal"/>
    <w:semiHidden/>
    <w:rsid w:val="007C3C74"/>
    <w:pPr>
      <w:overflowPunct/>
      <w:autoSpaceDE/>
      <w:autoSpaceDN/>
      <w:adjustRightInd/>
      <w:spacing w:before="100" w:beforeAutospacing="1" w:after="100" w:afterAutospacing="1"/>
      <w:textAlignment w:val="auto"/>
    </w:pPr>
    <w:rPr>
      <w:rFonts w:eastAsia="Calibri"/>
      <w:sz w:val="24"/>
      <w:szCs w:val="24"/>
    </w:rPr>
  </w:style>
  <w:style w:type="character" w:customStyle="1" w:styleId="apple-converted-space">
    <w:name w:val="apple-converted-space"/>
    <w:rsid w:val="007C3C74"/>
    <w:rPr>
      <w:rFonts w:ascii="Times New Roman" w:hAnsi="Times New Roman" w:cs="Times New Roman" w:hint="default"/>
    </w:rPr>
  </w:style>
  <w:style w:type="character" w:customStyle="1" w:styleId="2-1pt">
    <w:name w:val="Основной текст (2) + Интервал -1 pt"/>
    <w:rsid w:val="007C3C74"/>
    <w:rPr>
      <w:rFonts w:ascii="Times New Roman" w:eastAsia="Times New Roman" w:hAnsi="Times New Roman" w:cs="Times New Roman" w:hint="default"/>
      <w:b w:val="0"/>
      <w:bCs w:val="0"/>
      <w:i w:val="0"/>
      <w:iCs w:val="0"/>
      <w:smallCaps w:val="0"/>
      <w:strike w:val="0"/>
      <w:dstrike w:val="0"/>
      <w:color w:val="000000"/>
      <w:spacing w:val="-30"/>
      <w:w w:val="100"/>
      <w:position w:val="0"/>
      <w:sz w:val="22"/>
      <w:szCs w:val="22"/>
      <w:u w:val="none"/>
      <w:effect w:val="none"/>
      <w:lang w:val="ru-RU" w:eastAsia="ru-RU" w:bidi="ru-RU"/>
    </w:rPr>
  </w:style>
  <w:style w:type="character" w:styleId="Emphasis">
    <w:name w:val="Emphasis"/>
    <w:qFormat/>
    <w:rsid w:val="00E72AC2"/>
    <w:rPr>
      <w:i/>
      <w:iCs/>
    </w:rPr>
  </w:style>
  <w:style w:type="paragraph" w:styleId="BodyTextIndent">
    <w:name w:val="Body Text Indent"/>
    <w:basedOn w:val="Normal"/>
    <w:link w:val="a3"/>
    <w:rsid w:val="00701543"/>
    <w:pPr>
      <w:spacing w:after="120"/>
      <w:ind w:left="283"/>
    </w:pPr>
  </w:style>
  <w:style w:type="character" w:customStyle="1" w:styleId="a3">
    <w:name w:val="Основной текст с отступом Знак"/>
    <w:basedOn w:val="DefaultParagraphFont"/>
    <w:link w:val="BodyTextIndent"/>
    <w:rsid w:val="00701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MSOffice\Oaaeiiu\?iiieaeaaaaaaaaaaa?iyayaaaiaiaioiaaeuouueuoccecoccueeaaaeaaaeuaoau?o?aaaaaaaaaaaaaaaaaaaaaaaaaaaaaaaaaaaaaaeeeeeeeeeeeeeeeeeeeeeeeeeeeeuuuuuuuuuuuuuuuuuuuuuuuuuuuuuuuuuuuuuuuuuuuuuuuuuuuuuuuuuuuuuuuuuuuuuuuuuuuuuaaaaaaaaaaaaaaaaaa.dot"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D4D4A-1081-4096-A068-010BF223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