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B6355" w14:textId="77777777" w:rsidR="00796867" w:rsidRPr="00CF72DB" w:rsidRDefault="00796867" w:rsidP="00357F4F">
      <w:pPr>
        <w:ind w:firstLine="709"/>
        <w:jc w:val="both"/>
        <w:rPr>
          <w:rFonts w:ascii="Times New Roman" w:hAnsi="Times New Roman"/>
          <w:sz w:val="28"/>
          <w:szCs w:val="28"/>
        </w:rPr>
      </w:pPr>
      <w:bookmarkStart w:id="0" w:name="_GoBack"/>
      <w:bookmarkEnd w:id="0"/>
      <w:r w:rsidRPr="00CF72DB">
        <w:rPr>
          <w:rFonts w:ascii="Times New Roman" w:hAnsi="Times New Roman"/>
          <w:sz w:val="28"/>
          <w:szCs w:val="28"/>
        </w:rPr>
        <w:t xml:space="preserve">Судья: </w:t>
      </w:r>
      <w:r w:rsidR="009157C8" w:rsidRPr="00CF72DB">
        <w:rPr>
          <w:rFonts w:ascii="Times New Roman" w:hAnsi="Times New Roman"/>
          <w:sz w:val="28"/>
          <w:szCs w:val="28"/>
        </w:rPr>
        <w:t>Баранова Н.С.</w:t>
      </w:r>
      <w:r w:rsidR="001F132B" w:rsidRPr="00CF72DB">
        <w:rPr>
          <w:rFonts w:ascii="Times New Roman" w:eastAsia="Times New Roman" w:hAnsi="Times New Roman"/>
          <w:sz w:val="28"/>
          <w:szCs w:val="28"/>
        </w:rPr>
        <w:t xml:space="preserve"> </w:t>
      </w:r>
      <w:r w:rsidRPr="00CF72DB">
        <w:rPr>
          <w:rFonts w:ascii="Times New Roman" w:hAnsi="Times New Roman"/>
          <w:sz w:val="28"/>
          <w:szCs w:val="28"/>
        </w:rPr>
        <w:t xml:space="preserve">                     </w:t>
      </w:r>
      <w:r w:rsidR="00843AAA" w:rsidRPr="00CF72DB">
        <w:rPr>
          <w:rFonts w:ascii="Times New Roman" w:hAnsi="Times New Roman"/>
          <w:sz w:val="28"/>
          <w:szCs w:val="28"/>
        </w:rPr>
        <w:t xml:space="preserve">      </w:t>
      </w:r>
      <w:r w:rsidRPr="00CF72DB">
        <w:rPr>
          <w:rFonts w:ascii="Times New Roman" w:hAnsi="Times New Roman"/>
          <w:sz w:val="28"/>
          <w:szCs w:val="28"/>
        </w:rPr>
        <w:t xml:space="preserve">  </w:t>
      </w:r>
      <w:r w:rsidR="00357F4F" w:rsidRPr="00CF72DB">
        <w:rPr>
          <w:rFonts w:ascii="Times New Roman" w:hAnsi="Times New Roman"/>
          <w:sz w:val="28"/>
          <w:szCs w:val="28"/>
        </w:rPr>
        <w:t xml:space="preserve"> </w:t>
      </w:r>
      <w:r w:rsidR="009157C8" w:rsidRPr="00CF72DB">
        <w:rPr>
          <w:rFonts w:ascii="Times New Roman" w:hAnsi="Times New Roman"/>
          <w:sz w:val="28"/>
          <w:szCs w:val="28"/>
        </w:rPr>
        <w:t xml:space="preserve">   </w:t>
      </w:r>
      <w:r w:rsidR="00357F4F" w:rsidRPr="00CF72DB">
        <w:rPr>
          <w:rFonts w:ascii="Times New Roman" w:hAnsi="Times New Roman"/>
          <w:sz w:val="28"/>
          <w:szCs w:val="28"/>
        </w:rPr>
        <w:t xml:space="preserve">           </w:t>
      </w:r>
      <w:r w:rsidR="002A229F" w:rsidRPr="00CF72DB">
        <w:rPr>
          <w:rFonts w:ascii="Times New Roman" w:hAnsi="Times New Roman"/>
          <w:sz w:val="28"/>
          <w:szCs w:val="28"/>
        </w:rPr>
        <w:t xml:space="preserve">    </w:t>
      </w:r>
      <w:r w:rsidR="00026E83" w:rsidRPr="00CF72DB">
        <w:rPr>
          <w:rFonts w:ascii="Times New Roman" w:hAnsi="Times New Roman"/>
          <w:sz w:val="28"/>
          <w:szCs w:val="28"/>
        </w:rPr>
        <w:t xml:space="preserve"> </w:t>
      </w:r>
      <w:r w:rsidR="001F132B" w:rsidRPr="00CF72DB">
        <w:rPr>
          <w:rFonts w:ascii="Times New Roman" w:hAnsi="Times New Roman"/>
          <w:sz w:val="28"/>
          <w:szCs w:val="28"/>
        </w:rPr>
        <w:t xml:space="preserve">  </w:t>
      </w:r>
      <w:r w:rsidRPr="00CF72DB">
        <w:rPr>
          <w:rFonts w:ascii="Times New Roman" w:hAnsi="Times New Roman"/>
          <w:sz w:val="28"/>
          <w:szCs w:val="28"/>
        </w:rPr>
        <w:t xml:space="preserve">Дело № </w:t>
      </w:r>
      <w:r w:rsidR="00843AAA" w:rsidRPr="00CF72DB">
        <w:rPr>
          <w:rFonts w:ascii="Times New Roman" w:hAnsi="Times New Roman"/>
          <w:sz w:val="28"/>
          <w:szCs w:val="28"/>
        </w:rPr>
        <w:t>33-</w:t>
      </w:r>
      <w:r w:rsidR="009157C8" w:rsidRPr="00CF72DB">
        <w:rPr>
          <w:rFonts w:ascii="Times New Roman" w:hAnsi="Times New Roman"/>
          <w:sz w:val="28"/>
          <w:szCs w:val="28"/>
        </w:rPr>
        <w:t>42173</w:t>
      </w:r>
      <w:r w:rsidRPr="00CF72DB">
        <w:rPr>
          <w:rFonts w:ascii="Times New Roman" w:hAnsi="Times New Roman"/>
          <w:sz w:val="28"/>
          <w:szCs w:val="28"/>
        </w:rPr>
        <w:t>/201</w:t>
      </w:r>
      <w:r w:rsidR="001F132B" w:rsidRPr="00CF72DB">
        <w:rPr>
          <w:rFonts w:ascii="Times New Roman" w:hAnsi="Times New Roman"/>
          <w:sz w:val="28"/>
          <w:szCs w:val="28"/>
        </w:rPr>
        <w:t>5</w:t>
      </w:r>
    </w:p>
    <w:p w14:paraId="204E810F" w14:textId="77777777" w:rsidR="00870E59" w:rsidRPr="00CF72DB" w:rsidRDefault="00870E59" w:rsidP="00357F4F">
      <w:pPr>
        <w:ind w:firstLine="709"/>
        <w:jc w:val="center"/>
        <w:rPr>
          <w:rFonts w:ascii="Times New Roman" w:hAnsi="Times New Roman"/>
          <w:sz w:val="28"/>
          <w:szCs w:val="28"/>
        </w:rPr>
      </w:pPr>
    </w:p>
    <w:p w14:paraId="7EB9D35E" w14:textId="77777777" w:rsidR="00870E59" w:rsidRPr="00CF72DB" w:rsidRDefault="00870E59" w:rsidP="00357F4F">
      <w:pPr>
        <w:ind w:firstLine="709"/>
        <w:jc w:val="center"/>
        <w:rPr>
          <w:rFonts w:ascii="Times New Roman" w:hAnsi="Times New Roman"/>
          <w:sz w:val="28"/>
          <w:szCs w:val="28"/>
        </w:rPr>
      </w:pPr>
      <w:r w:rsidRPr="00CF72DB">
        <w:rPr>
          <w:rFonts w:ascii="Times New Roman" w:hAnsi="Times New Roman"/>
          <w:sz w:val="28"/>
          <w:szCs w:val="28"/>
        </w:rPr>
        <w:t>АПЕЛЛЯЦИОННОЕ ОПРЕДЕЛЕНИЕ</w:t>
      </w:r>
    </w:p>
    <w:p w14:paraId="39EEC2D2" w14:textId="77777777" w:rsidR="00870E59" w:rsidRPr="00CF72DB" w:rsidRDefault="00870E59" w:rsidP="00357F4F">
      <w:pPr>
        <w:ind w:firstLine="709"/>
        <w:jc w:val="center"/>
        <w:rPr>
          <w:rFonts w:ascii="Times New Roman" w:hAnsi="Times New Roman"/>
          <w:sz w:val="28"/>
          <w:szCs w:val="28"/>
        </w:rPr>
      </w:pPr>
    </w:p>
    <w:p w14:paraId="17B4CDEE" w14:textId="77777777" w:rsidR="00870E59" w:rsidRPr="00CF72DB" w:rsidRDefault="00870E59" w:rsidP="00357F4F">
      <w:pPr>
        <w:ind w:firstLine="709"/>
        <w:jc w:val="both"/>
        <w:rPr>
          <w:rFonts w:ascii="Times New Roman" w:hAnsi="Times New Roman"/>
          <w:sz w:val="28"/>
          <w:szCs w:val="28"/>
        </w:rPr>
      </w:pPr>
      <w:proofErr w:type="spellStart"/>
      <w:r w:rsidRPr="00CF72DB">
        <w:rPr>
          <w:rFonts w:ascii="Times New Roman" w:hAnsi="Times New Roman"/>
          <w:sz w:val="28"/>
          <w:szCs w:val="28"/>
        </w:rPr>
        <w:t>г.Москва</w:t>
      </w:r>
      <w:proofErr w:type="spellEnd"/>
      <w:r w:rsidRPr="00CF72DB">
        <w:rPr>
          <w:rFonts w:ascii="Times New Roman" w:hAnsi="Times New Roman"/>
          <w:sz w:val="28"/>
          <w:szCs w:val="28"/>
        </w:rPr>
        <w:t xml:space="preserve">                                                          </w:t>
      </w:r>
      <w:r w:rsidR="00357F4F" w:rsidRPr="00CF72DB">
        <w:rPr>
          <w:rFonts w:ascii="Times New Roman" w:hAnsi="Times New Roman"/>
          <w:sz w:val="28"/>
          <w:szCs w:val="28"/>
        </w:rPr>
        <w:t xml:space="preserve">        </w:t>
      </w:r>
      <w:r w:rsidR="002A229F" w:rsidRPr="00CF72DB">
        <w:rPr>
          <w:rFonts w:ascii="Times New Roman" w:hAnsi="Times New Roman"/>
          <w:sz w:val="28"/>
          <w:szCs w:val="28"/>
        </w:rPr>
        <w:t xml:space="preserve">    </w:t>
      </w:r>
      <w:r w:rsidR="00843AAA" w:rsidRPr="00CF72DB">
        <w:rPr>
          <w:rFonts w:ascii="Times New Roman" w:hAnsi="Times New Roman"/>
          <w:sz w:val="28"/>
          <w:szCs w:val="28"/>
        </w:rPr>
        <w:t xml:space="preserve"> </w:t>
      </w:r>
      <w:r w:rsidR="002A229F" w:rsidRPr="00CF72DB">
        <w:rPr>
          <w:rFonts w:ascii="Times New Roman" w:hAnsi="Times New Roman"/>
          <w:sz w:val="28"/>
          <w:szCs w:val="28"/>
        </w:rPr>
        <w:t xml:space="preserve">  </w:t>
      </w:r>
      <w:r w:rsidR="00843AAA" w:rsidRPr="00CF72DB">
        <w:rPr>
          <w:rFonts w:ascii="Times New Roman" w:hAnsi="Times New Roman"/>
          <w:sz w:val="28"/>
          <w:szCs w:val="28"/>
        </w:rPr>
        <w:t xml:space="preserve">  </w:t>
      </w:r>
      <w:r w:rsidR="00357F4F" w:rsidRPr="00CF72DB">
        <w:rPr>
          <w:rFonts w:ascii="Times New Roman" w:hAnsi="Times New Roman"/>
          <w:sz w:val="28"/>
          <w:szCs w:val="28"/>
        </w:rPr>
        <w:t xml:space="preserve"> </w:t>
      </w:r>
      <w:r w:rsidR="001F132B" w:rsidRPr="00CF72DB">
        <w:rPr>
          <w:rFonts w:ascii="Times New Roman" w:hAnsi="Times New Roman"/>
          <w:sz w:val="28"/>
          <w:szCs w:val="28"/>
        </w:rPr>
        <w:t xml:space="preserve"> </w:t>
      </w:r>
      <w:r w:rsidR="009157C8" w:rsidRPr="00CF72DB">
        <w:rPr>
          <w:rFonts w:ascii="Times New Roman" w:hAnsi="Times New Roman"/>
          <w:sz w:val="28"/>
          <w:szCs w:val="28"/>
        </w:rPr>
        <w:t>16 ноября</w:t>
      </w:r>
      <w:r w:rsidR="001F132B" w:rsidRPr="00CF72DB">
        <w:rPr>
          <w:rFonts w:ascii="Times New Roman" w:hAnsi="Times New Roman"/>
          <w:sz w:val="28"/>
          <w:szCs w:val="28"/>
        </w:rPr>
        <w:t xml:space="preserve"> 2015</w:t>
      </w:r>
      <w:r w:rsidRPr="00CF72DB">
        <w:rPr>
          <w:rFonts w:ascii="Times New Roman" w:hAnsi="Times New Roman"/>
          <w:sz w:val="28"/>
          <w:szCs w:val="28"/>
        </w:rPr>
        <w:t xml:space="preserve"> года</w:t>
      </w:r>
    </w:p>
    <w:p w14:paraId="0E4CDC8F" w14:textId="77777777" w:rsidR="00870E59" w:rsidRPr="00CF72DB" w:rsidRDefault="00870E59" w:rsidP="00357F4F">
      <w:pPr>
        <w:ind w:firstLine="709"/>
        <w:jc w:val="both"/>
        <w:rPr>
          <w:rFonts w:ascii="Times New Roman" w:hAnsi="Times New Roman"/>
          <w:sz w:val="28"/>
          <w:szCs w:val="28"/>
        </w:rPr>
      </w:pPr>
    </w:p>
    <w:p w14:paraId="35B61D29" w14:textId="77777777" w:rsidR="00870E59" w:rsidRPr="00CF72DB" w:rsidRDefault="00870E59" w:rsidP="00357F4F">
      <w:pPr>
        <w:ind w:firstLine="709"/>
        <w:jc w:val="both"/>
        <w:rPr>
          <w:rFonts w:ascii="Times New Roman" w:hAnsi="Times New Roman"/>
          <w:sz w:val="28"/>
          <w:szCs w:val="28"/>
        </w:rPr>
      </w:pPr>
      <w:r w:rsidRPr="00CF72DB">
        <w:rPr>
          <w:rFonts w:ascii="Times New Roman" w:hAnsi="Times New Roman"/>
          <w:sz w:val="28"/>
          <w:szCs w:val="28"/>
        </w:rPr>
        <w:t xml:space="preserve">Судебная коллегия по гражданским делам Московского городского суда в составе </w:t>
      </w:r>
    </w:p>
    <w:p w14:paraId="2689851D" w14:textId="77777777" w:rsidR="00870E59" w:rsidRPr="00CF72DB" w:rsidRDefault="00870E59" w:rsidP="00357F4F">
      <w:pPr>
        <w:ind w:firstLine="709"/>
        <w:jc w:val="both"/>
        <w:rPr>
          <w:rFonts w:ascii="Times New Roman" w:hAnsi="Times New Roman"/>
          <w:sz w:val="28"/>
          <w:szCs w:val="28"/>
        </w:rPr>
      </w:pPr>
      <w:r w:rsidRPr="00CF72DB">
        <w:rPr>
          <w:rFonts w:ascii="Times New Roman" w:hAnsi="Times New Roman"/>
          <w:sz w:val="28"/>
          <w:szCs w:val="28"/>
        </w:rPr>
        <w:t xml:space="preserve">председательствующего: </w:t>
      </w:r>
      <w:r w:rsidR="009157C8" w:rsidRPr="00CF72DB">
        <w:rPr>
          <w:rFonts w:ascii="Times New Roman" w:hAnsi="Times New Roman"/>
          <w:sz w:val="28"/>
          <w:szCs w:val="28"/>
        </w:rPr>
        <w:t>Журавлевой Т.Г</w:t>
      </w:r>
      <w:r w:rsidR="001F132B" w:rsidRPr="00CF72DB">
        <w:rPr>
          <w:rFonts w:ascii="Times New Roman" w:hAnsi="Times New Roman"/>
          <w:sz w:val="28"/>
          <w:szCs w:val="28"/>
        </w:rPr>
        <w:t>.</w:t>
      </w:r>
    </w:p>
    <w:p w14:paraId="04C46D80" w14:textId="77777777" w:rsidR="00870E59" w:rsidRPr="00CF72DB" w:rsidRDefault="00870E59" w:rsidP="00357F4F">
      <w:pPr>
        <w:ind w:firstLine="709"/>
        <w:jc w:val="both"/>
        <w:rPr>
          <w:rFonts w:ascii="Times New Roman" w:hAnsi="Times New Roman"/>
          <w:sz w:val="28"/>
          <w:szCs w:val="28"/>
        </w:rPr>
      </w:pPr>
      <w:r w:rsidRPr="00CF72DB">
        <w:rPr>
          <w:rFonts w:ascii="Times New Roman" w:hAnsi="Times New Roman"/>
          <w:sz w:val="28"/>
          <w:szCs w:val="28"/>
        </w:rPr>
        <w:t xml:space="preserve">судей: Канивец Т.В., </w:t>
      </w:r>
      <w:proofErr w:type="spellStart"/>
      <w:r w:rsidR="009157C8" w:rsidRPr="00CF72DB">
        <w:rPr>
          <w:rFonts w:ascii="Times New Roman" w:hAnsi="Times New Roman"/>
          <w:sz w:val="28"/>
          <w:szCs w:val="28"/>
        </w:rPr>
        <w:t>Дорохиной</w:t>
      </w:r>
      <w:proofErr w:type="spellEnd"/>
      <w:r w:rsidR="009157C8" w:rsidRPr="00CF72DB">
        <w:rPr>
          <w:rFonts w:ascii="Times New Roman" w:hAnsi="Times New Roman"/>
          <w:sz w:val="28"/>
          <w:szCs w:val="28"/>
        </w:rPr>
        <w:t xml:space="preserve"> Е.М</w:t>
      </w:r>
      <w:r w:rsidR="001F132B" w:rsidRPr="00CF72DB">
        <w:rPr>
          <w:rFonts w:ascii="Times New Roman" w:hAnsi="Times New Roman"/>
          <w:sz w:val="28"/>
          <w:szCs w:val="28"/>
        </w:rPr>
        <w:t>.</w:t>
      </w:r>
    </w:p>
    <w:p w14:paraId="7EA9714E" w14:textId="77777777" w:rsidR="00870E59" w:rsidRPr="00CF72DB" w:rsidRDefault="00870E59" w:rsidP="00357F4F">
      <w:pPr>
        <w:ind w:firstLine="709"/>
        <w:jc w:val="both"/>
        <w:rPr>
          <w:rFonts w:ascii="Times New Roman" w:hAnsi="Times New Roman"/>
          <w:sz w:val="28"/>
          <w:szCs w:val="28"/>
        </w:rPr>
      </w:pPr>
      <w:r w:rsidRPr="00CF72DB">
        <w:rPr>
          <w:rFonts w:ascii="Times New Roman" w:hAnsi="Times New Roman"/>
          <w:sz w:val="28"/>
          <w:szCs w:val="28"/>
        </w:rPr>
        <w:t xml:space="preserve">при секретаре: </w:t>
      </w:r>
      <w:r w:rsidR="009157C8" w:rsidRPr="00CF72DB">
        <w:rPr>
          <w:rFonts w:ascii="Times New Roman" w:hAnsi="Times New Roman"/>
          <w:sz w:val="28"/>
          <w:szCs w:val="28"/>
        </w:rPr>
        <w:t>Артемьевой М.С</w:t>
      </w:r>
      <w:r w:rsidR="00B848D9" w:rsidRPr="00CF72DB">
        <w:rPr>
          <w:rFonts w:ascii="Times New Roman" w:hAnsi="Times New Roman"/>
          <w:sz w:val="28"/>
          <w:szCs w:val="28"/>
        </w:rPr>
        <w:t>.</w:t>
      </w:r>
    </w:p>
    <w:p w14:paraId="456CCB2D" w14:textId="77777777" w:rsidR="00870E59" w:rsidRPr="00CF72DB" w:rsidRDefault="00870E59" w:rsidP="00357F4F">
      <w:pPr>
        <w:ind w:firstLine="709"/>
        <w:jc w:val="both"/>
        <w:rPr>
          <w:rFonts w:ascii="Times New Roman" w:hAnsi="Times New Roman"/>
          <w:sz w:val="28"/>
          <w:szCs w:val="28"/>
        </w:rPr>
      </w:pPr>
      <w:r w:rsidRPr="00CF72DB">
        <w:rPr>
          <w:rFonts w:ascii="Times New Roman" w:hAnsi="Times New Roman"/>
          <w:sz w:val="28"/>
          <w:szCs w:val="28"/>
        </w:rPr>
        <w:t xml:space="preserve">Заслушав в открытом судебном заседании по докладу судьи Канивец Т.В. дело по частной жалобе </w:t>
      </w:r>
      <w:r w:rsidR="00554737" w:rsidRPr="00CF72DB">
        <w:rPr>
          <w:rFonts w:ascii="Times New Roman" w:hAnsi="Times New Roman"/>
          <w:sz w:val="28"/>
          <w:szCs w:val="28"/>
        </w:rPr>
        <w:t>Волоха А.А., действующего в своих интересах и в интересах ООО «</w:t>
      </w:r>
      <w:proofErr w:type="spellStart"/>
      <w:r w:rsidR="00554737" w:rsidRPr="00CF72DB">
        <w:rPr>
          <w:rFonts w:ascii="Times New Roman" w:hAnsi="Times New Roman"/>
          <w:sz w:val="28"/>
          <w:szCs w:val="28"/>
        </w:rPr>
        <w:t>Провентус</w:t>
      </w:r>
      <w:proofErr w:type="spellEnd"/>
      <w:r w:rsidR="00554737" w:rsidRPr="00CF72DB">
        <w:rPr>
          <w:rFonts w:ascii="Times New Roman" w:hAnsi="Times New Roman"/>
          <w:sz w:val="28"/>
          <w:szCs w:val="28"/>
        </w:rPr>
        <w:t>-капитал» в лице генерального директора,</w:t>
      </w:r>
      <w:r w:rsidRPr="00CF72DB">
        <w:rPr>
          <w:rFonts w:ascii="Times New Roman" w:hAnsi="Times New Roman"/>
          <w:sz w:val="28"/>
          <w:szCs w:val="28"/>
        </w:rPr>
        <w:t xml:space="preserve"> на определение </w:t>
      </w:r>
      <w:r w:rsidR="009157C8" w:rsidRPr="00CF72DB">
        <w:rPr>
          <w:rFonts w:ascii="Times New Roman" w:hAnsi="Times New Roman"/>
          <w:sz w:val="28"/>
          <w:szCs w:val="28"/>
        </w:rPr>
        <w:t>Тимирязевского</w:t>
      </w:r>
      <w:r w:rsidR="002800D6" w:rsidRPr="00CF72DB">
        <w:rPr>
          <w:rFonts w:ascii="Times New Roman" w:hAnsi="Times New Roman"/>
          <w:sz w:val="28"/>
          <w:szCs w:val="28"/>
        </w:rPr>
        <w:t xml:space="preserve"> </w:t>
      </w:r>
      <w:r w:rsidRPr="00CF72DB">
        <w:rPr>
          <w:rFonts w:ascii="Times New Roman" w:hAnsi="Times New Roman"/>
          <w:sz w:val="28"/>
          <w:szCs w:val="28"/>
        </w:rPr>
        <w:t xml:space="preserve">районного суда г.Москвы от </w:t>
      </w:r>
      <w:r w:rsidR="009157C8" w:rsidRPr="00CF72DB">
        <w:rPr>
          <w:rFonts w:ascii="Times New Roman" w:hAnsi="Times New Roman"/>
          <w:spacing w:val="-1"/>
          <w:sz w:val="28"/>
          <w:szCs w:val="28"/>
        </w:rPr>
        <w:t>15 сентября 2015 года</w:t>
      </w:r>
      <w:r w:rsidRPr="00CF72DB">
        <w:rPr>
          <w:rFonts w:ascii="Times New Roman" w:hAnsi="Times New Roman"/>
          <w:sz w:val="28"/>
          <w:szCs w:val="28"/>
        </w:rPr>
        <w:t>, которым постановлено:</w:t>
      </w:r>
    </w:p>
    <w:p w14:paraId="79BB5157" w14:textId="77777777" w:rsidR="009157C8" w:rsidRPr="00CF72DB" w:rsidRDefault="00357F4F" w:rsidP="009157C8">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t>«</w:t>
      </w:r>
      <w:r w:rsidR="009157C8" w:rsidRPr="00CF72DB">
        <w:rPr>
          <w:rFonts w:ascii="Times New Roman" w:hAnsi="Times New Roman"/>
          <w:sz w:val="28"/>
          <w:szCs w:val="28"/>
        </w:rPr>
        <w:t>Заявление Открытого акционерного общества «Сбербанк России» в лице филиала Московского банка ОАО «Сбербанк России» о выдаче исполнительных листов на принудительное исполнение решения третейского суда, удовлетворить</w:t>
      </w:r>
      <w:r w:rsidR="00CF72DB">
        <w:rPr>
          <w:rFonts w:ascii="Times New Roman" w:hAnsi="Times New Roman"/>
          <w:sz w:val="28"/>
          <w:szCs w:val="28"/>
        </w:rPr>
        <w:t>.</w:t>
      </w:r>
    </w:p>
    <w:p w14:paraId="222C6833" w14:textId="77777777" w:rsidR="009157C8" w:rsidRPr="00CF72DB" w:rsidRDefault="009157C8" w:rsidP="009157C8">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t xml:space="preserve">Выдать Открытому акционерному обществу «Сбербанк России» исполнительные листы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от 19 июня 2015 года (полный текст решения изготовлен 19 июня 2015 года) по делу № </w:t>
      </w:r>
      <w:r w:rsidR="00F51227">
        <w:rPr>
          <w:rFonts w:ascii="Times New Roman" w:hAnsi="Times New Roman"/>
          <w:sz w:val="28"/>
          <w:szCs w:val="28"/>
        </w:rPr>
        <w:t>**</w:t>
      </w:r>
      <w:r w:rsidRPr="00CF72DB">
        <w:rPr>
          <w:rFonts w:ascii="Times New Roman" w:hAnsi="Times New Roman"/>
          <w:sz w:val="28"/>
          <w:szCs w:val="28"/>
        </w:rPr>
        <w:t>, которым постановлено:</w:t>
      </w:r>
    </w:p>
    <w:p w14:paraId="1CA62E18" w14:textId="77777777" w:rsidR="009157C8" w:rsidRPr="00CF72DB" w:rsidRDefault="009157C8" w:rsidP="009157C8">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t>Взыскать в солидарном порядке с общества с ограниченной ответственностью «</w:t>
      </w:r>
      <w:proofErr w:type="spellStart"/>
      <w:r w:rsidRPr="00CF72DB">
        <w:rPr>
          <w:rFonts w:ascii="Times New Roman" w:hAnsi="Times New Roman"/>
          <w:sz w:val="28"/>
          <w:szCs w:val="28"/>
        </w:rPr>
        <w:t>Провентус</w:t>
      </w:r>
      <w:proofErr w:type="spellEnd"/>
      <w:r w:rsidRPr="00CF72DB">
        <w:rPr>
          <w:rFonts w:ascii="Times New Roman" w:hAnsi="Times New Roman"/>
          <w:sz w:val="28"/>
          <w:szCs w:val="28"/>
        </w:rPr>
        <w:t xml:space="preserve">-капитал», Волоха А </w:t>
      </w:r>
      <w:proofErr w:type="spellStart"/>
      <w:r w:rsidRPr="00CF72DB">
        <w:rPr>
          <w:rFonts w:ascii="Times New Roman" w:hAnsi="Times New Roman"/>
          <w:sz w:val="28"/>
          <w:szCs w:val="28"/>
        </w:rPr>
        <w:t>А</w:t>
      </w:r>
      <w:proofErr w:type="spellEnd"/>
      <w:r w:rsidRPr="00CF72DB">
        <w:rPr>
          <w:rFonts w:ascii="Times New Roman" w:hAnsi="Times New Roman"/>
          <w:sz w:val="28"/>
          <w:szCs w:val="28"/>
        </w:rPr>
        <w:t xml:space="preserve"> в пользу Открытого акционерного общества «Сбербанк России» в лице филиала - Московского банка ОАО «Сбербанк России» задолженность по кредитному договору от 22 октября 2012 года № </w:t>
      </w:r>
      <w:r w:rsidR="00F51227">
        <w:rPr>
          <w:rFonts w:ascii="Times New Roman" w:hAnsi="Times New Roman"/>
          <w:sz w:val="28"/>
          <w:szCs w:val="28"/>
        </w:rPr>
        <w:t>**</w:t>
      </w:r>
      <w:r w:rsidRPr="00CF72DB">
        <w:rPr>
          <w:rFonts w:ascii="Times New Roman" w:hAnsi="Times New Roman"/>
          <w:sz w:val="28"/>
          <w:szCs w:val="28"/>
        </w:rPr>
        <w:t xml:space="preserve"> по состоянию на 28 марта 2015 года в размере 1.102.293 руб. 04 коп. в том числе: просроченные проценты за кредит – 68.962 руб. 46 коп., ссудную задолженность – 1.000.008 рублей, неустойку на просроченные проценты – 5.096 руб. 66 коп., неустойку на просроченную ссудную задолженность – 28.225 руб. 92 коп.</w:t>
      </w:r>
    </w:p>
    <w:p w14:paraId="2E42FFB9" w14:textId="77777777" w:rsidR="009157C8" w:rsidRPr="00CF72DB" w:rsidRDefault="009157C8" w:rsidP="009157C8">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t>Взыскать в солидарном порядке с общества с ограниченной ответственностью «</w:t>
      </w:r>
      <w:proofErr w:type="spellStart"/>
      <w:r w:rsidRPr="00CF72DB">
        <w:rPr>
          <w:rFonts w:ascii="Times New Roman" w:hAnsi="Times New Roman"/>
          <w:sz w:val="28"/>
          <w:szCs w:val="28"/>
        </w:rPr>
        <w:t>Провентус</w:t>
      </w:r>
      <w:proofErr w:type="spellEnd"/>
      <w:r w:rsidRPr="00CF72DB">
        <w:rPr>
          <w:rFonts w:ascii="Times New Roman" w:hAnsi="Times New Roman"/>
          <w:sz w:val="28"/>
          <w:szCs w:val="28"/>
        </w:rPr>
        <w:t xml:space="preserve">-капитал», Волоха А </w:t>
      </w:r>
      <w:proofErr w:type="spellStart"/>
      <w:r w:rsidRPr="00CF72DB">
        <w:rPr>
          <w:rFonts w:ascii="Times New Roman" w:hAnsi="Times New Roman"/>
          <w:sz w:val="28"/>
          <w:szCs w:val="28"/>
        </w:rPr>
        <w:t>А</w:t>
      </w:r>
      <w:proofErr w:type="spellEnd"/>
      <w:r w:rsidRPr="00CF72DB">
        <w:rPr>
          <w:rFonts w:ascii="Times New Roman" w:hAnsi="Times New Roman"/>
          <w:sz w:val="28"/>
          <w:szCs w:val="28"/>
        </w:rPr>
        <w:t xml:space="preserve"> в пользу Открытого акционерного общества «Сбербанк России» в лице филиала - Московского банка ОАО «Сбербанк России» расходы по уплате третейского сбора в размере 25.000 рублей.</w:t>
      </w:r>
    </w:p>
    <w:p w14:paraId="5B592E1A" w14:textId="77777777" w:rsidR="009157C8" w:rsidRPr="00CF72DB" w:rsidRDefault="009157C8" w:rsidP="009157C8">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t>Взыскать с общества с ограниченной ответственностью «</w:t>
      </w:r>
      <w:proofErr w:type="spellStart"/>
      <w:r w:rsidRPr="00CF72DB">
        <w:rPr>
          <w:rFonts w:ascii="Times New Roman" w:hAnsi="Times New Roman"/>
          <w:sz w:val="28"/>
          <w:szCs w:val="28"/>
        </w:rPr>
        <w:t>Провентус</w:t>
      </w:r>
      <w:proofErr w:type="spellEnd"/>
      <w:r w:rsidRPr="00CF72DB">
        <w:rPr>
          <w:rFonts w:ascii="Times New Roman" w:hAnsi="Times New Roman"/>
          <w:sz w:val="28"/>
          <w:szCs w:val="28"/>
        </w:rPr>
        <w:t>-капитал» в пользу Открытого акционерного общества «Сбербанк России» в лице филиала - Московского банка ОАО «Сбербанк России» в счет возмещения расходов по уплате госпошлины 1.125 (одну тысячу сто двадцать пять) руб.</w:t>
      </w:r>
    </w:p>
    <w:p w14:paraId="074A89BE" w14:textId="77777777" w:rsidR="00870E59" w:rsidRPr="00CF72DB" w:rsidRDefault="009157C8" w:rsidP="009157C8">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lastRenderedPageBreak/>
        <w:t xml:space="preserve">Взыскать с Волоха А </w:t>
      </w:r>
      <w:proofErr w:type="spellStart"/>
      <w:r w:rsidRPr="00CF72DB">
        <w:rPr>
          <w:rFonts w:ascii="Times New Roman" w:hAnsi="Times New Roman"/>
          <w:sz w:val="28"/>
          <w:szCs w:val="28"/>
        </w:rPr>
        <w:t>А</w:t>
      </w:r>
      <w:proofErr w:type="spellEnd"/>
      <w:r w:rsidRPr="00CF72DB">
        <w:rPr>
          <w:rFonts w:ascii="Times New Roman" w:hAnsi="Times New Roman"/>
          <w:sz w:val="28"/>
          <w:szCs w:val="28"/>
        </w:rPr>
        <w:t xml:space="preserve"> в пользу Открытого акционерного общества «Сбербанк России» в лице филиала - Московского банка ОАО «Сбербанк России» в счет возмещения расходов по уплате госпошлины 1125 (одну тысячу сто двадцать пять) руб.</w:t>
      </w:r>
      <w:r w:rsidR="00FD430B" w:rsidRPr="00CF72DB">
        <w:rPr>
          <w:rFonts w:ascii="Times New Roman" w:hAnsi="Times New Roman"/>
          <w:sz w:val="28"/>
          <w:szCs w:val="28"/>
        </w:rPr>
        <w:t>»</w:t>
      </w:r>
      <w:r w:rsidR="00870E59" w:rsidRPr="00CF72DB">
        <w:rPr>
          <w:rFonts w:ascii="Times New Roman" w:hAnsi="Times New Roman"/>
          <w:sz w:val="28"/>
          <w:szCs w:val="28"/>
        </w:rPr>
        <w:t>.</w:t>
      </w:r>
    </w:p>
    <w:p w14:paraId="5192FFE2" w14:textId="77777777" w:rsidR="002A229F" w:rsidRPr="00CF72DB" w:rsidRDefault="002A229F" w:rsidP="0035579E">
      <w:pPr>
        <w:ind w:firstLine="709"/>
        <w:jc w:val="both"/>
        <w:rPr>
          <w:rFonts w:ascii="Times New Roman" w:hAnsi="Times New Roman"/>
          <w:sz w:val="28"/>
          <w:szCs w:val="28"/>
        </w:rPr>
      </w:pPr>
    </w:p>
    <w:p w14:paraId="0F6F7458" w14:textId="77777777" w:rsidR="00870E59" w:rsidRPr="00CF72DB" w:rsidRDefault="00870E59" w:rsidP="00357F4F">
      <w:pPr>
        <w:spacing w:line="360" w:lineRule="auto"/>
        <w:ind w:firstLine="709"/>
        <w:jc w:val="center"/>
        <w:rPr>
          <w:rFonts w:ascii="Times New Roman" w:hAnsi="Times New Roman"/>
          <w:sz w:val="28"/>
          <w:szCs w:val="28"/>
        </w:rPr>
      </w:pPr>
      <w:r w:rsidRPr="00CF72DB">
        <w:rPr>
          <w:rFonts w:ascii="Times New Roman" w:hAnsi="Times New Roman"/>
          <w:sz w:val="28"/>
          <w:szCs w:val="28"/>
        </w:rPr>
        <w:t>У</w:t>
      </w:r>
      <w:r w:rsidR="003D1952" w:rsidRPr="00CF72DB">
        <w:rPr>
          <w:rFonts w:ascii="Times New Roman" w:hAnsi="Times New Roman"/>
          <w:sz w:val="28"/>
          <w:szCs w:val="28"/>
        </w:rPr>
        <w:t xml:space="preserve"> С </w:t>
      </w:r>
      <w:r w:rsidRPr="00CF72DB">
        <w:rPr>
          <w:rFonts w:ascii="Times New Roman" w:hAnsi="Times New Roman"/>
          <w:sz w:val="28"/>
          <w:szCs w:val="28"/>
        </w:rPr>
        <w:t>Т</w:t>
      </w:r>
      <w:r w:rsidR="003D1952" w:rsidRPr="00CF72DB">
        <w:rPr>
          <w:rFonts w:ascii="Times New Roman" w:hAnsi="Times New Roman"/>
          <w:sz w:val="28"/>
          <w:szCs w:val="28"/>
        </w:rPr>
        <w:t xml:space="preserve"> </w:t>
      </w:r>
      <w:r w:rsidRPr="00CF72DB">
        <w:rPr>
          <w:rFonts w:ascii="Times New Roman" w:hAnsi="Times New Roman"/>
          <w:sz w:val="28"/>
          <w:szCs w:val="28"/>
        </w:rPr>
        <w:t>А</w:t>
      </w:r>
      <w:r w:rsidR="003D1952" w:rsidRPr="00CF72DB">
        <w:rPr>
          <w:rFonts w:ascii="Times New Roman" w:hAnsi="Times New Roman"/>
          <w:sz w:val="28"/>
          <w:szCs w:val="28"/>
        </w:rPr>
        <w:t xml:space="preserve"> </w:t>
      </w:r>
      <w:r w:rsidRPr="00CF72DB">
        <w:rPr>
          <w:rFonts w:ascii="Times New Roman" w:hAnsi="Times New Roman"/>
          <w:sz w:val="28"/>
          <w:szCs w:val="28"/>
        </w:rPr>
        <w:t>Н</w:t>
      </w:r>
      <w:r w:rsidR="003D1952" w:rsidRPr="00CF72DB">
        <w:rPr>
          <w:rFonts w:ascii="Times New Roman" w:hAnsi="Times New Roman"/>
          <w:sz w:val="28"/>
          <w:szCs w:val="28"/>
        </w:rPr>
        <w:t xml:space="preserve"> </w:t>
      </w:r>
      <w:r w:rsidRPr="00CF72DB">
        <w:rPr>
          <w:rFonts w:ascii="Times New Roman" w:hAnsi="Times New Roman"/>
          <w:sz w:val="28"/>
          <w:szCs w:val="28"/>
        </w:rPr>
        <w:t>О</w:t>
      </w:r>
      <w:r w:rsidR="003D1952" w:rsidRPr="00CF72DB">
        <w:rPr>
          <w:rFonts w:ascii="Times New Roman" w:hAnsi="Times New Roman"/>
          <w:sz w:val="28"/>
          <w:szCs w:val="28"/>
        </w:rPr>
        <w:t xml:space="preserve"> </w:t>
      </w:r>
      <w:r w:rsidRPr="00CF72DB">
        <w:rPr>
          <w:rFonts w:ascii="Times New Roman" w:hAnsi="Times New Roman"/>
          <w:sz w:val="28"/>
          <w:szCs w:val="28"/>
        </w:rPr>
        <w:t>В</w:t>
      </w:r>
      <w:r w:rsidR="003D1952" w:rsidRPr="00CF72DB">
        <w:rPr>
          <w:rFonts w:ascii="Times New Roman" w:hAnsi="Times New Roman"/>
          <w:sz w:val="28"/>
          <w:szCs w:val="28"/>
        </w:rPr>
        <w:t xml:space="preserve"> </w:t>
      </w:r>
      <w:r w:rsidRPr="00CF72DB">
        <w:rPr>
          <w:rFonts w:ascii="Times New Roman" w:hAnsi="Times New Roman"/>
          <w:sz w:val="28"/>
          <w:szCs w:val="28"/>
        </w:rPr>
        <w:t>И</w:t>
      </w:r>
      <w:r w:rsidR="003D1952" w:rsidRPr="00CF72DB">
        <w:rPr>
          <w:rFonts w:ascii="Times New Roman" w:hAnsi="Times New Roman"/>
          <w:sz w:val="28"/>
          <w:szCs w:val="28"/>
        </w:rPr>
        <w:t xml:space="preserve"> </w:t>
      </w:r>
      <w:r w:rsidRPr="00CF72DB">
        <w:rPr>
          <w:rFonts w:ascii="Times New Roman" w:hAnsi="Times New Roman"/>
          <w:sz w:val="28"/>
          <w:szCs w:val="28"/>
        </w:rPr>
        <w:t>Л</w:t>
      </w:r>
      <w:r w:rsidR="003D1952" w:rsidRPr="00CF72DB">
        <w:rPr>
          <w:rFonts w:ascii="Times New Roman" w:hAnsi="Times New Roman"/>
          <w:sz w:val="28"/>
          <w:szCs w:val="28"/>
        </w:rPr>
        <w:t xml:space="preserve"> </w:t>
      </w:r>
      <w:r w:rsidRPr="00CF72DB">
        <w:rPr>
          <w:rFonts w:ascii="Times New Roman" w:hAnsi="Times New Roman"/>
          <w:sz w:val="28"/>
          <w:szCs w:val="28"/>
        </w:rPr>
        <w:t>А:</w:t>
      </w:r>
    </w:p>
    <w:p w14:paraId="41CF1562" w14:textId="77777777" w:rsidR="00554737" w:rsidRPr="00CF72DB" w:rsidRDefault="00554737" w:rsidP="00554737">
      <w:pPr>
        <w:shd w:val="clear" w:color="auto" w:fill="FFFFFF"/>
        <w:ind w:right="34" w:firstLine="709"/>
        <w:jc w:val="both"/>
        <w:rPr>
          <w:rFonts w:ascii="Times New Roman" w:hAnsi="Times New Roman"/>
          <w:sz w:val="28"/>
          <w:szCs w:val="28"/>
        </w:rPr>
      </w:pPr>
      <w:r w:rsidRPr="00CF72DB">
        <w:rPr>
          <w:rFonts w:ascii="Times New Roman" w:hAnsi="Times New Roman"/>
          <w:sz w:val="28"/>
          <w:szCs w:val="28"/>
        </w:rPr>
        <w:t>ОАО «Сбербанк России»</w:t>
      </w:r>
      <w:r w:rsidR="009035A4" w:rsidRPr="00CF72DB">
        <w:rPr>
          <w:rFonts w:ascii="Times New Roman" w:hAnsi="Times New Roman"/>
          <w:sz w:val="28"/>
          <w:szCs w:val="28"/>
        </w:rPr>
        <w:t xml:space="preserve"> (ПАО «Сбербанк России»)</w:t>
      </w:r>
      <w:r w:rsidRPr="00CF72DB">
        <w:rPr>
          <w:rFonts w:ascii="Times New Roman" w:hAnsi="Times New Roman"/>
          <w:sz w:val="28"/>
          <w:szCs w:val="28"/>
        </w:rPr>
        <w:t xml:space="preserve"> в лице филиала Московского банка ОАО «Сбербанк России» обратилось в суд с заявлением о выдаче  исполнительных листов на принудительное исполнение решения Третейского суда при Автономной некоммерческой организации «Независимая Арбитражная палата» от 19.06.2015 по делу № </w:t>
      </w:r>
      <w:r w:rsidR="00F51227">
        <w:rPr>
          <w:rFonts w:ascii="Times New Roman" w:hAnsi="Times New Roman"/>
          <w:sz w:val="28"/>
          <w:szCs w:val="28"/>
        </w:rPr>
        <w:t>**</w:t>
      </w:r>
      <w:r w:rsidRPr="00CF72DB">
        <w:rPr>
          <w:rFonts w:ascii="Times New Roman" w:hAnsi="Times New Roman"/>
          <w:sz w:val="28"/>
          <w:szCs w:val="28"/>
        </w:rPr>
        <w:t>, которым в солидарном порядке с ООО «</w:t>
      </w:r>
      <w:proofErr w:type="spellStart"/>
      <w:r w:rsidRPr="00CF72DB">
        <w:rPr>
          <w:rFonts w:ascii="Times New Roman" w:hAnsi="Times New Roman"/>
          <w:sz w:val="28"/>
          <w:szCs w:val="28"/>
        </w:rPr>
        <w:t>Провентус</w:t>
      </w:r>
      <w:proofErr w:type="spellEnd"/>
      <w:r w:rsidRPr="00CF72DB">
        <w:rPr>
          <w:rFonts w:ascii="Times New Roman" w:hAnsi="Times New Roman"/>
          <w:sz w:val="28"/>
          <w:szCs w:val="28"/>
        </w:rPr>
        <w:t xml:space="preserve">-капитал», Волоха А.А. в пользу ОАО «Сбербанк России» взыскана задолженность по кредитному договору № </w:t>
      </w:r>
      <w:r w:rsidR="00F51227">
        <w:rPr>
          <w:rFonts w:ascii="Times New Roman" w:hAnsi="Times New Roman"/>
          <w:sz w:val="28"/>
          <w:szCs w:val="28"/>
        </w:rPr>
        <w:t>**</w:t>
      </w:r>
      <w:r w:rsidRPr="00CF72DB">
        <w:rPr>
          <w:rFonts w:ascii="Times New Roman" w:hAnsi="Times New Roman"/>
          <w:sz w:val="28"/>
          <w:szCs w:val="28"/>
        </w:rPr>
        <w:t xml:space="preserve"> от 22.10.2012 в размере 1.102.293,04 руб., а также расходы на оплату третейского сбора в размере 25.000 руб.</w:t>
      </w:r>
    </w:p>
    <w:p w14:paraId="40741A08" w14:textId="77777777" w:rsidR="00554737" w:rsidRPr="00CF72DB" w:rsidRDefault="00554737" w:rsidP="00554737">
      <w:pPr>
        <w:shd w:val="clear" w:color="auto" w:fill="FFFFFF"/>
        <w:ind w:right="34" w:firstLine="709"/>
        <w:jc w:val="both"/>
        <w:rPr>
          <w:rFonts w:ascii="Times New Roman" w:hAnsi="Times New Roman"/>
          <w:sz w:val="28"/>
          <w:szCs w:val="28"/>
        </w:rPr>
      </w:pPr>
      <w:r w:rsidRPr="00CF72DB">
        <w:rPr>
          <w:rFonts w:ascii="Times New Roman" w:hAnsi="Times New Roman"/>
          <w:sz w:val="28"/>
          <w:szCs w:val="28"/>
        </w:rPr>
        <w:t>Заявление мотивировано тем, что решение третейского суда вступило в законную силу, однако в добровольном порядке должниками не исполнено.</w:t>
      </w:r>
    </w:p>
    <w:p w14:paraId="41177F0C" w14:textId="77777777" w:rsidR="00554737" w:rsidRPr="00CF72DB" w:rsidRDefault="00554737" w:rsidP="00554737">
      <w:pPr>
        <w:shd w:val="clear" w:color="auto" w:fill="FFFFFF"/>
        <w:ind w:right="34" w:firstLine="709"/>
        <w:jc w:val="both"/>
        <w:rPr>
          <w:rFonts w:ascii="Times New Roman" w:hAnsi="Times New Roman"/>
          <w:sz w:val="28"/>
          <w:szCs w:val="28"/>
        </w:rPr>
      </w:pPr>
      <w:r w:rsidRPr="00CF72DB">
        <w:rPr>
          <w:rFonts w:ascii="Times New Roman" w:hAnsi="Times New Roman"/>
          <w:sz w:val="28"/>
          <w:szCs w:val="28"/>
        </w:rPr>
        <w:t xml:space="preserve">Представитель заявителя ОАО «Сбербанк России» в судебное заседание не явился, извещен надлежащим образом. </w:t>
      </w:r>
    </w:p>
    <w:p w14:paraId="3D71B68B" w14:textId="77777777" w:rsidR="00554737" w:rsidRPr="00CF72DB" w:rsidRDefault="00554737" w:rsidP="00554737">
      <w:pPr>
        <w:shd w:val="clear" w:color="auto" w:fill="FFFFFF"/>
        <w:ind w:right="34" w:firstLine="709"/>
        <w:jc w:val="both"/>
        <w:rPr>
          <w:rFonts w:ascii="Times New Roman" w:hAnsi="Times New Roman"/>
          <w:sz w:val="28"/>
          <w:szCs w:val="28"/>
        </w:rPr>
      </w:pPr>
      <w:r w:rsidRPr="00CF72DB">
        <w:rPr>
          <w:rFonts w:ascii="Times New Roman" w:hAnsi="Times New Roman"/>
          <w:sz w:val="28"/>
          <w:szCs w:val="28"/>
        </w:rPr>
        <w:t>Волох А.А., действуя в своих интересах, представляя интересы ООО «</w:t>
      </w:r>
      <w:proofErr w:type="spellStart"/>
      <w:r w:rsidRPr="00CF72DB">
        <w:rPr>
          <w:rFonts w:ascii="Times New Roman" w:hAnsi="Times New Roman"/>
          <w:sz w:val="28"/>
          <w:szCs w:val="28"/>
        </w:rPr>
        <w:t>Провентус</w:t>
      </w:r>
      <w:proofErr w:type="spellEnd"/>
      <w:r w:rsidRPr="00CF72DB">
        <w:rPr>
          <w:rFonts w:ascii="Times New Roman" w:hAnsi="Times New Roman"/>
          <w:sz w:val="28"/>
          <w:szCs w:val="28"/>
        </w:rPr>
        <w:t xml:space="preserve">-капитал» просил отказать в удовлетворении заявления о выдаче исполнительных листов, указывая </w:t>
      </w:r>
      <w:r w:rsidR="00CF72DB">
        <w:rPr>
          <w:rFonts w:ascii="Times New Roman" w:hAnsi="Times New Roman"/>
          <w:sz w:val="28"/>
          <w:szCs w:val="28"/>
        </w:rPr>
        <w:t>на</w:t>
      </w:r>
      <w:r w:rsidRPr="00CF72DB">
        <w:rPr>
          <w:rFonts w:ascii="Times New Roman" w:hAnsi="Times New Roman"/>
          <w:sz w:val="28"/>
          <w:szCs w:val="28"/>
        </w:rPr>
        <w:t xml:space="preserve"> недействительност</w:t>
      </w:r>
      <w:r w:rsidR="00CF72DB">
        <w:rPr>
          <w:rFonts w:ascii="Times New Roman" w:hAnsi="Times New Roman"/>
          <w:sz w:val="28"/>
          <w:szCs w:val="28"/>
        </w:rPr>
        <w:t>ь</w:t>
      </w:r>
      <w:r w:rsidRPr="00CF72DB">
        <w:rPr>
          <w:rFonts w:ascii="Times New Roman" w:hAnsi="Times New Roman"/>
          <w:sz w:val="28"/>
          <w:szCs w:val="28"/>
        </w:rPr>
        <w:t xml:space="preserve"> соглашения о передаче дела на рассмотрение Третейского суда.</w:t>
      </w:r>
    </w:p>
    <w:p w14:paraId="4E74BB67" w14:textId="77777777" w:rsidR="00EC7BF8" w:rsidRPr="00CF72DB" w:rsidRDefault="00EC7BF8" w:rsidP="00357F4F">
      <w:pPr>
        <w:ind w:firstLine="709"/>
        <w:jc w:val="both"/>
        <w:rPr>
          <w:rFonts w:ascii="Times New Roman" w:hAnsi="Times New Roman"/>
          <w:sz w:val="28"/>
          <w:szCs w:val="28"/>
        </w:rPr>
      </w:pPr>
    </w:p>
    <w:p w14:paraId="6F462E24" w14:textId="77777777" w:rsidR="00870E59" w:rsidRPr="00CF72DB" w:rsidRDefault="00870E59" w:rsidP="00357F4F">
      <w:pPr>
        <w:ind w:firstLine="709"/>
        <w:jc w:val="both"/>
        <w:rPr>
          <w:rFonts w:ascii="Times New Roman" w:hAnsi="Times New Roman"/>
          <w:sz w:val="28"/>
          <w:szCs w:val="28"/>
        </w:rPr>
      </w:pPr>
      <w:r w:rsidRPr="00CF72DB">
        <w:rPr>
          <w:rFonts w:ascii="Times New Roman" w:hAnsi="Times New Roman"/>
          <w:sz w:val="28"/>
          <w:szCs w:val="28"/>
        </w:rPr>
        <w:t>Судом постановлено изложенное выше определение.</w:t>
      </w:r>
    </w:p>
    <w:p w14:paraId="7264FF1B" w14:textId="77777777" w:rsidR="00361E47" w:rsidRPr="00CF72DB" w:rsidRDefault="00361E47" w:rsidP="00357F4F">
      <w:pPr>
        <w:ind w:firstLine="709"/>
        <w:jc w:val="both"/>
        <w:rPr>
          <w:rFonts w:ascii="Times New Roman" w:hAnsi="Times New Roman"/>
          <w:sz w:val="28"/>
          <w:szCs w:val="28"/>
        </w:rPr>
      </w:pPr>
    </w:p>
    <w:p w14:paraId="279B9B88" w14:textId="77777777" w:rsidR="003D67A4" w:rsidRPr="00CF72DB" w:rsidRDefault="00870E59" w:rsidP="00357F4F">
      <w:pPr>
        <w:ind w:firstLine="709"/>
        <w:jc w:val="both"/>
        <w:rPr>
          <w:rFonts w:ascii="Times New Roman" w:hAnsi="Times New Roman"/>
          <w:sz w:val="28"/>
          <w:szCs w:val="28"/>
        </w:rPr>
      </w:pPr>
      <w:r w:rsidRPr="00CF72DB">
        <w:rPr>
          <w:rFonts w:ascii="Times New Roman" w:hAnsi="Times New Roman"/>
          <w:sz w:val="28"/>
          <w:szCs w:val="28"/>
        </w:rPr>
        <w:t xml:space="preserve">В частной жалобе </w:t>
      </w:r>
      <w:r w:rsidR="006C12F3" w:rsidRPr="00CF72DB">
        <w:rPr>
          <w:rFonts w:ascii="Times New Roman" w:hAnsi="Times New Roman"/>
          <w:sz w:val="28"/>
          <w:szCs w:val="28"/>
        </w:rPr>
        <w:t>Волох А.А., действующего в своих интересах и в интересах ООО «</w:t>
      </w:r>
      <w:proofErr w:type="spellStart"/>
      <w:r w:rsidR="006C12F3" w:rsidRPr="00CF72DB">
        <w:rPr>
          <w:rFonts w:ascii="Times New Roman" w:hAnsi="Times New Roman"/>
          <w:sz w:val="28"/>
          <w:szCs w:val="28"/>
        </w:rPr>
        <w:t>Провентус</w:t>
      </w:r>
      <w:proofErr w:type="spellEnd"/>
      <w:r w:rsidR="006C12F3" w:rsidRPr="00CF72DB">
        <w:rPr>
          <w:rFonts w:ascii="Times New Roman" w:hAnsi="Times New Roman"/>
          <w:sz w:val="28"/>
          <w:szCs w:val="28"/>
        </w:rPr>
        <w:t>-капитал» в лице генерального директора,</w:t>
      </w:r>
      <w:r w:rsidRPr="00CF72DB">
        <w:rPr>
          <w:rFonts w:ascii="Times New Roman" w:hAnsi="Times New Roman"/>
          <w:sz w:val="28"/>
          <w:szCs w:val="28"/>
        </w:rPr>
        <w:t xml:space="preserve"> прос</w:t>
      </w:r>
      <w:r w:rsidR="006C12F3" w:rsidRPr="00CF72DB">
        <w:rPr>
          <w:rFonts w:ascii="Times New Roman" w:hAnsi="Times New Roman"/>
          <w:sz w:val="28"/>
          <w:szCs w:val="28"/>
        </w:rPr>
        <w:t>и</w:t>
      </w:r>
      <w:r w:rsidRPr="00CF72DB">
        <w:rPr>
          <w:rFonts w:ascii="Times New Roman" w:hAnsi="Times New Roman"/>
          <w:sz w:val="28"/>
          <w:szCs w:val="28"/>
        </w:rPr>
        <w:t>т определение суда отменить</w:t>
      </w:r>
      <w:r w:rsidR="00843AAA" w:rsidRPr="00CF72DB">
        <w:rPr>
          <w:rFonts w:ascii="Times New Roman" w:hAnsi="Times New Roman"/>
          <w:sz w:val="28"/>
          <w:szCs w:val="28"/>
        </w:rPr>
        <w:t xml:space="preserve">, </w:t>
      </w:r>
      <w:r w:rsidR="006C12F3" w:rsidRPr="00CF72DB">
        <w:rPr>
          <w:rFonts w:ascii="Times New Roman" w:hAnsi="Times New Roman"/>
          <w:sz w:val="28"/>
          <w:szCs w:val="28"/>
        </w:rPr>
        <w:t>разрешить вопрос по существу</w:t>
      </w:r>
      <w:r w:rsidR="000A4DAB" w:rsidRPr="00CF72DB">
        <w:rPr>
          <w:rFonts w:ascii="Times New Roman" w:hAnsi="Times New Roman"/>
          <w:sz w:val="28"/>
          <w:szCs w:val="28"/>
        </w:rPr>
        <w:t xml:space="preserve">, </w:t>
      </w:r>
      <w:r w:rsidR="006C12F3" w:rsidRPr="00CF72DB">
        <w:rPr>
          <w:rFonts w:ascii="Times New Roman" w:hAnsi="Times New Roman"/>
          <w:sz w:val="28"/>
          <w:szCs w:val="28"/>
        </w:rPr>
        <w:t xml:space="preserve">отказать в удовлетворении заявления о выдаче исполнительного листа на принудительное исполнение решения Третейского суда, </w:t>
      </w:r>
      <w:r w:rsidR="000A4DAB" w:rsidRPr="00CF72DB">
        <w:rPr>
          <w:rFonts w:ascii="Times New Roman" w:hAnsi="Times New Roman"/>
          <w:sz w:val="28"/>
          <w:szCs w:val="28"/>
        </w:rPr>
        <w:t xml:space="preserve">ссылаясь на нарушение судом норм </w:t>
      </w:r>
      <w:r w:rsidR="006C12F3" w:rsidRPr="00CF72DB">
        <w:rPr>
          <w:rFonts w:ascii="Times New Roman" w:hAnsi="Times New Roman"/>
          <w:sz w:val="28"/>
          <w:szCs w:val="28"/>
        </w:rPr>
        <w:t xml:space="preserve">материального и </w:t>
      </w:r>
      <w:r w:rsidR="000A4DAB" w:rsidRPr="00CF72DB">
        <w:rPr>
          <w:rFonts w:ascii="Times New Roman" w:hAnsi="Times New Roman"/>
          <w:sz w:val="28"/>
          <w:szCs w:val="28"/>
        </w:rPr>
        <w:t>процессуального права</w:t>
      </w:r>
      <w:r w:rsidR="003D67A4" w:rsidRPr="00CF72DB">
        <w:rPr>
          <w:rFonts w:ascii="Times New Roman" w:hAnsi="Times New Roman"/>
          <w:sz w:val="28"/>
          <w:szCs w:val="28"/>
        </w:rPr>
        <w:t>.</w:t>
      </w:r>
    </w:p>
    <w:p w14:paraId="17AA7977" w14:textId="77777777" w:rsidR="009157C8" w:rsidRPr="00CF72DB" w:rsidRDefault="009157C8" w:rsidP="00357F4F">
      <w:pPr>
        <w:ind w:firstLine="709"/>
        <w:jc w:val="both"/>
        <w:rPr>
          <w:rFonts w:ascii="Times New Roman" w:hAnsi="Times New Roman"/>
          <w:sz w:val="28"/>
          <w:szCs w:val="28"/>
        </w:rPr>
      </w:pPr>
      <w:r w:rsidRPr="00CF72DB">
        <w:rPr>
          <w:rFonts w:ascii="Times New Roman" w:hAnsi="Times New Roman"/>
          <w:sz w:val="28"/>
          <w:szCs w:val="28"/>
        </w:rPr>
        <w:t xml:space="preserve">В возражениях на жалобу </w:t>
      </w:r>
      <w:r w:rsidR="006C12F3" w:rsidRPr="00CF72DB">
        <w:rPr>
          <w:rFonts w:ascii="Times New Roman" w:hAnsi="Times New Roman"/>
          <w:sz w:val="28"/>
          <w:szCs w:val="28"/>
        </w:rPr>
        <w:t xml:space="preserve">представитель ПАО «Сбербанк России» </w:t>
      </w:r>
      <w:proofErr w:type="spellStart"/>
      <w:r w:rsidR="006C12F3" w:rsidRPr="00CF72DB">
        <w:rPr>
          <w:rFonts w:ascii="Times New Roman" w:hAnsi="Times New Roman"/>
          <w:sz w:val="28"/>
          <w:szCs w:val="28"/>
        </w:rPr>
        <w:t>Гепп</w:t>
      </w:r>
      <w:proofErr w:type="spellEnd"/>
      <w:r w:rsidR="006C12F3" w:rsidRPr="00CF72DB">
        <w:rPr>
          <w:rFonts w:ascii="Times New Roman" w:hAnsi="Times New Roman"/>
          <w:sz w:val="28"/>
          <w:szCs w:val="28"/>
        </w:rPr>
        <w:t xml:space="preserve"> Ю.В. просит определение суда оставить без изменения, частную жалобу без удовлетворения.</w:t>
      </w:r>
    </w:p>
    <w:p w14:paraId="02028188" w14:textId="77777777" w:rsidR="003D67A4" w:rsidRPr="00CF72DB" w:rsidRDefault="00870E59" w:rsidP="003D67A4">
      <w:pPr>
        <w:ind w:firstLine="709"/>
        <w:jc w:val="both"/>
        <w:rPr>
          <w:rFonts w:ascii="Times New Roman" w:hAnsi="Times New Roman"/>
          <w:sz w:val="28"/>
          <w:szCs w:val="28"/>
        </w:rPr>
      </w:pPr>
      <w:r w:rsidRPr="00CF72DB">
        <w:rPr>
          <w:rFonts w:ascii="Times New Roman" w:hAnsi="Times New Roman"/>
          <w:sz w:val="28"/>
          <w:szCs w:val="28"/>
        </w:rPr>
        <w:t xml:space="preserve">Проверив материалы дела, обсудив доводы жалобы, </w:t>
      </w:r>
      <w:r w:rsidR="009157C8" w:rsidRPr="00CF72DB">
        <w:rPr>
          <w:rFonts w:ascii="Times New Roman" w:hAnsi="Times New Roman"/>
          <w:sz w:val="28"/>
          <w:szCs w:val="28"/>
        </w:rPr>
        <w:t xml:space="preserve">возражений на жалобу, выслушав </w:t>
      </w:r>
      <w:r w:rsidR="00554737" w:rsidRPr="00CF72DB">
        <w:rPr>
          <w:rFonts w:ascii="Times New Roman" w:hAnsi="Times New Roman"/>
          <w:sz w:val="28"/>
          <w:szCs w:val="28"/>
        </w:rPr>
        <w:t xml:space="preserve">Волоха А.А., </w:t>
      </w:r>
      <w:r w:rsidR="006C12F3" w:rsidRPr="00CF72DB">
        <w:rPr>
          <w:rFonts w:ascii="Times New Roman" w:hAnsi="Times New Roman"/>
          <w:sz w:val="28"/>
          <w:szCs w:val="28"/>
        </w:rPr>
        <w:t xml:space="preserve">поддержавшего жалобу, </w:t>
      </w:r>
      <w:r w:rsidR="00554737" w:rsidRPr="00CF72DB">
        <w:rPr>
          <w:rFonts w:ascii="Times New Roman" w:hAnsi="Times New Roman"/>
          <w:sz w:val="28"/>
          <w:szCs w:val="28"/>
        </w:rPr>
        <w:t xml:space="preserve">представителя ПАО «Сбербанк России» Дрожжину Е.И., согласившуюся с определением, </w:t>
      </w:r>
      <w:r w:rsidRPr="00CF72DB">
        <w:rPr>
          <w:rFonts w:ascii="Times New Roman" w:hAnsi="Times New Roman"/>
          <w:sz w:val="28"/>
          <w:szCs w:val="28"/>
        </w:rPr>
        <w:t>судебная коллегия приходит к следующему.</w:t>
      </w:r>
    </w:p>
    <w:p w14:paraId="352FF3D5" w14:textId="77777777" w:rsidR="00554737" w:rsidRPr="00CF72DB" w:rsidRDefault="00554737" w:rsidP="00554737">
      <w:pPr>
        <w:shd w:val="clear" w:color="auto" w:fill="FFFFFF"/>
        <w:ind w:firstLine="709"/>
        <w:jc w:val="both"/>
        <w:rPr>
          <w:rFonts w:ascii="Times New Roman" w:hAnsi="Times New Roman"/>
          <w:sz w:val="28"/>
          <w:szCs w:val="28"/>
        </w:rPr>
      </w:pPr>
      <w:r w:rsidRPr="00CF72DB">
        <w:rPr>
          <w:rFonts w:ascii="Times New Roman" w:hAnsi="Times New Roman"/>
          <w:sz w:val="28"/>
          <w:szCs w:val="28"/>
        </w:rPr>
        <w:t xml:space="preserve">В силу ст. 426 ГПК РФ </w:t>
      </w:r>
      <w:r w:rsidR="009F5441" w:rsidRPr="00CF72DB">
        <w:rPr>
          <w:rFonts w:ascii="Times New Roman" w:hAnsi="Times New Roman"/>
          <w:sz w:val="28"/>
          <w:szCs w:val="28"/>
        </w:rPr>
        <w:t>с</w:t>
      </w:r>
      <w:r w:rsidRPr="00CF72DB">
        <w:rPr>
          <w:rFonts w:ascii="Times New Roman" w:hAnsi="Times New Roman"/>
          <w:sz w:val="28"/>
          <w:szCs w:val="28"/>
        </w:rPr>
        <w:t xml:space="preserve">уд отказывает в выдаче исполнительного листа на принудительное исполнение решения третейского суда только в случаях, </w:t>
      </w:r>
      <w:r w:rsidRPr="00CF72DB">
        <w:rPr>
          <w:rFonts w:ascii="Times New Roman" w:hAnsi="Times New Roman"/>
          <w:sz w:val="28"/>
          <w:szCs w:val="28"/>
        </w:rPr>
        <w:lastRenderedPageBreak/>
        <w:t>если сторона третейского разбирательства, против которой принято решение третейского суда, представит доказательство того, что:</w:t>
      </w:r>
    </w:p>
    <w:p w14:paraId="0BA9F96B" w14:textId="77777777" w:rsidR="00554737" w:rsidRPr="00CF72DB" w:rsidRDefault="009F5441" w:rsidP="00554737">
      <w:pPr>
        <w:widowControl w:val="0"/>
        <w:numPr>
          <w:ilvl w:val="0"/>
          <w:numId w:val="1"/>
        </w:numPr>
        <w:shd w:val="clear" w:color="auto" w:fill="FFFFFF"/>
        <w:tabs>
          <w:tab w:val="left" w:pos="979"/>
        </w:tabs>
        <w:autoSpaceDE w:val="0"/>
        <w:autoSpaceDN w:val="0"/>
        <w:adjustRightInd w:val="0"/>
        <w:ind w:right="19" w:firstLine="709"/>
        <w:jc w:val="both"/>
        <w:rPr>
          <w:rFonts w:ascii="Times New Roman" w:hAnsi="Times New Roman"/>
          <w:spacing w:val="-18"/>
          <w:sz w:val="28"/>
          <w:szCs w:val="28"/>
        </w:rPr>
      </w:pPr>
      <w:r w:rsidRPr="00CF72DB">
        <w:rPr>
          <w:rFonts w:ascii="Times New Roman" w:hAnsi="Times New Roman"/>
          <w:sz w:val="28"/>
          <w:szCs w:val="28"/>
        </w:rPr>
        <w:t>т</w:t>
      </w:r>
      <w:r w:rsidR="00554737" w:rsidRPr="00CF72DB">
        <w:rPr>
          <w:rFonts w:ascii="Times New Roman" w:hAnsi="Times New Roman"/>
          <w:sz w:val="28"/>
          <w:szCs w:val="28"/>
        </w:rPr>
        <w:t>ретейское</w:t>
      </w:r>
      <w:r w:rsidRPr="00CF72DB">
        <w:rPr>
          <w:rFonts w:ascii="Times New Roman" w:hAnsi="Times New Roman"/>
          <w:sz w:val="28"/>
          <w:szCs w:val="28"/>
        </w:rPr>
        <w:t xml:space="preserve"> </w:t>
      </w:r>
      <w:r w:rsidR="00554737" w:rsidRPr="00CF72DB">
        <w:rPr>
          <w:rFonts w:ascii="Times New Roman" w:hAnsi="Times New Roman"/>
          <w:sz w:val="28"/>
          <w:szCs w:val="28"/>
        </w:rPr>
        <w:t>соглашение недействительно по основаниям, предусмотренным федеральным законом;</w:t>
      </w:r>
    </w:p>
    <w:p w14:paraId="12D2297C" w14:textId="77777777" w:rsidR="00554737" w:rsidRPr="00CF72DB" w:rsidRDefault="00554737" w:rsidP="00554737">
      <w:pPr>
        <w:widowControl w:val="0"/>
        <w:numPr>
          <w:ilvl w:val="0"/>
          <w:numId w:val="1"/>
        </w:numPr>
        <w:shd w:val="clear" w:color="auto" w:fill="FFFFFF"/>
        <w:tabs>
          <w:tab w:val="left" w:pos="979"/>
        </w:tabs>
        <w:autoSpaceDE w:val="0"/>
        <w:autoSpaceDN w:val="0"/>
        <w:adjustRightInd w:val="0"/>
        <w:ind w:right="5" w:firstLine="709"/>
        <w:jc w:val="both"/>
        <w:rPr>
          <w:rFonts w:ascii="Times New Roman" w:hAnsi="Times New Roman"/>
          <w:spacing w:val="-10"/>
          <w:sz w:val="28"/>
          <w:szCs w:val="28"/>
        </w:rPr>
      </w:pPr>
      <w:r w:rsidRPr="00CF72DB">
        <w:rPr>
          <w:rFonts w:ascii="Times New Roman" w:hAnsi="Times New Roman"/>
          <w:sz w:val="28"/>
          <w:szCs w:val="28"/>
        </w:rPr>
        <w:t>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238E2296" w14:textId="77777777" w:rsidR="00554737" w:rsidRPr="00CF72DB" w:rsidRDefault="00554737" w:rsidP="00554737">
      <w:pPr>
        <w:shd w:val="clear" w:color="auto" w:fill="FFFFFF"/>
        <w:tabs>
          <w:tab w:val="left" w:pos="912"/>
        </w:tabs>
        <w:ind w:right="10" w:firstLine="709"/>
        <w:jc w:val="both"/>
        <w:rPr>
          <w:rFonts w:ascii="Times New Roman" w:hAnsi="Times New Roman"/>
          <w:sz w:val="28"/>
          <w:szCs w:val="28"/>
        </w:rPr>
      </w:pPr>
      <w:r w:rsidRPr="00CF72DB">
        <w:rPr>
          <w:rFonts w:ascii="Times New Roman" w:hAnsi="Times New Roman"/>
          <w:spacing w:val="-12"/>
          <w:sz w:val="28"/>
          <w:szCs w:val="28"/>
        </w:rPr>
        <w:t>3)</w:t>
      </w:r>
      <w:r w:rsidR="009F5441" w:rsidRPr="00CF72DB">
        <w:rPr>
          <w:rFonts w:ascii="Times New Roman" w:hAnsi="Times New Roman"/>
          <w:sz w:val="28"/>
          <w:szCs w:val="28"/>
        </w:rPr>
        <w:t xml:space="preserve"> </w:t>
      </w:r>
      <w:r w:rsidRPr="00CF72DB">
        <w:rPr>
          <w:rFonts w:ascii="Times New Roman" w:hAnsi="Times New Roman"/>
          <w:sz w:val="28"/>
          <w:szCs w:val="28"/>
        </w:rPr>
        <w:t>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1ED1923C" w14:textId="77777777" w:rsidR="00554737" w:rsidRPr="00CF72DB" w:rsidRDefault="00554737" w:rsidP="00554737">
      <w:pPr>
        <w:shd w:val="clear" w:color="auto" w:fill="FFFFFF"/>
        <w:tabs>
          <w:tab w:val="left" w:pos="955"/>
        </w:tabs>
        <w:ind w:right="62" w:firstLine="709"/>
        <w:jc w:val="both"/>
        <w:rPr>
          <w:rFonts w:ascii="Times New Roman" w:hAnsi="Times New Roman"/>
          <w:sz w:val="28"/>
          <w:szCs w:val="28"/>
        </w:rPr>
      </w:pPr>
      <w:r w:rsidRPr="00CF72DB">
        <w:rPr>
          <w:rFonts w:ascii="Times New Roman" w:hAnsi="Times New Roman"/>
          <w:spacing w:val="-7"/>
          <w:sz w:val="28"/>
          <w:szCs w:val="28"/>
        </w:rPr>
        <w:t>4)</w:t>
      </w:r>
      <w:r w:rsidRPr="00CF72DB">
        <w:rPr>
          <w:rFonts w:ascii="Times New Roman" w:hAnsi="Times New Roman"/>
          <w:sz w:val="28"/>
          <w:szCs w:val="28"/>
        </w:rPr>
        <w:tab/>
        <w:t>состав третейского суда или процедура третейского разбирательства не соответствовали третейскому соглашению или федеральному закону;</w:t>
      </w:r>
    </w:p>
    <w:p w14:paraId="68E3D50C" w14:textId="77777777" w:rsidR="00554737" w:rsidRPr="00CF72DB" w:rsidRDefault="00554737" w:rsidP="00554737">
      <w:pPr>
        <w:shd w:val="clear" w:color="auto" w:fill="FFFFFF"/>
        <w:tabs>
          <w:tab w:val="left" w:pos="821"/>
        </w:tabs>
        <w:ind w:right="53" w:firstLine="709"/>
        <w:jc w:val="both"/>
        <w:rPr>
          <w:rFonts w:ascii="Times New Roman" w:hAnsi="Times New Roman"/>
          <w:sz w:val="28"/>
          <w:szCs w:val="28"/>
        </w:rPr>
      </w:pPr>
      <w:r w:rsidRPr="00CF72DB">
        <w:rPr>
          <w:rFonts w:ascii="Times New Roman" w:hAnsi="Times New Roman"/>
          <w:spacing w:val="-10"/>
          <w:sz w:val="28"/>
          <w:szCs w:val="28"/>
        </w:rPr>
        <w:t>5)</w:t>
      </w:r>
      <w:r w:rsidR="009F5441" w:rsidRPr="00CF72DB">
        <w:rPr>
          <w:rFonts w:ascii="Times New Roman" w:hAnsi="Times New Roman"/>
          <w:sz w:val="28"/>
          <w:szCs w:val="28"/>
        </w:rPr>
        <w:t xml:space="preserve"> </w:t>
      </w:r>
      <w:r w:rsidRPr="00CF72DB">
        <w:rPr>
          <w:rFonts w:ascii="Times New Roman" w:hAnsi="Times New Roman"/>
          <w:sz w:val="28"/>
          <w:szCs w:val="28"/>
        </w:rPr>
        <w:t>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0771119E" w14:textId="77777777" w:rsidR="00554737" w:rsidRPr="00CF72DB" w:rsidRDefault="00554737" w:rsidP="00554737">
      <w:pPr>
        <w:shd w:val="clear" w:color="auto" w:fill="FFFFFF"/>
        <w:ind w:right="43" w:firstLine="709"/>
        <w:jc w:val="both"/>
        <w:rPr>
          <w:rFonts w:ascii="Times New Roman" w:hAnsi="Times New Roman"/>
          <w:sz w:val="28"/>
          <w:szCs w:val="28"/>
        </w:rPr>
      </w:pPr>
      <w:r w:rsidRPr="00CF72DB">
        <w:rPr>
          <w:rFonts w:ascii="Times New Roman" w:hAnsi="Times New Roman"/>
          <w:sz w:val="28"/>
          <w:szCs w:val="28"/>
        </w:rPr>
        <w:t>2. Суд также отказывает в выдаче исполнительного листа на принудительное исполнение решения третейского суда, если установит, что:</w:t>
      </w:r>
    </w:p>
    <w:p w14:paraId="17BD8F3A" w14:textId="77777777" w:rsidR="00554737" w:rsidRPr="00CF72DB" w:rsidRDefault="00554737" w:rsidP="00554737">
      <w:pPr>
        <w:widowControl w:val="0"/>
        <w:numPr>
          <w:ilvl w:val="0"/>
          <w:numId w:val="2"/>
        </w:numPr>
        <w:shd w:val="clear" w:color="auto" w:fill="FFFFFF"/>
        <w:tabs>
          <w:tab w:val="left" w:pos="859"/>
        </w:tabs>
        <w:autoSpaceDE w:val="0"/>
        <w:autoSpaceDN w:val="0"/>
        <w:adjustRightInd w:val="0"/>
        <w:ind w:right="43" w:firstLine="709"/>
        <w:jc w:val="both"/>
        <w:rPr>
          <w:rFonts w:ascii="Times New Roman" w:hAnsi="Times New Roman"/>
          <w:spacing w:val="-18"/>
          <w:sz w:val="28"/>
          <w:szCs w:val="28"/>
        </w:rPr>
      </w:pPr>
      <w:r w:rsidRPr="00CF72DB">
        <w:rPr>
          <w:rFonts w:ascii="Times New Roman" w:hAnsi="Times New Roman"/>
          <w:sz w:val="28"/>
          <w:szCs w:val="28"/>
        </w:rPr>
        <w:t>спор, рассмотренный третейским судом, не может быть предметом третейского разбирательства в соответствии с федеральным законом;</w:t>
      </w:r>
    </w:p>
    <w:p w14:paraId="5E2C59B8" w14:textId="77777777" w:rsidR="009F5441" w:rsidRPr="00CF72DB" w:rsidRDefault="00554737" w:rsidP="009F5441">
      <w:pPr>
        <w:widowControl w:val="0"/>
        <w:numPr>
          <w:ilvl w:val="0"/>
          <w:numId w:val="2"/>
        </w:numPr>
        <w:shd w:val="clear" w:color="auto" w:fill="FFFFFF"/>
        <w:tabs>
          <w:tab w:val="left" w:pos="859"/>
        </w:tabs>
        <w:autoSpaceDE w:val="0"/>
        <w:autoSpaceDN w:val="0"/>
        <w:adjustRightInd w:val="0"/>
        <w:ind w:right="38" w:firstLine="709"/>
        <w:jc w:val="both"/>
        <w:rPr>
          <w:rFonts w:ascii="Times New Roman" w:hAnsi="Times New Roman"/>
          <w:spacing w:val="-10"/>
          <w:sz w:val="28"/>
          <w:szCs w:val="28"/>
        </w:rPr>
      </w:pPr>
      <w:r w:rsidRPr="00CF72DB">
        <w:rPr>
          <w:rFonts w:ascii="Times New Roman" w:hAnsi="Times New Roman"/>
          <w:sz w:val="28"/>
          <w:szCs w:val="28"/>
        </w:rPr>
        <w:t>решение третейского суда нарушает основополагающие принципы российского права.</w:t>
      </w:r>
    </w:p>
    <w:p w14:paraId="667AC3C7" w14:textId="77777777" w:rsidR="009035A4" w:rsidRPr="00CF72DB" w:rsidRDefault="009F5441" w:rsidP="009035A4">
      <w:pPr>
        <w:pStyle w:val="ConsPlusNormal"/>
        <w:ind w:firstLine="709"/>
        <w:jc w:val="both"/>
      </w:pPr>
      <w:r w:rsidRPr="00CF72DB">
        <w:t xml:space="preserve">Как указано в ст. 45 Федерального Закона РФ от 24 июля 2002 года N 102-ФЗ «О третейских судах в Российской Федерации» </w:t>
      </w:r>
      <w:r w:rsidR="009035A4" w:rsidRPr="00CF72DB">
        <w:t>п</w:t>
      </w:r>
      <w:r w:rsidRPr="00CF72DB">
        <w:t>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исполнительный лист).</w:t>
      </w:r>
    </w:p>
    <w:p w14:paraId="0EB5A4A1" w14:textId="77777777" w:rsidR="0032216D" w:rsidRPr="00CF72DB" w:rsidRDefault="009F5441" w:rsidP="0032216D">
      <w:pPr>
        <w:pStyle w:val="ConsPlusNormal"/>
        <w:ind w:firstLine="709"/>
        <w:jc w:val="both"/>
      </w:pPr>
      <w:r w:rsidRPr="00CF72DB">
        <w:t>Заявление о выдаче исполнительного листа подается в компетентный суд стороной, в пользу которой было вынесено решение.</w:t>
      </w:r>
    </w:p>
    <w:p w14:paraId="69796736" w14:textId="77777777" w:rsidR="009035A4" w:rsidRPr="00CF72DB" w:rsidRDefault="00357F4F" w:rsidP="009035A4">
      <w:pPr>
        <w:shd w:val="clear" w:color="auto" w:fill="FFFFFF"/>
        <w:ind w:right="101" w:firstLine="709"/>
        <w:jc w:val="both"/>
        <w:rPr>
          <w:rFonts w:ascii="Times New Roman" w:hAnsi="Times New Roman"/>
          <w:sz w:val="28"/>
          <w:szCs w:val="28"/>
        </w:rPr>
      </w:pPr>
      <w:r w:rsidRPr="00CF72DB">
        <w:rPr>
          <w:rFonts w:ascii="Times New Roman" w:hAnsi="Times New Roman"/>
          <w:sz w:val="28"/>
          <w:szCs w:val="28"/>
        </w:rPr>
        <w:t>Из материалов дела видно, что</w:t>
      </w:r>
      <w:r w:rsidR="00161AA2" w:rsidRPr="00CF72DB">
        <w:rPr>
          <w:rFonts w:ascii="Times New Roman" w:hAnsi="Times New Roman"/>
          <w:sz w:val="28"/>
          <w:szCs w:val="28"/>
        </w:rPr>
        <w:t xml:space="preserve"> </w:t>
      </w:r>
      <w:r w:rsidR="009035A4" w:rsidRPr="00CF72DB">
        <w:rPr>
          <w:rFonts w:ascii="Times New Roman" w:hAnsi="Times New Roman"/>
          <w:sz w:val="28"/>
          <w:szCs w:val="28"/>
        </w:rPr>
        <w:t>22.10.2012 между ОАО «Сбербанк России» и ООО «</w:t>
      </w:r>
      <w:proofErr w:type="spellStart"/>
      <w:r w:rsidR="009035A4" w:rsidRPr="00CF72DB">
        <w:rPr>
          <w:rFonts w:ascii="Times New Roman" w:hAnsi="Times New Roman"/>
          <w:sz w:val="28"/>
          <w:szCs w:val="28"/>
        </w:rPr>
        <w:t>Провентус</w:t>
      </w:r>
      <w:proofErr w:type="spellEnd"/>
      <w:r w:rsidR="009035A4" w:rsidRPr="00CF72DB">
        <w:rPr>
          <w:rFonts w:ascii="Times New Roman" w:hAnsi="Times New Roman"/>
          <w:sz w:val="28"/>
          <w:szCs w:val="28"/>
        </w:rPr>
        <w:t xml:space="preserve">-капитал» заключен кредитный договор № 7982/01699-206. В тот же день между ОАО «Сбербанк России» и Волохом А.А. заключен договор поручительства № </w:t>
      </w:r>
      <w:r w:rsidR="00F51227">
        <w:rPr>
          <w:rFonts w:ascii="Times New Roman" w:hAnsi="Times New Roman"/>
          <w:sz w:val="28"/>
          <w:szCs w:val="28"/>
        </w:rPr>
        <w:t>**</w:t>
      </w:r>
      <w:r w:rsidR="009035A4" w:rsidRPr="00CF72DB">
        <w:rPr>
          <w:rFonts w:ascii="Times New Roman" w:hAnsi="Times New Roman"/>
          <w:sz w:val="28"/>
          <w:szCs w:val="28"/>
        </w:rPr>
        <w:t>, в обеспечение исполнения ООО «</w:t>
      </w:r>
      <w:proofErr w:type="spellStart"/>
      <w:r w:rsidR="009035A4" w:rsidRPr="00CF72DB">
        <w:rPr>
          <w:rFonts w:ascii="Times New Roman" w:hAnsi="Times New Roman"/>
          <w:sz w:val="28"/>
          <w:szCs w:val="28"/>
        </w:rPr>
        <w:t>Провентус</w:t>
      </w:r>
      <w:proofErr w:type="spellEnd"/>
      <w:r w:rsidR="009035A4" w:rsidRPr="00CF72DB">
        <w:rPr>
          <w:rFonts w:ascii="Times New Roman" w:hAnsi="Times New Roman"/>
          <w:sz w:val="28"/>
          <w:szCs w:val="28"/>
        </w:rPr>
        <w:t>-капитал» обязательств по указанному кредитному договору.</w:t>
      </w:r>
    </w:p>
    <w:p w14:paraId="717981B1" w14:textId="77777777" w:rsidR="009035A4" w:rsidRPr="00CF72DB" w:rsidRDefault="009035A4" w:rsidP="009035A4">
      <w:pPr>
        <w:ind w:firstLine="709"/>
        <w:jc w:val="both"/>
        <w:rPr>
          <w:rFonts w:ascii="Times New Roman" w:hAnsi="Times New Roman"/>
          <w:sz w:val="28"/>
          <w:szCs w:val="28"/>
        </w:rPr>
      </w:pPr>
      <w:r w:rsidRPr="00CF72DB">
        <w:rPr>
          <w:rFonts w:ascii="Times New Roman" w:eastAsia="Times New Roman" w:hAnsi="Times New Roman"/>
          <w:sz w:val="28"/>
          <w:szCs w:val="28"/>
        </w:rPr>
        <w:t xml:space="preserve">Суд указал, что </w:t>
      </w:r>
      <w:r w:rsidRPr="00CF72DB">
        <w:rPr>
          <w:rFonts w:ascii="Times New Roman" w:hAnsi="Times New Roman"/>
          <w:sz w:val="28"/>
          <w:szCs w:val="28"/>
        </w:rPr>
        <w:t>указанные выше договоры содержат третейскую оговорку о подсудности споров Третейскому суду при Автономной некоммерческой организации «Независимая Арбитражная Палата» (пункт 11 кредитного договора, пункт 8 договора поручительства)</w:t>
      </w:r>
      <w:r w:rsidR="0032216D" w:rsidRPr="00CF72DB">
        <w:rPr>
          <w:rFonts w:ascii="Times New Roman" w:hAnsi="Times New Roman"/>
          <w:sz w:val="28"/>
          <w:szCs w:val="28"/>
        </w:rPr>
        <w:t>.</w:t>
      </w:r>
    </w:p>
    <w:p w14:paraId="5D7165E6" w14:textId="77777777" w:rsidR="0032216D" w:rsidRPr="00CF72DB" w:rsidRDefault="0032216D" w:rsidP="009035A4">
      <w:pPr>
        <w:ind w:firstLine="709"/>
        <w:jc w:val="both"/>
        <w:rPr>
          <w:rFonts w:ascii="Times New Roman" w:hAnsi="Times New Roman"/>
          <w:sz w:val="28"/>
          <w:szCs w:val="28"/>
        </w:rPr>
      </w:pPr>
      <w:r w:rsidRPr="00CF72DB">
        <w:rPr>
          <w:rFonts w:ascii="Times New Roman" w:hAnsi="Times New Roman"/>
          <w:sz w:val="28"/>
          <w:szCs w:val="28"/>
        </w:rPr>
        <w:t xml:space="preserve">Стороны в договоре также согласились с условием о том, что правила постоянно действующего Третейского НАП являются неотъемлемой частью Третейского соглашения. Стороны с правилами данного суда ознакомлены и согласны с ним. </w:t>
      </w:r>
    </w:p>
    <w:p w14:paraId="625F1978" w14:textId="77777777" w:rsidR="0032216D" w:rsidRPr="00CF72DB" w:rsidRDefault="0032216D" w:rsidP="009035A4">
      <w:pPr>
        <w:ind w:firstLine="709"/>
        <w:jc w:val="both"/>
        <w:rPr>
          <w:rFonts w:ascii="Times New Roman" w:eastAsia="Times New Roman" w:hAnsi="Times New Roman"/>
          <w:sz w:val="28"/>
          <w:szCs w:val="28"/>
        </w:rPr>
      </w:pPr>
      <w:r w:rsidRPr="00CF72DB">
        <w:rPr>
          <w:rFonts w:ascii="Times New Roman" w:hAnsi="Times New Roman"/>
          <w:sz w:val="28"/>
          <w:szCs w:val="28"/>
        </w:rPr>
        <w:t>Указанное выше условие соответствует требованиям ст.5 Федерального Закона РФ от 24 июля 2002 года N 102-ФЗ «О третейских судах в Российской Федерации».</w:t>
      </w:r>
    </w:p>
    <w:p w14:paraId="75610687" w14:textId="77777777" w:rsidR="009035A4" w:rsidRPr="00CF72DB" w:rsidRDefault="009035A4" w:rsidP="009035A4">
      <w:pPr>
        <w:shd w:val="clear" w:color="auto" w:fill="FFFFFF"/>
        <w:ind w:right="101" w:firstLine="709"/>
        <w:jc w:val="both"/>
        <w:rPr>
          <w:rFonts w:ascii="Times New Roman" w:hAnsi="Times New Roman"/>
          <w:sz w:val="28"/>
          <w:szCs w:val="28"/>
        </w:rPr>
      </w:pPr>
      <w:r w:rsidRPr="00CF72DB">
        <w:rPr>
          <w:rFonts w:ascii="Times New Roman" w:hAnsi="Times New Roman"/>
          <w:sz w:val="28"/>
          <w:szCs w:val="28"/>
        </w:rPr>
        <w:t xml:space="preserve">19.06.2015 постоянно действующим Третейским судом при Автономной некоммерческой организации «Независимая Арбитражная Палата» вынесено решение по делу № </w:t>
      </w:r>
      <w:r w:rsidR="00F51227">
        <w:rPr>
          <w:rFonts w:ascii="Times New Roman" w:hAnsi="Times New Roman"/>
          <w:sz w:val="28"/>
          <w:szCs w:val="28"/>
        </w:rPr>
        <w:t>**</w:t>
      </w:r>
      <w:r w:rsidRPr="00CF72DB">
        <w:rPr>
          <w:rFonts w:ascii="Times New Roman" w:hAnsi="Times New Roman"/>
          <w:sz w:val="28"/>
          <w:szCs w:val="28"/>
        </w:rPr>
        <w:t>, которым в солидарном порядке с ООО «</w:t>
      </w:r>
      <w:proofErr w:type="spellStart"/>
      <w:r w:rsidRPr="00CF72DB">
        <w:rPr>
          <w:rFonts w:ascii="Times New Roman" w:hAnsi="Times New Roman"/>
          <w:sz w:val="28"/>
          <w:szCs w:val="28"/>
        </w:rPr>
        <w:t>Провентус</w:t>
      </w:r>
      <w:proofErr w:type="spellEnd"/>
      <w:r w:rsidRPr="00CF72DB">
        <w:rPr>
          <w:rFonts w:ascii="Times New Roman" w:hAnsi="Times New Roman"/>
          <w:sz w:val="28"/>
          <w:szCs w:val="28"/>
        </w:rPr>
        <w:t xml:space="preserve">-капитал», Волоха А.А. в пользу ОАО «Сбербанк России» взыскана задолженность по кредитному договору № </w:t>
      </w:r>
      <w:r w:rsidR="00F51227">
        <w:rPr>
          <w:rFonts w:ascii="Times New Roman" w:hAnsi="Times New Roman"/>
          <w:sz w:val="28"/>
          <w:szCs w:val="28"/>
        </w:rPr>
        <w:t>**</w:t>
      </w:r>
      <w:r w:rsidRPr="00CF72DB">
        <w:rPr>
          <w:rFonts w:ascii="Times New Roman" w:hAnsi="Times New Roman"/>
          <w:sz w:val="28"/>
          <w:szCs w:val="28"/>
        </w:rPr>
        <w:t xml:space="preserve"> от 22.10.2012 в размере 1.102.293,04 руб., расходы на оплату третейского сбора в размере 25.000 руб.</w:t>
      </w:r>
    </w:p>
    <w:p w14:paraId="26446580" w14:textId="77777777" w:rsidR="00504873" w:rsidRPr="00CF72DB" w:rsidRDefault="00A51B36" w:rsidP="00A51B36">
      <w:pPr>
        <w:shd w:val="clear" w:color="auto" w:fill="FFFFFF"/>
        <w:ind w:right="101" w:firstLine="709"/>
        <w:jc w:val="both"/>
        <w:rPr>
          <w:rFonts w:ascii="Times New Roman" w:hAnsi="Times New Roman"/>
          <w:sz w:val="28"/>
          <w:szCs w:val="28"/>
        </w:rPr>
      </w:pPr>
      <w:r w:rsidRPr="00CF72DB">
        <w:rPr>
          <w:rFonts w:ascii="Times New Roman" w:hAnsi="Times New Roman"/>
          <w:sz w:val="28"/>
          <w:szCs w:val="28"/>
        </w:rPr>
        <w:t xml:space="preserve">Исследуя имеющиеся в материалах дела доказательства, </w:t>
      </w:r>
      <w:r w:rsidR="00357F4F" w:rsidRPr="00CF72DB">
        <w:rPr>
          <w:rFonts w:ascii="Times New Roman" w:hAnsi="Times New Roman"/>
          <w:sz w:val="28"/>
          <w:szCs w:val="28"/>
        </w:rPr>
        <w:t xml:space="preserve">суд </w:t>
      </w:r>
      <w:r w:rsidR="00504873" w:rsidRPr="00CF72DB">
        <w:rPr>
          <w:rFonts w:ascii="Times New Roman" w:hAnsi="Times New Roman"/>
          <w:sz w:val="28"/>
          <w:szCs w:val="28"/>
        </w:rPr>
        <w:t>установил, что</w:t>
      </w:r>
      <w:r w:rsidR="000A4DAB" w:rsidRPr="00CF72DB">
        <w:rPr>
          <w:rFonts w:ascii="Times New Roman" w:hAnsi="Times New Roman"/>
          <w:sz w:val="28"/>
          <w:szCs w:val="28"/>
        </w:rPr>
        <w:t xml:space="preserve"> </w:t>
      </w:r>
      <w:r w:rsidR="009035A4" w:rsidRPr="00CF72DB">
        <w:rPr>
          <w:rFonts w:ascii="Times New Roman" w:hAnsi="Times New Roman"/>
          <w:sz w:val="28"/>
          <w:szCs w:val="28"/>
        </w:rPr>
        <w:t>должники ООО «</w:t>
      </w:r>
      <w:proofErr w:type="spellStart"/>
      <w:r w:rsidR="009035A4" w:rsidRPr="00CF72DB">
        <w:rPr>
          <w:rFonts w:ascii="Times New Roman" w:hAnsi="Times New Roman"/>
          <w:sz w:val="28"/>
          <w:szCs w:val="28"/>
        </w:rPr>
        <w:t>Провентус</w:t>
      </w:r>
      <w:proofErr w:type="spellEnd"/>
      <w:r w:rsidR="009035A4" w:rsidRPr="00CF72DB">
        <w:rPr>
          <w:rFonts w:ascii="Times New Roman" w:hAnsi="Times New Roman"/>
          <w:sz w:val="28"/>
          <w:szCs w:val="28"/>
        </w:rPr>
        <w:t>-капитал» и Волох А.А.</w:t>
      </w:r>
      <w:r w:rsidR="00ED1C33" w:rsidRPr="00CF72DB">
        <w:rPr>
          <w:rFonts w:ascii="Times New Roman" w:hAnsi="Times New Roman"/>
          <w:sz w:val="28"/>
          <w:szCs w:val="28"/>
        </w:rPr>
        <w:t xml:space="preserve"> не исполнили </w:t>
      </w:r>
      <w:r w:rsidR="009035A4" w:rsidRPr="00CF72DB">
        <w:rPr>
          <w:rFonts w:ascii="Times New Roman" w:hAnsi="Times New Roman"/>
          <w:sz w:val="28"/>
          <w:szCs w:val="28"/>
        </w:rPr>
        <w:t>решени</w:t>
      </w:r>
      <w:r w:rsidR="00CF72DB">
        <w:rPr>
          <w:rFonts w:ascii="Times New Roman" w:hAnsi="Times New Roman"/>
          <w:sz w:val="28"/>
          <w:szCs w:val="28"/>
        </w:rPr>
        <w:t>е</w:t>
      </w:r>
      <w:r w:rsidR="009035A4" w:rsidRPr="00CF72DB">
        <w:rPr>
          <w:rFonts w:ascii="Times New Roman" w:hAnsi="Times New Roman"/>
          <w:sz w:val="28"/>
          <w:szCs w:val="28"/>
        </w:rPr>
        <w:t xml:space="preserve"> суда</w:t>
      </w:r>
      <w:r w:rsidR="00ED1C33" w:rsidRPr="00CF72DB">
        <w:rPr>
          <w:rFonts w:ascii="Times New Roman" w:hAnsi="Times New Roman"/>
          <w:sz w:val="28"/>
          <w:szCs w:val="28"/>
        </w:rPr>
        <w:t xml:space="preserve">, чем нарушаются права </w:t>
      </w:r>
      <w:r w:rsidR="009035A4" w:rsidRPr="00CF72DB">
        <w:rPr>
          <w:rFonts w:ascii="Times New Roman" w:hAnsi="Times New Roman"/>
          <w:sz w:val="28"/>
          <w:szCs w:val="28"/>
        </w:rPr>
        <w:t>ОАО «Сбербанк России»</w:t>
      </w:r>
      <w:r w:rsidR="00504873" w:rsidRPr="00CF72DB">
        <w:rPr>
          <w:rFonts w:ascii="Times New Roman" w:hAnsi="Times New Roman"/>
          <w:sz w:val="28"/>
          <w:szCs w:val="28"/>
        </w:rPr>
        <w:t>.</w:t>
      </w:r>
      <w:r w:rsidR="00361E47" w:rsidRPr="00CF72DB">
        <w:rPr>
          <w:rFonts w:ascii="Times New Roman" w:hAnsi="Times New Roman"/>
          <w:sz w:val="28"/>
          <w:szCs w:val="28"/>
        </w:rPr>
        <w:t xml:space="preserve"> Добровольно задолженность не погасили.</w:t>
      </w:r>
    </w:p>
    <w:p w14:paraId="28F6AE1A" w14:textId="77777777" w:rsidR="00A51B36" w:rsidRPr="00CF72DB" w:rsidRDefault="00A51B36" w:rsidP="00A51B36">
      <w:pPr>
        <w:ind w:firstLine="709"/>
        <w:jc w:val="both"/>
        <w:rPr>
          <w:rFonts w:ascii="Times New Roman" w:hAnsi="Times New Roman"/>
          <w:sz w:val="28"/>
          <w:szCs w:val="28"/>
        </w:rPr>
      </w:pPr>
      <w:r w:rsidRPr="00CF72DB">
        <w:rPr>
          <w:rFonts w:ascii="Times New Roman" w:hAnsi="Times New Roman"/>
          <w:sz w:val="28"/>
          <w:szCs w:val="28"/>
        </w:rPr>
        <w:t xml:space="preserve">Удовлетворяя заявление ОАО «Сбербанк России» о выдаче исполнительных листов, суд пришел к выводу об отсутствии </w:t>
      </w:r>
      <w:r w:rsidR="009035A4" w:rsidRPr="00CF72DB">
        <w:rPr>
          <w:rFonts w:ascii="Times New Roman" w:hAnsi="Times New Roman"/>
          <w:sz w:val="28"/>
          <w:szCs w:val="28"/>
        </w:rPr>
        <w:t>доказательств наличия</w:t>
      </w:r>
      <w:r w:rsidRPr="00CF72DB">
        <w:rPr>
          <w:rFonts w:ascii="Times New Roman" w:hAnsi="Times New Roman"/>
          <w:sz w:val="28"/>
          <w:szCs w:val="28"/>
        </w:rPr>
        <w:t xml:space="preserve">, </w:t>
      </w:r>
      <w:r w:rsidR="009035A4" w:rsidRPr="00CF72DB">
        <w:rPr>
          <w:rFonts w:ascii="Times New Roman" w:hAnsi="Times New Roman"/>
          <w:sz w:val="28"/>
          <w:szCs w:val="28"/>
        </w:rPr>
        <w:t>пред</w:t>
      </w:r>
      <w:r w:rsidRPr="00CF72DB">
        <w:rPr>
          <w:rFonts w:ascii="Times New Roman" w:hAnsi="Times New Roman"/>
          <w:sz w:val="28"/>
          <w:szCs w:val="28"/>
        </w:rPr>
        <w:t xml:space="preserve">усмотренных ч. 1 ст. 426 ГПК РФ, </w:t>
      </w:r>
      <w:r w:rsidR="009035A4" w:rsidRPr="00CF72DB">
        <w:rPr>
          <w:rFonts w:ascii="Times New Roman" w:hAnsi="Times New Roman"/>
          <w:sz w:val="28"/>
          <w:szCs w:val="28"/>
        </w:rPr>
        <w:t>обстоятельств, являющихся основанием для отказа в выдаче исполнительного листа на принудительное исполнение решений третейского суда</w:t>
      </w:r>
      <w:r w:rsidRPr="00CF72DB">
        <w:rPr>
          <w:rFonts w:ascii="Times New Roman" w:hAnsi="Times New Roman"/>
          <w:sz w:val="28"/>
          <w:szCs w:val="28"/>
        </w:rPr>
        <w:t>.</w:t>
      </w:r>
      <w:r w:rsidR="009035A4" w:rsidRPr="00CF72DB">
        <w:rPr>
          <w:rFonts w:ascii="Times New Roman" w:hAnsi="Times New Roman"/>
          <w:sz w:val="28"/>
          <w:szCs w:val="28"/>
        </w:rPr>
        <w:t xml:space="preserve"> </w:t>
      </w:r>
    </w:p>
    <w:p w14:paraId="1A81E3AE" w14:textId="77777777" w:rsidR="00FB16E1" w:rsidRPr="00CF72DB" w:rsidRDefault="009035A4" w:rsidP="00FB16E1">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t>При этом суд</w:t>
      </w:r>
      <w:r w:rsidR="00A51B36" w:rsidRPr="00CF72DB">
        <w:rPr>
          <w:rFonts w:ascii="Times New Roman" w:hAnsi="Times New Roman"/>
          <w:sz w:val="28"/>
          <w:szCs w:val="28"/>
        </w:rPr>
        <w:t xml:space="preserve">ом было учтено, </w:t>
      </w:r>
      <w:r w:rsidRPr="00CF72DB">
        <w:rPr>
          <w:rFonts w:ascii="Times New Roman" w:hAnsi="Times New Roman"/>
          <w:sz w:val="28"/>
          <w:szCs w:val="28"/>
        </w:rPr>
        <w:t>что спор, рассмотренны</w:t>
      </w:r>
      <w:r w:rsidR="00CF72DB">
        <w:rPr>
          <w:rFonts w:ascii="Times New Roman" w:hAnsi="Times New Roman"/>
          <w:sz w:val="28"/>
          <w:szCs w:val="28"/>
        </w:rPr>
        <w:t>й</w:t>
      </w:r>
      <w:r w:rsidRPr="00CF72DB">
        <w:rPr>
          <w:rFonts w:ascii="Times New Roman" w:hAnsi="Times New Roman"/>
          <w:sz w:val="28"/>
          <w:szCs w:val="28"/>
        </w:rPr>
        <w:t xml:space="preserve"> третейским судом, мог быть предметом третейского разбирательства в соответствии с федеральным законом</w:t>
      </w:r>
      <w:r w:rsidR="00CF72DB">
        <w:rPr>
          <w:rFonts w:ascii="Times New Roman" w:hAnsi="Times New Roman"/>
          <w:sz w:val="28"/>
          <w:szCs w:val="28"/>
        </w:rPr>
        <w:t>. Р</w:t>
      </w:r>
      <w:r w:rsidRPr="00CF72DB">
        <w:rPr>
          <w:rFonts w:ascii="Times New Roman" w:hAnsi="Times New Roman"/>
          <w:sz w:val="28"/>
          <w:szCs w:val="28"/>
        </w:rPr>
        <w:t>ешени</w:t>
      </w:r>
      <w:r w:rsidR="00CF72DB">
        <w:rPr>
          <w:rFonts w:ascii="Times New Roman" w:hAnsi="Times New Roman"/>
          <w:sz w:val="28"/>
          <w:szCs w:val="28"/>
        </w:rPr>
        <w:t>е</w:t>
      </w:r>
      <w:r w:rsidRPr="00CF72DB">
        <w:rPr>
          <w:rFonts w:ascii="Times New Roman" w:hAnsi="Times New Roman"/>
          <w:sz w:val="28"/>
          <w:szCs w:val="28"/>
        </w:rPr>
        <w:t xml:space="preserve"> третейского суда не наруша</w:t>
      </w:r>
      <w:r w:rsidR="00CF72DB">
        <w:rPr>
          <w:rFonts w:ascii="Times New Roman" w:hAnsi="Times New Roman"/>
          <w:sz w:val="28"/>
          <w:szCs w:val="28"/>
        </w:rPr>
        <w:t>е</w:t>
      </w:r>
      <w:r w:rsidRPr="00CF72DB">
        <w:rPr>
          <w:rFonts w:ascii="Times New Roman" w:hAnsi="Times New Roman"/>
          <w:sz w:val="28"/>
          <w:szCs w:val="28"/>
        </w:rPr>
        <w:t>т основополагающие принципы российского права.</w:t>
      </w:r>
    </w:p>
    <w:p w14:paraId="04084196" w14:textId="77777777" w:rsidR="00FB16E1" w:rsidRPr="00CF72DB" w:rsidRDefault="00FF1A9F" w:rsidP="00FB16E1">
      <w:pPr>
        <w:shd w:val="clear" w:color="auto" w:fill="FFFFFF"/>
        <w:ind w:right="5" w:firstLine="709"/>
        <w:jc w:val="both"/>
        <w:rPr>
          <w:rFonts w:ascii="Times New Roman" w:hAnsi="Times New Roman"/>
          <w:sz w:val="28"/>
          <w:szCs w:val="28"/>
        </w:rPr>
      </w:pPr>
      <w:r w:rsidRPr="00CF72DB">
        <w:rPr>
          <w:rFonts w:ascii="Times New Roman" w:hAnsi="Times New Roman"/>
          <w:color w:val="000000"/>
          <w:spacing w:val="2"/>
          <w:sz w:val="28"/>
          <w:szCs w:val="28"/>
        </w:rPr>
        <w:t>Довод жалобы</w:t>
      </w:r>
      <w:r w:rsidRPr="00CF72DB">
        <w:rPr>
          <w:rFonts w:ascii="Times New Roman" w:hAnsi="Times New Roman"/>
          <w:spacing w:val="1"/>
          <w:sz w:val="28"/>
          <w:szCs w:val="28"/>
        </w:rPr>
        <w:t xml:space="preserve"> </w:t>
      </w:r>
      <w:r w:rsidRPr="00CF72DB">
        <w:rPr>
          <w:rFonts w:ascii="Times New Roman" w:hAnsi="Times New Roman"/>
          <w:color w:val="000000"/>
          <w:spacing w:val="2"/>
          <w:sz w:val="28"/>
          <w:szCs w:val="28"/>
        </w:rPr>
        <w:t xml:space="preserve">о </w:t>
      </w:r>
      <w:r w:rsidR="00FB16E1" w:rsidRPr="00CF72DB">
        <w:rPr>
          <w:rFonts w:ascii="Times New Roman" w:hAnsi="Times New Roman"/>
          <w:color w:val="000000"/>
          <w:spacing w:val="2"/>
          <w:sz w:val="28"/>
          <w:szCs w:val="28"/>
        </w:rPr>
        <w:t xml:space="preserve">недействительности третейского соглашения не могут быть приняты во внимание судебной коллегией, поскольку </w:t>
      </w:r>
      <w:r w:rsidRPr="00CF72DB">
        <w:rPr>
          <w:rFonts w:ascii="Times New Roman" w:hAnsi="Times New Roman"/>
          <w:color w:val="000000"/>
          <w:spacing w:val="2"/>
          <w:sz w:val="28"/>
          <w:szCs w:val="28"/>
        </w:rPr>
        <w:t xml:space="preserve"> </w:t>
      </w:r>
      <w:r w:rsidR="00FB16E1" w:rsidRPr="00CF72DB">
        <w:rPr>
          <w:rFonts w:ascii="Times New Roman" w:hAnsi="Times New Roman"/>
          <w:sz w:val="28"/>
          <w:szCs w:val="28"/>
        </w:rPr>
        <w:t>спор может быть передан на разрешение третейского суда при наличии заключенного между сторонами третейского соглашения (</w:t>
      </w:r>
      <w:hyperlink r:id="rId7" w:history="1">
        <w:r w:rsidR="00FB16E1" w:rsidRPr="00CF72DB">
          <w:rPr>
            <w:rFonts w:ascii="Times New Roman" w:hAnsi="Times New Roman"/>
            <w:color w:val="0000FF"/>
            <w:sz w:val="28"/>
            <w:szCs w:val="28"/>
          </w:rPr>
          <w:t>пункт 1 статьи 5</w:t>
        </w:r>
      </w:hyperlink>
      <w:r w:rsidR="00FB16E1" w:rsidRPr="00CF72DB">
        <w:rPr>
          <w:rFonts w:ascii="Times New Roman" w:hAnsi="Times New Roman"/>
          <w:sz w:val="28"/>
          <w:szCs w:val="28"/>
        </w:rPr>
        <w:t xml:space="preserve"> Федерального Закона РФ от 24 июля 2002 года N 102-ФЗ «О третейских судах в Российской Федерации»).</w:t>
      </w:r>
    </w:p>
    <w:p w14:paraId="4BC8D3E2" w14:textId="77777777" w:rsidR="00FB16E1" w:rsidRPr="00CF72DB" w:rsidRDefault="00FB16E1" w:rsidP="00FB16E1">
      <w:pPr>
        <w:shd w:val="clear" w:color="auto" w:fill="FFFFFF"/>
        <w:ind w:right="5" w:firstLine="709"/>
        <w:jc w:val="both"/>
        <w:rPr>
          <w:rFonts w:ascii="Times New Roman" w:hAnsi="Times New Roman"/>
          <w:sz w:val="28"/>
          <w:szCs w:val="28"/>
        </w:rPr>
      </w:pPr>
      <w:r w:rsidRPr="00CF72DB">
        <w:rPr>
          <w:rFonts w:ascii="Times New Roman" w:hAnsi="Times New Roman"/>
          <w:sz w:val="28"/>
          <w:szCs w:val="28"/>
        </w:rPr>
        <w:t xml:space="preserve">Третейское соглашение заключается в письменной форме, если иная форма третейского соглашения не предусмотрена данным Федеральным </w:t>
      </w:r>
      <w:hyperlink r:id="rId8" w:history="1">
        <w:r w:rsidRPr="00CF72DB">
          <w:rPr>
            <w:rFonts w:ascii="Times New Roman" w:hAnsi="Times New Roman"/>
            <w:color w:val="0000FF"/>
            <w:sz w:val="28"/>
            <w:szCs w:val="28"/>
          </w:rPr>
          <w:t>законом</w:t>
        </w:r>
      </w:hyperlink>
      <w:r w:rsidRPr="00CF72DB">
        <w:rPr>
          <w:rFonts w:ascii="Times New Roman" w:hAnsi="Times New Roman"/>
          <w:sz w:val="28"/>
          <w:szCs w:val="28"/>
        </w:rPr>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w:t>
      </w:r>
      <w:hyperlink r:id="rId9" w:history="1">
        <w:r w:rsidRPr="00CF72DB">
          <w:rPr>
            <w:rFonts w:ascii="Times New Roman" w:hAnsi="Times New Roman"/>
            <w:color w:val="0000FF"/>
            <w:sz w:val="28"/>
            <w:szCs w:val="28"/>
          </w:rPr>
          <w:t>пункт 1 статьи 7</w:t>
        </w:r>
      </w:hyperlink>
      <w:r w:rsidRPr="00CF72DB">
        <w:rPr>
          <w:rFonts w:ascii="Times New Roman" w:hAnsi="Times New Roman"/>
          <w:sz w:val="28"/>
          <w:szCs w:val="28"/>
        </w:rPr>
        <w:t xml:space="preserve"> Закона о третейских судах).</w:t>
      </w:r>
    </w:p>
    <w:p w14:paraId="72756E60" w14:textId="77777777" w:rsidR="00137185" w:rsidRPr="00CF72DB" w:rsidRDefault="00FB16E1" w:rsidP="00137185">
      <w:pPr>
        <w:pStyle w:val="ConsPlusNormal"/>
        <w:ind w:firstLine="709"/>
        <w:jc w:val="both"/>
      </w:pPr>
      <w:r w:rsidRPr="00CF72DB">
        <w:t>Согласно ст.7 Федерального Закона РФ от 24 июля 2002 года N 102-ФЗ «О третейских судах в Российской Федерации» третейское соглашение заключается в письменной форме, если иная форма третейского соглашения не предусмотрена настоящим Федеральным законом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1E183A95" w14:textId="77777777" w:rsidR="00137185" w:rsidRPr="00CF72DB" w:rsidRDefault="00FB16E1" w:rsidP="00137185">
      <w:pPr>
        <w:pStyle w:val="ConsPlusNormal"/>
        <w:ind w:firstLine="709"/>
        <w:jc w:val="both"/>
      </w:pPr>
      <w:r w:rsidRPr="00CF72DB">
        <w:t xml:space="preserve">В силу </w:t>
      </w:r>
      <w:hyperlink r:id="rId10" w:history="1">
        <w:r w:rsidRPr="00CF72DB">
          <w:rPr>
            <w:color w:val="0000FF"/>
          </w:rPr>
          <w:t>пункта 1 статьи 428</w:t>
        </w:r>
      </w:hyperlink>
      <w:r w:rsidRPr="00CF72DB">
        <w:t xml:space="preserve"> Гражданского кодекса Российской Федерации,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14:paraId="228C3A93" w14:textId="77777777" w:rsidR="00137185" w:rsidRPr="00CF72DB" w:rsidRDefault="00FB16E1" w:rsidP="00137185">
      <w:pPr>
        <w:pStyle w:val="ConsPlusNormal"/>
        <w:ind w:firstLine="709"/>
        <w:jc w:val="both"/>
      </w:pPr>
      <w:r w:rsidRPr="00CF72DB">
        <w:t xml:space="preserve">Суд </w:t>
      </w:r>
      <w:r w:rsidR="00137185" w:rsidRPr="00CF72DB">
        <w:t xml:space="preserve">первой инстанции верно </w:t>
      </w:r>
      <w:r w:rsidRPr="00CF72DB">
        <w:t>установил, что соответствующее третейское соглашение было включено в тексты заключенных</w:t>
      </w:r>
      <w:r w:rsidR="00137185" w:rsidRPr="00CF72DB">
        <w:t xml:space="preserve"> сторонами кредитного договора и договора поручительства.</w:t>
      </w:r>
    </w:p>
    <w:p w14:paraId="78AFE813" w14:textId="77777777" w:rsidR="00137185" w:rsidRPr="00CF72DB" w:rsidRDefault="00137185" w:rsidP="00137185">
      <w:pPr>
        <w:pStyle w:val="ConsPlusNormal"/>
        <w:ind w:firstLine="709"/>
        <w:jc w:val="both"/>
      </w:pPr>
      <w:r w:rsidRPr="00CF72DB">
        <w:t>О</w:t>
      </w:r>
      <w:r w:rsidR="00FB16E1" w:rsidRPr="00CF72DB">
        <w:t>снований для признания данных договоров договорами присоединения</w:t>
      </w:r>
      <w:r w:rsidRPr="00CF72DB">
        <w:t xml:space="preserve"> не имеется, поскольку</w:t>
      </w:r>
      <w:r w:rsidR="00FB16E1" w:rsidRPr="00CF72DB">
        <w:t xml:space="preserve"> их форма и содержание не соответствуют формуляру или иной стандартной форме, которая использовалась бы банком при заключении подобных договоров с другими лицами. </w:t>
      </w:r>
    </w:p>
    <w:p w14:paraId="0F671678" w14:textId="77777777" w:rsidR="00137185" w:rsidRPr="00CF72DB" w:rsidRDefault="00FB16E1" w:rsidP="00137185">
      <w:pPr>
        <w:pStyle w:val="ConsPlusNormal"/>
        <w:ind w:firstLine="709"/>
        <w:jc w:val="both"/>
      </w:pPr>
      <w:r w:rsidRPr="00CF72DB">
        <w:t>Суд</w:t>
      </w:r>
      <w:r w:rsidR="00CF72DB">
        <w:t>ом</w:t>
      </w:r>
      <w:r w:rsidRPr="00CF72DB">
        <w:t xml:space="preserve"> не был</w:t>
      </w:r>
      <w:r w:rsidR="00137185" w:rsidRPr="00CF72DB">
        <w:t>о</w:t>
      </w:r>
      <w:r w:rsidRPr="00CF72DB">
        <w:t xml:space="preserve"> установлен</w:t>
      </w:r>
      <w:r w:rsidR="00137185" w:rsidRPr="00CF72DB">
        <w:t>о</w:t>
      </w:r>
      <w:r w:rsidRPr="00CF72DB">
        <w:t xml:space="preserve"> какие-либо обстоятельств, свидетельствую</w:t>
      </w:r>
      <w:r w:rsidR="00137185" w:rsidRPr="00CF72DB">
        <w:t>щих</w:t>
      </w:r>
      <w:r w:rsidRPr="00CF72DB">
        <w:t xml:space="preserve"> об отсутствии у общества </w:t>
      </w:r>
      <w:r w:rsidR="00137185" w:rsidRPr="00CF72DB">
        <w:t>«</w:t>
      </w:r>
      <w:proofErr w:type="spellStart"/>
      <w:r w:rsidR="00137185" w:rsidRPr="00CF72DB">
        <w:t>Провентус</w:t>
      </w:r>
      <w:proofErr w:type="spellEnd"/>
      <w:r w:rsidR="00137185" w:rsidRPr="00CF72DB">
        <w:t>-капитал» и Волоха А.А.</w:t>
      </w:r>
      <w:r w:rsidRPr="00CF72DB">
        <w:t xml:space="preserve"> возможности влиять на условия кредитного договора и договора поручительства, а также о наличии обращений к банку с протоколами разногласий об исключении из договоров третейской оговорки и об отказах банка исключить третейскую оговорку из данных договоров. </w:t>
      </w:r>
    </w:p>
    <w:p w14:paraId="00D5ACEC" w14:textId="77777777" w:rsidR="00137185" w:rsidRPr="00CF72DB" w:rsidRDefault="00137185" w:rsidP="00137185">
      <w:pPr>
        <w:pStyle w:val="ConsPlusNormal"/>
        <w:ind w:firstLine="709"/>
        <w:jc w:val="both"/>
      </w:pPr>
      <w:r w:rsidRPr="00CF72DB">
        <w:t>При таких обстоятельствах, судебная коллегия полагает установленным отсутствие доказательств о том</w:t>
      </w:r>
      <w:r w:rsidR="00FB16E1" w:rsidRPr="00CF72DB">
        <w:t xml:space="preserve">, что условия договоров, содержащие третейскую оговорку, были навязаны </w:t>
      </w:r>
      <w:r w:rsidRPr="00CF72DB">
        <w:t>ООО «</w:t>
      </w:r>
      <w:proofErr w:type="spellStart"/>
      <w:r w:rsidRPr="00CF72DB">
        <w:t>Провентус</w:t>
      </w:r>
      <w:proofErr w:type="spellEnd"/>
      <w:r w:rsidRPr="00CF72DB">
        <w:t xml:space="preserve">-капитал» и Волоху А.А. банком, </w:t>
      </w:r>
      <w:r w:rsidR="00FB16E1" w:rsidRPr="00CF72DB">
        <w:t>и что они были лишены возможности заключения договоров на иных условиях.</w:t>
      </w:r>
    </w:p>
    <w:p w14:paraId="20579D79" w14:textId="77777777" w:rsidR="00137185" w:rsidRPr="00CF72DB" w:rsidRDefault="00FB16E1" w:rsidP="00137185">
      <w:pPr>
        <w:pStyle w:val="ConsPlusNormal"/>
        <w:ind w:firstLine="709"/>
        <w:jc w:val="both"/>
      </w:pPr>
      <w:r w:rsidRPr="00CF72DB">
        <w:t>Таким образом, третейское соглашение является действительным, несмотря на то, что такое соглашение изначально содержалось в кредитном договоре, а не было заключено после возникновения спора.</w:t>
      </w:r>
    </w:p>
    <w:p w14:paraId="5C40E63A" w14:textId="77777777" w:rsidR="00FB16E1" w:rsidRPr="00CF72DB" w:rsidRDefault="00FB16E1" w:rsidP="00137185">
      <w:pPr>
        <w:pStyle w:val="ConsPlusNormal"/>
        <w:ind w:firstLine="709"/>
        <w:jc w:val="both"/>
      </w:pPr>
      <w:r w:rsidRPr="00CF72DB">
        <w:t xml:space="preserve">При таких обстоятельствах доводы </w:t>
      </w:r>
      <w:r w:rsidR="00137185" w:rsidRPr="00CF72DB">
        <w:t>жалобы</w:t>
      </w:r>
      <w:r w:rsidRPr="00CF72DB">
        <w:t xml:space="preserve"> о недействительности третейского соглашения </w:t>
      </w:r>
      <w:r w:rsidR="00137185" w:rsidRPr="00CF72DB">
        <w:t>судебной коллегией отклоняются,</w:t>
      </w:r>
      <w:r w:rsidRPr="00CF72DB">
        <w:t xml:space="preserve"> в связи с недоказанностью их стороной третейского разбирательства, против которой принято решение третейского суда, поэтому суд правомерно не наш</w:t>
      </w:r>
      <w:r w:rsidR="00137185" w:rsidRPr="00CF72DB">
        <w:t>е</w:t>
      </w:r>
      <w:r w:rsidRPr="00CF72DB">
        <w:t>л оснований для отказа в выдаче исполнительн</w:t>
      </w:r>
      <w:r w:rsidR="00137185" w:rsidRPr="00CF72DB">
        <w:t>ых</w:t>
      </w:r>
      <w:r w:rsidRPr="00CF72DB">
        <w:t xml:space="preserve"> лист</w:t>
      </w:r>
      <w:r w:rsidR="00137185" w:rsidRPr="00CF72DB">
        <w:t>ов</w:t>
      </w:r>
      <w:r w:rsidRPr="00CF72DB">
        <w:t>.</w:t>
      </w:r>
    </w:p>
    <w:p w14:paraId="40CD180C" w14:textId="77777777" w:rsidR="000702D0" w:rsidRPr="00CF72DB" w:rsidRDefault="000702D0" w:rsidP="000702D0">
      <w:pPr>
        <w:ind w:firstLine="709"/>
        <w:jc w:val="both"/>
        <w:rPr>
          <w:rFonts w:ascii="Times New Roman" w:hAnsi="Times New Roman"/>
          <w:sz w:val="28"/>
          <w:szCs w:val="28"/>
        </w:rPr>
      </w:pPr>
      <w:r w:rsidRPr="00CF72DB">
        <w:rPr>
          <w:rFonts w:ascii="Times New Roman" w:hAnsi="Times New Roman"/>
          <w:sz w:val="28"/>
          <w:szCs w:val="28"/>
          <w:lang w:eastAsia="ru-RU"/>
        </w:rPr>
        <w:t>Доводы частной жалобы не содержат оснований, влекущих отмену определения суда, нарушений норм процессуального права судом не допущено, поэтому оснований для удовлетворения частной жалобы не имеется.</w:t>
      </w:r>
    </w:p>
    <w:p w14:paraId="172065C5" w14:textId="77777777" w:rsidR="0046176F" w:rsidRPr="00CF72DB" w:rsidRDefault="0046176F" w:rsidP="0046176F">
      <w:pPr>
        <w:ind w:firstLine="709"/>
        <w:jc w:val="both"/>
        <w:rPr>
          <w:rFonts w:ascii="Times New Roman" w:hAnsi="Times New Roman"/>
          <w:sz w:val="28"/>
          <w:szCs w:val="28"/>
        </w:rPr>
      </w:pPr>
      <w:r w:rsidRPr="00CF72DB">
        <w:rPr>
          <w:rFonts w:ascii="Times New Roman" w:hAnsi="Times New Roman"/>
          <w:sz w:val="28"/>
          <w:szCs w:val="28"/>
        </w:rPr>
        <w:t xml:space="preserve">Руководствуясь </w:t>
      </w:r>
      <w:proofErr w:type="spellStart"/>
      <w:r w:rsidRPr="00CF72DB">
        <w:rPr>
          <w:rFonts w:ascii="Times New Roman" w:hAnsi="Times New Roman"/>
          <w:sz w:val="28"/>
          <w:szCs w:val="28"/>
        </w:rPr>
        <w:t>ст.ст</w:t>
      </w:r>
      <w:proofErr w:type="spellEnd"/>
      <w:r w:rsidRPr="00CF72DB">
        <w:rPr>
          <w:rFonts w:ascii="Times New Roman" w:hAnsi="Times New Roman"/>
          <w:sz w:val="28"/>
          <w:szCs w:val="28"/>
        </w:rPr>
        <w:t>. 334, 335 ГПК РФ, судебная коллегия</w:t>
      </w:r>
    </w:p>
    <w:p w14:paraId="50ECEF23" w14:textId="77777777" w:rsidR="0046176F" w:rsidRPr="00CF72DB" w:rsidRDefault="0046176F" w:rsidP="0046176F">
      <w:pPr>
        <w:ind w:firstLine="709"/>
        <w:jc w:val="both"/>
        <w:rPr>
          <w:rFonts w:ascii="Times New Roman" w:hAnsi="Times New Roman"/>
          <w:sz w:val="28"/>
          <w:szCs w:val="28"/>
        </w:rPr>
      </w:pPr>
    </w:p>
    <w:p w14:paraId="2C9EF0E0" w14:textId="77777777" w:rsidR="0046176F" w:rsidRPr="00CF72DB" w:rsidRDefault="0046176F" w:rsidP="0046176F">
      <w:pPr>
        <w:ind w:firstLine="709"/>
        <w:jc w:val="center"/>
        <w:rPr>
          <w:rFonts w:ascii="Times New Roman" w:hAnsi="Times New Roman"/>
          <w:sz w:val="28"/>
          <w:szCs w:val="28"/>
        </w:rPr>
      </w:pPr>
      <w:r w:rsidRPr="00CF72DB">
        <w:rPr>
          <w:rFonts w:ascii="Times New Roman" w:hAnsi="Times New Roman"/>
          <w:sz w:val="28"/>
          <w:szCs w:val="28"/>
        </w:rPr>
        <w:t>О П Р Е Д Е Л И Л А:</w:t>
      </w:r>
    </w:p>
    <w:p w14:paraId="688B8F13" w14:textId="77777777" w:rsidR="0046176F" w:rsidRPr="00CF72DB" w:rsidRDefault="0046176F" w:rsidP="0046176F">
      <w:pPr>
        <w:ind w:firstLine="709"/>
        <w:jc w:val="center"/>
        <w:rPr>
          <w:rFonts w:ascii="Times New Roman" w:hAnsi="Times New Roman"/>
          <w:sz w:val="28"/>
          <w:szCs w:val="28"/>
        </w:rPr>
      </w:pPr>
    </w:p>
    <w:p w14:paraId="4CFCB39A" w14:textId="77777777" w:rsidR="0046176F" w:rsidRPr="00CF72DB" w:rsidRDefault="0046176F" w:rsidP="0046176F">
      <w:pPr>
        <w:ind w:firstLine="709"/>
        <w:jc w:val="both"/>
        <w:rPr>
          <w:rFonts w:ascii="Times New Roman" w:hAnsi="Times New Roman"/>
          <w:sz w:val="28"/>
          <w:szCs w:val="28"/>
        </w:rPr>
      </w:pPr>
      <w:r w:rsidRPr="00CF72DB">
        <w:rPr>
          <w:rFonts w:ascii="Times New Roman" w:hAnsi="Times New Roman"/>
          <w:sz w:val="28"/>
          <w:szCs w:val="28"/>
        </w:rPr>
        <w:t xml:space="preserve">Определение </w:t>
      </w:r>
      <w:r w:rsidR="009157C8" w:rsidRPr="00CF72DB">
        <w:rPr>
          <w:rFonts w:ascii="Times New Roman" w:hAnsi="Times New Roman"/>
          <w:sz w:val="28"/>
          <w:szCs w:val="28"/>
        </w:rPr>
        <w:t>Тимирязевского</w:t>
      </w:r>
      <w:r w:rsidRPr="00CF72DB">
        <w:rPr>
          <w:rFonts w:ascii="Times New Roman" w:hAnsi="Times New Roman"/>
          <w:sz w:val="28"/>
          <w:szCs w:val="28"/>
        </w:rPr>
        <w:t xml:space="preserve"> районного суда г.Москвы от </w:t>
      </w:r>
      <w:r w:rsidR="009157C8" w:rsidRPr="00CF72DB">
        <w:rPr>
          <w:rFonts w:ascii="Times New Roman" w:hAnsi="Times New Roman"/>
          <w:spacing w:val="-1"/>
          <w:sz w:val="28"/>
          <w:szCs w:val="28"/>
        </w:rPr>
        <w:t>15 сентября 2015 года</w:t>
      </w:r>
      <w:r w:rsidRPr="00CF72DB">
        <w:rPr>
          <w:rFonts w:ascii="Times New Roman" w:hAnsi="Times New Roman"/>
          <w:sz w:val="28"/>
          <w:szCs w:val="28"/>
        </w:rPr>
        <w:t xml:space="preserve"> оставить без изменения, частную жалобу </w:t>
      </w:r>
      <w:r w:rsidR="00554737" w:rsidRPr="00CF72DB">
        <w:rPr>
          <w:rFonts w:ascii="Times New Roman" w:hAnsi="Times New Roman"/>
          <w:sz w:val="28"/>
          <w:szCs w:val="28"/>
        </w:rPr>
        <w:t>Волоха А.А., действующего в своих интересах и в интересах ООО «</w:t>
      </w:r>
      <w:proofErr w:type="spellStart"/>
      <w:r w:rsidR="00554737" w:rsidRPr="00CF72DB">
        <w:rPr>
          <w:rFonts w:ascii="Times New Roman" w:hAnsi="Times New Roman"/>
          <w:sz w:val="28"/>
          <w:szCs w:val="28"/>
        </w:rPr>
        <w:t>Провентус</w:t>
      </w:r>
      <w:proofErr w:type="spellEnd"/>
      <w:r w:rsidR="00554737" w:rsidRPr="00CF72DB">
        <w:rPr>
          <w:rFonts w:ascii="Times New Roman" w:hAnsi="Times New Roman"/>
          <w:sz w:val="28"/>
          <w:szCs w:val="28"/>
        </w:rPr>
        <w:t>-капитал» в лице генерального директора,</w:t>
      </w:r>
      <w:r w:rsidRPr="00CF72DB">
        <w:rPr>
          <w:rFonts w:ascii="Times New Roman" w:hAnsi="Times New Roman"/>
          <w:sz w:val="28"/>
          <w:szCs w:val="28"/>
        </w:rPr>
        <w:t xml:space="preserve"> без удовлетворения.</w:t>
      </w:r>
    </w:p>
    <w:p w14:paraId="158303C6" w14:textId="77777777" w:rsidR="0046176F" w:rsidRPr="00CF72DB" w:rsidRDefault="0046176F" w:rsidP="0046176F">
      <w:pPr>
        <w:ind w:firstLine="709"/>
        <w:jc w:val="both"/>
        <w:rPr>
          <w:rFonts w:ascii="Times New Roman" w:hAnsi="Times New Roman"/>
          <w:sz w:val="28"/>
          <w:szCs w:val="28"/>
        </w:rPr>
      </w:pPr>
    </w:p>
    <w:p w14:paraId="5E347AD3" w14:textId="77777777" w:rsidR="0046176F" w:rsidRPr="00CF72DB" w:rsidRDefault="0046176F" w:rsidP="0046176F">
      <w:pPr>
        <w:ind w:firstLine="709"/>
        <w:jc w:val="both"/>
        <w:rPr>
          <w:rFonts w:ascii="Times New Roman" w:hAnsi="Times New Roman"/>
          <w:sz w:val="28"/>
          <w:szCs w:val="28"/>
        </w:rPr>
      </w:pPr>
      <w:r w:rsidRPr="00CF72DB">
        <w:rPr>
          <w:rFonts w:ascii="Times New Roman" w:hAnsi="Times New Roman"/>
          <w:sz w:val="28"/>
          <w:szCs w:val="28"/>
        </w:rPr>
        <w:t>Председательствующий:</w:t>
      </w:r>
    </w:p>
    <w:p w14:paraId="1E58DDD3" w14:textId="77777777" w:rsidR="0046176F" w:rsidRPr="00CF72DB" w:rsidRDefault="0046176F" w:rsidP="0046176F">
      <w:pPr>
        <w:ind w:firstLine="709"/>
        <w:jc w:val="both"/>
        <w:rPr>
          <w:rFonts w:ascii="Times New Roman" w:hAnsi="Times New Roman"/>
          <w:sz w:val="28"/>
          <w:szCs w:val="28"/>
        </w:rPr>
      </w:pPr>
    </w:p>
    <w:p w14:paraId="5242B414" w14:textId="77777777" w:rsidR="0046176F" w:rsidRPr="00CF72DB" w:rsidRDefault="0046176F" w:rsidP="0046176F">
      <w:pPr>
        <w:ind w:firstLine="709"/>
        <w:jc w:val="both"/>
        <w:rPr>
          <w:rFonts w:ascii="Times New Roman" w:hAnsi="Times New Roman"/>
          <w:sz w:val="28"/>
          <w:szCs w:val="28"/>
        </w:rPr>
      </w:pPr>
      <w:r w:rsidRPr="00CF72DB">
        <w:rPr>
          <w:rFonts w:ascii="Times New Roman" w:hAnsi="Times New Roman"/>
          <w:sz w:val="28"/>
          <w:szCs w:val="28"/>
        </w:rPr>
        <w:t>Судьи:</w:t>
      </w:r>
    </w:p>
    <w:p w14:paraId="64034798" w14:textId="77777777" w:rsidR="0014681F" w:rsidRPr="00CF72DB" w:rsidRDefault="0014681F" w:rsidP="0046176F">
      <w:pPr>
        <w:ind w:firstLine="709"/>
        <w:jc w:val="both"/>
        <w:rPr>
          <w:rFonts w:ascii="Times New Roman" w:hAnsi="Times New Roman"/>
          <w:sz w:val="28"/>
          <w:szCs w:val="28"/>
        </w:rPr>
      </w:pPr>
    </w:p>
    <w:p w14:paraId="6CDE745F" w14:textId="77777777" w:rsidR="00EC7BF8" w:rsidRPr="00CF72DB" w:rsidRDefault="00EC7BF8" w:rsidP="0046176F">
      <w:pPr>
        <w:ind w:firstLine="709"/>
        <w:jc w:val="both"/>
        <w:rPr>
          <w:rFonts w:ascii="Times New Roman" w:hAnsi="Times New Roman"/>
          <w:sz w:val="28"/>
          <w:szCs w:val="28"/>
        </w:rPr>
      </w:pPr>
    </w:p>
    <w:p w14:paraId="2D235EC4" w14:textId="77777777" w:rsidR="00EC7BF8" w:rsidRPr="00CF72DB" w:rsidRDefault="00EC7BF8" w:rsidP="0046176F">
      <w:pPr>
        <w:ind w:firstLine="709"/>
        <w:jc w:val="both"/>
        <w:rPr>
          <w:rFonts w:ascii="Times New Roman" w:hAnsi="Times New Roman"/>
          <w:sz w:val="28"/>
          <w:szCs w:val="28"/>
        </w:rPr>
      </w:pPr>
    </w:p>
    <w:p w14:paraId="40F76197" w14:textId="77777777" w:rsidR="00EC7BF8" w:rsidRPr="00CF72DB" w:rsidRDefault="00EC7BF8" w:rsidP="0046176F">
      <w:pPr>
        <w:ind w:firstLine="709"/>
        <w:jc w:val="both"/>
        <w:rPr>
          <w:rFonts w:ascii="Times New Roman" w:hAnsi="Times New Roman"/>
          <w:sz w:val="28"/>
          <w:szCs w:val="28"/>
        </w:rPr>
      </w:pPr>
    </w:p>
    <w:p w14:paraId="6D67B645" w14:textId="77777777" w:rsidR="00EC7BF8" w:rsidRPr="00CF72DB" w:rsidRDefault="00EC7BF8" w:rsidP="0046176F">
      <w:pPr>
        <w:ind w:firstLine="709"/>
        <w:jc w:val="both"/>
        <w:rPr>
          <w:rFonts w:ascii="Times New Roman" w:hAnsi="Times New Roman"/>
          <w:sz w:val="28"/>
          <w:szCs w:val="28"/>
        </w:rPr>
      </w:pPr>
    </w:p>
    <w:p w14:paraId="3EC85BCB" w14:textId="77777777" w:rsidR="00EC7BF8" w:rsidRPr="00CF72DB" w:rsidRDefault="00EC7BF8" w:rsidP="0046176F">
      <w:pPr>
        <w:ind w:firstLine="709"/>
        <w:jc w:val="both"/>
        <w:rPr>
          <w:rFonts w:ascii="Times New Roman" w:hAnsi="Times New Roman"/>
          <w:sz w:val="28"/>
          <w:szCs w:val="28"/>
        </w:rPr>
      </w:pPr>
    </w:p>
    <w:p w14:paraId="277655C9" w14:textId="77777777" w:rsidR="00EC7BF8" w:rsidRPr="00CF72DB" w:rsidRDefault="00EC7BF8" w:rsidP="0046176F">
      <w:pPr>
        <w:ind w:firstLine="709"/>
        <w:jc w:val="both"/>
        <w:rPr>
          <w:rFonts w:ascii="Times New Roman" w:hAnsi="Times New Roman"/>
          <w:sz w:val="28"/>
          <w:szCs w:val="28"/>
        </w:rPr>
      </w:pPr>
    </w:p>
    <w:p w14:paraId="01C5CE19" w14:textId="77777777" w:rsidR="00EC7BF8" w:rsidRPr="00CF72DB" w:rsidRDefault="00EC7BF8" w:rsidP="0046176F">
      <w:pPr>
        <w:ind w:firstLine="709"/>
        <w:jc w:val="both"/>
        <w:rPr>
          <w:rFonts w:ascii="Times New Roman" w:hAnsi="Times New Roman"/>
          <w:sz w:val="28"/>
          <w:szCs w:val="28"/>
        </w:rPr>
      </w:pPr>
    </w:p>
    <w:p w14:paraId="1C8052E6" w14:textId="77777777" w:rsidR="00EC7BF8" w:rsidRPr="00CF72DB" w:rsidRDefault="00EC7BF8" w:rsidP="0046176F">
      <w:pPr>
        <w:ind w:firstLine="709"/>
        <w:jc w:val="both"/>
        <w:rPr>
          <w:rFonts w:ascii="Times New Roman" w:hAnsi="Times New Roman"/>
          <w:sz w:val="28"/>
          <w:szCs w:val="28"/>
        </w:rPr>
      </w:pPr>
    </w:p>
    <w:p w14:paraId="01F915C8" w14:textId="77777777" w:rsidR="00EC7BF8" w:rsidRPr="00CF72DB" w:rsidRDefault="00EC7BF8" w:rsidP="0046176F">
      <w:pPr>
        <w:ind w:firstLine="709"/>
        <w:jc w:val="both"/>
        <w:rPr>
          <w:rFonts w:ascii="Times New Roman" w:hAnsi="Times New Roman"/>
          <w:sz w:val="28"/>
          <w:szCs w:val="28"/>
        </w:rPr>
      </w:pPr>
    </w:p>
    <w:p w14:paraId="4BC54411" w14:textId="77777777" w:rsidR="00EC7BF8" w:rsidRPr="00CF72DB" w:rsidRDefault="00EC7BF8" w:rsidP="0046176F">
      <w:pPr>
        <w:ind w:firstLine="709"/>
        <w:jc w:val="both"/>
        <w:rPr>
          <w:rFonts w:ascii="Times New Roman" w:hAnsi="Times New Roman"/>
          <w:sz w:val="28"/>
          <w:szCs w:val="28"/>
        </w:rPr>
      </w:pPr>
    </w:p>
    <w:p w14:paraId="69D112AC" w14:textId="77777777" w:rsidR="00EC7BF8" w:rsidRPr="00CF72DB" w:rsidRDefault="00EC7BF8" w:rsidP="0046176F">
      <w:pPr>
        <w:ind w:firstLine="709"/>
        <w:jc w:val="both"/>
        <w:rPr>
          <w:rFonts w:ascii="Times New Roman" w:hAnsi="Times New Roman"/>
          <w:sz w:val="28"/>
          <w:szCs w:val="28"/>
        </w:rPr>
      </w:pPr>
    </w:p>
    <w:p w14:paraId="14C640CE" w14:textId="77777777" w:rsidR="00EC7BF8" w:rsidRPr="00CF72DB" w:rsidRDefault="00EC7BF8" w:rsidP="0046176F">
      <w:pPr>
        <w:ind w:firstLine="709"/>
        <w:jc w:val="both"/>
        <w:rPr>
          <w:rFonts w:ascii="Times New Roman" w:hAnsi="Times New Roman"/>
          <w:sz w:val="28"/>
          <w:szCs w:val="28"/>
        </w:rPr>
      </w:pPr>
    </w:p>
    <w:p w14:paraId="14B0DD08" w14:textId="77777777" w:rsidR="00EC7BF8" w:rsidRPr="00CF72DB" w:rsidRDefault="00EC7BF8" w:rsidP="0046176F">
      <w:pPr>
        <w:ind w:firstLine="709"/>
        <w:jc w:val="both"/>
        <w:rPr>
          <w:rFonts w:ascii="Times New Roman" w:hAnsi="Times New Roman"/>
          <w:sz w:val="28"/>
          <w:szCs w:val="28"/>
        </w:rPr>
      </w:pPr>
    </w:p>
    <w:p w14:paraId="601C263D" w14:textId="77777777" w:rsidR="00EC7BF8" w:rsidRPr="00CF72DB" w:rsidRDefault="00EC7BF8" w:rsidP="0046176F">
      <w:pPr>
        <w:ind w:firstLine="709"/>
        <w:jc w:val="both"/>
        <w:rPr>
          <w:rFonts w:ascii="Times New Roman" w:hAnsi="Times New Roman"/>
          <w:sz w:val="28"/>
          <w:szCs w:val="28"/>
        </w:rPr>
      </w:pPr>
    </w:p>
    <w:p w14:paraId="32F3E40D" w14:textId="77777777" w:rsidR="00DB084A" w:rsidRPr="00CF72DB" w:rsidRDefault="00DB084A" w:rsidP="0046176F">
      <w:pPr>
        <w:ind w:firstLine="709"/>
        <w:jc w:val="both"/>
        <w:rPr>
          <w:rFonts w:ascii="Times New Roman" w:hAnsi="Times New Roman"/>
          <w:sz w:val="28"/>
          <w:szCs w:val="28"/>
        </w:rPr>
      </w:pPr>
    </w:p>
    <w:p w14:paraId="5180A428" w14:textId="77777777" w:rsidR="00DB084A" w:rsidRPr="00CF72DB" w:rsidRDefault="00DB084A" w:rsidP="0046176F">
      <w:pPr>
        <w:ind w:firstLine="709"/>
        <w:jc w:val="both"/>
        <w:rPr>
          <w:rFonts w:ascii="Times New Roman" w:hAnsi="Times New Roman"/>
          <w:sz w:val="28"/>
          <w:szCs w:val="28"/>
        </w:rPr>
      </w:pPr>
    </w:p>
    <w:p w14:paraId="4F267FC7" w14:textId="77777777" w:rsidR="00DB084A" w:rsidRPr="00CF72DB" w:rsidRDefault="00DB084A" w:rsidP="0046176F">
      <w:pPr>
        <w:ind w:firstLine="709"/>
        <w:jc w:val="both"/>
        <w:rPr>
          <w:rFonts w:ascii="Times New Roman" w:hAnsi="Times New Roman"/>
          <w:sz w:val="28"/>
          <w:szCs w:val="28"/>
        </w:rPr>
      </w:pPr>
    </w:p>
    <w:p w14:paraId="1300C8B1" w14:textId="77777777" w:rsidR="00DB084A" w:rsidRPr="00CF72DB" w:rsidRDefault="00DB084A" w:rsidP="0046176F">
      <w:pPr>
        <w:ind w:firstLine="709"/>
        <w:jc w:val="both"/>
        <w:rPr>
          <w:rFonts w:ascii="Times New Roman" w:hAnsi="Times New Roman"/>
          <w:sz w:val="28"/>
          <w:szCs w:val="28"/>
        </w:rPr>
      </w:pPr>
    </w:p>
    <w:p w14:paraId="201FE826" w14:textId="77777777" w:rsidR="00DB084A" w:rsidRPr="00CF72DB" w:rsidRDefault="00DB084A" w:rsidP="0046176F">
      <w:pPr>
        <w:ind w:firstLine="709"/>
        <w:jc w:val="both"/>
        <w:rPr>
          <w:rFonts w:ascii="Times New Roman" w:hAnsi="Times New Roman"/>
          <w:sz w:val="28"/>
          <w:szCs w:val="28"/>
        </w:rPr>
      </w:pPr>
    </w:p>
    <w:p w14:paraId="0319B5FA" w14:textId="77777777" w:rsidR="00DB084A" w:rsidRPr="00CF72DB" w:rsidRDefault="00DB084A" w:rsidP="0046176F">
      <w:pPr>
        <w:ind w:firstLine="709"/>
        <w:jc w:val="both"/>
        <w:rPr>
          <w:rFonts w:ascii="Times New Roman" w:hAnsi="Times New Roman"/>
          <w:sz w:val="28"/>
          <w:szCs w:val="28"/>
        </w:rPr>
      </w:pPr>
    </w:p>
    <w:p w14:paraId="0C66E5D4" w14:textId="77777777" w:rsidR="00DB084A" w:rsidRPr="00CF72DB" w:rsidRDefault="00DB084A" w:rsidP="0046176F">
      <w:pPr>
        <w:ind w:firstLine="709"/>
        <w:jc w:val="both"/>
        <w:rPr>
          <w:rFonts w:ascii="Times New Roman" w:hAnsi="Times New Roman"/>
          <w:sz w:val="28"/>
          <w:szCs w:val="28"/>
        </w:rPr>
      </w:pPr>
    </w:p>
    <w:sectPr w:rsidR="00DB084A" w:rsidRPr="00CF72DB" w:rsidSect="00357F4F">
      <w:footerReference w:type="default" r:id="rId11"/>
      <w:pgSz w:w="11900" w:h="16840"/>
      <w:pgMar w:top="1440" w:right="843" w:bottom="1440"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EC2B5" w14:textId="77777777" w:rsidR="00D209D0" w:rsidRDefault="00D209D0" w:rsidP="00361E47">
      <w:r>
        <w:separator/>
      </w:r>
    </w:p>
  </w:endnote>
  <w:endnote w:type="continuationSeparator" w:id="0">
    <w:p w14:paraId="129EC27B" w14:textId="77777777" w:rsidR="00D209D0" w:rsidRDefault="00D209D0" w:rsidP="0036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415B1" w14:textId="77777777" w:rsidR="00361E47" w:rsidRDefault="00361E47">
    <w:pPr>
      <w:pStyle w:val="a8"/>
      <w:jc w:val="right"/>
    </w:pPr>
    <w:r>
      <w:fldChar w:fldCharType="begin"/>
    </w:r>
    <w:r>
      <w:instrText>PAGE   \* MERGEFORMAT</w:instrText>
    </w:r>
    <w:r>
      <w:fldChar w:fldCharType="separate"/>
    </w:r>
    <w:r w:rsidR="00F51227">
      <w:rPr>
        <w:noProof/>
      </w:rPr>
      <w:t>6</w:t>
    </w:r>
    <w:r>
      <w:fldChar w:fldCharType="end"/>
    </w:r>
  </w:p>
  <w:p w14:paraId="2B30F634" w14:textId="77777777" w:rsidR="00361E47" w:rsidRDefault="00361E4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BBDB9" w14:textId="77777777" w:rsidR="00D209D0" w:rsidRDefault="00D209D0" w:rsidP="00361E47">
      <w:r>
        <w:separator/>
      </w:r>
    </w:p>
  </w:footnote>
  <w:footnote w:type="continuationSeparator" w:id="0">
    <w:p w14:paraId="0E567192" w14:textId="77777777" w:rsidR="00D209D0" w:rsidRDefault="00D209D0" w:rsidP="00361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6211B"/>
    <w:multiLevelType w:val="singleLevel"/>
    <w:tmpl w:val="558C7212"/>
    <w:lvl w:ilvl="0">
      <w:start w:val="1"/>
      <w:numFmt w:val="decimal"/>
      <w:lvlText w:val="%1)"/>
      <w:legacy w:legacy="1" w:legacySpace="0" w:legacyIndent="375"/>
      <w:lvlJc w:val="left"/>
      <w:rPr>
        <w:rFonts w:ascii="Times New Roman" w:hAnsi="Times New Roman" w:cs="Times New Roman" w:hint="default"/>
      </w:rPr>
    </w:lvl>
  </w:abstractNum>
  <w:abstractNum w:abstractNumId="1" w15:restartNumberingAfterBreak="0">
    <w:nsid w:val="485D6D34"/>
    <w:multiLevelType w:val="singleLevel"/>
    <w:tmpl w:val="7AB2935C"/>
    <w:lvl w:ilvl="0">
      <w:start w:val="1"/>
      <w:numFmt w:val="decimal"/>
      <w:lvlText w:val="%1)"/>
      <w:legacy w:legacy="1" w:legacySpace="0" w:legacyIndent="298"/>
      <w:lvlJc w:val="left"/>
      <w:rPr>
        <w:rFonts w:ascii="Times New Roman" w:hAnsi="Times New Roman"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2F3A"/>
    <w:rsid w:val="00003688"/>
    <w:rsid w:val="00026E83"/>
    <w:rsid w:val="000702D0"/>
    <w:rsid w:val="0008212B"/>
    <w:rsid w:val="000A4DAB"/>
    <w:rsid w:val="000B40CA"/>
    <w:rsid w:val="0012666B"/>
    <w:rsid w:val="00137185"/>
    <w:rsid w:val="0014552E"/>
    <w:rsid w:val="0014681F"/>
    <w:rsid w:val="00161AA2"/>
    <w:rsid w:val="00167D24"/>
    <w:rsid w:val="00172BD9"/>
    <w:rsid w:val="00173B79"/>
    <w:rsid w:val="001979B7"/>
    <w:rsid w:val="001C792F"/>
    <w:rsid w:val="001F132B"/>
    <w:rsid w:val="001F2B58"/>
    <w:rsid w:val="002670D5"/>
    <w:rsid w:val="00274863"/>
    <w:rsid w:val="002800D6"/>
    <w:rsid w:val="00290413"/>
    <w:rsid w:val="002A229F"/>
    <w:rsid w:val="002E51FA"/>
    <w:rsid w:val="00302036"/>
    <w:rsid w:val="00313878"/>
    <w:rsid w:val="0032216D"/>
    <w:rsid w:val="0035579E"/>
    <w:rsid w:val="00357F4F"/>
    <w:rsid w:val="00361E47"/>
    <w:rsid w:val="00362ED1"/>
    <w:rsid w:val="00372D5A"/>
    <w:rsid w:val="003D1952"/>
    <w:rsid w:val="003D67A4"/>
    <w:rsid w:val="003F3BE5"/>
    <w:rsid w:val="00404E68"/>
    <w:rsid w:val="0046176F"/>
    <w:rsid w:val="004A36BB"/>
    <w:rsid w:val="004E7D5C"/>
    <w:rsid w:val="004F28E3"/>
    <w:rsid w:val="00504873"/>
    <w:rsid w:val="005260F8"/>
    <w:rsid w:val="00554737"/>
    <w:rsid w:val="00571FDF"/>
    <w:rsid w:val="005C4115"/>
    <w:rsid w:val="005F7316"/>
    <w:rsid w:val="00640E84"/>
    <w:rsid w:val="00655034"/>
    <w:rsid w:val="00655334"/>
    <w:rsid w:val="006952A9"/>
    <w:rsid w:val="006B60AF"/>
    <w:rsid w:val="006C12F3"/>
    <w:rsid w:val="006C3818"/>
    <w:rsid w:val="006D3F6C"/>
    <w:rsid w:val="00796867"/>
    <w:rsid w:val="007C3DE1"/>
    <w:rsid w:val="00822D1A"/>
    <w:rsid w:val="00843AAA"/>
    <w:rsid w:val="00870E59"/>
    <w:rsid w:val="008757E9"/>
    <w:rsid w:val="0088138C"/>
    <w:rsid w:val="008F2DA0"/>
    <w:rsid w:val="009035A4"/>
    <w:rsid w:val="009157C8"/>
    <w:rsid w:val="00964098"/>
    <w:rsid w:val="00967B14"/>
    <w:rsid w:val="00994832"/>
    <w:rsid w:val="009A5594"/>
    <w:rsid w:val="009D5A0C"/>
    <w:rsid w:val="009E28A2"/>
    <w:rsid w:val="009F5441"/>
    <w:rsid w:val="00A51B36"/>
    <w:rsid w:val="00A534FE"/>
    <w:rsid w:val="00A97511"/>
    <w:rsid w:val="00B61F48"/>
    <w:rsid w:val="00B77C87"/>
    <w:rsid w:val="00B848D9"/>
    <w:rsid w:val="00B97646"/>
    <w:rsid w:val="00BD4B33"/>
    <w:rsid w:val="00BE17C7"/>
    <w:rsid w:val="00C12AD6"/>
    <w:rsid w:val="00C55425"/>
    <w:rsid w:val="00C702F3"/>
    <w:rsid w:val="00CF72DB"/>
    <w:rsid w:val="00D12EAF"/>
    <w:rsid w:val="00D209D0"/>
    <w:rsid w:val="00D20F43"/>
    <w:rsid w:val="00D45646"/>
    <w:rsid w:val="00D51756"/>
    <w:rsid w:val="00D82CF0"/>
    <w:rsid w:val="00DA3815"/>
    <w:rsid w:val="00DB084A"/>
    <w:rsid w:val="00DC5A5B"/>
    <w:rsid w:val="00DD2AAD"/>
    <w:rsid w:val="00E303F1"/>
    <w:rsid w:val="00E63F3B"/>
    <w:rsid w:val="00EA3D8C"/>
    <w:rsid w:val="00EC7BF8"/>
    <w:rsid w:val="00ED1C33"/>
    <w:rsid w:val="00F26411"/>
    <w:rsid w:val="00F51227"/>
    <w:rsid w:val="00FB16E1"/>
    <w:rsid w:val="00FD430B"/>
    <w:rsid w:val="00FE139C"/>
    <w:rsid w:val="00FF1A9F"/>
  </w:rsids>
  <m:mathPr>
    <m:mathFont m:val="Cambria Math"/>
    <m:brkBin m:val="before"/>
    <m:brkBinSub m:val="--"/>
    <m:smallFrac m:val="0"/>
    <m:dispDef m:val="0"/>
    <m:lMargin m:val="0"/>
    <m:rMargin m:val="0"/>
    <m:wrapRight/>
    <m:intLim m:val="subSup"/>
    <m:naryLim m:val="subSup"/>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990E536"/>
  <w15:chartTrackingRefBased/>
  <w15:docId w15:val="{EA63B952-4202-4CC9-83B4-CA211921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DEB"/>
    <w:rPr>
      <w:sz w:val="24"/>
      <w:szCs w:val="24"/>
      <w:lang w:val="ru-RU" w:eastAsia="en-US"/>
    </w:rPr>
  </w:style>
  <w:style w:type="character" w:default="1" w:styleId="a0">
    <w:name w:val="Default Paragraph Font"/>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Balloon Text"/>
    <w:basedOn w:val="a"/>
    <w:link w:val="a4"/>
    <w:uiPriority w:val="99"/>
    <w:semiHidden/>
    <w:unhideWhenUsed/>
    <w:rsid w:val="0012666B"/>
    <w:rPr>
      <w:rFonts w:ascii="Tahoma" w:hAnsi="Tahoma" w:cs="Tahoma"/>
      <w:sz w:val="16"/>
      <w:szCs w:val="16"/>
    </w:rPr>
  </w:style>
  <w:style w:type="character" w:customStyle="1" w:styleId="a4">
    <w:name w:val="Текст выноски Знак"/>
    <w:link w:val="a3"/>
    <w:uiPriority w:val="99"/>
    <w:semiHidden/>
    <w:rsid w:val="0012666B"/>
    <w:rPr>
      <w:rFonts w:ascii="Tahoma" w:hAnsi="Tahoma" w:cs="Tahoma"/>
      <w:sz w:val="16"/>
      <w:szCs w:val="16"/>
      <w:lang w:eastAsia="en-US"/>
    </w:rPr>
  </w:style>
  <w:style w:type="character" w:styleId="a5">
    <w:name w:val="Hyperlink"/>
    <w:uiPriority w:val="99"/>
    <w:semiHidden/>
    <w:unhideWhenUsed/>
    <w:rsid w:val="00FF1A9F"/>
    <w:rPr>
      <w:color w:val="0000FF"/>
      <w:u w:val="single"/>
    </w:rPr>
  </w:style>
  <w:style w:type="paragraph" w:styleId="a6">
    <w:name w:val="header"/>
    <w:basedOn w:val="a"/>
    <w:link w:val="a7"/>
    <w:uiPriority w:val="99"/>
    <w:unhideWhenUsed/>
    <w:rsid w:val="00361E47"/>
    <w:pPr>
      <w:tabs>
        <w:tab w:val="center" w:pos="4677"/>
        <w:tab w:val="right" w:pos="9355"/>
      </w:tabs>
    </w:pPr>
  </w:style>
  <w:style w:type="character" w:customStyle="1" w:styleId="a7">
    <w:name w:val="Верхний колонтитул Знак"/>
    <w:link w:val="a6"/>
    <w:uiPriority w:val="99"/>
    <w:rsid w:val="00361E47"/>
    <w:rPr>
      <w:sz w:val="24"/>
      <w:szCs w:val="24"/>
      <w:lang w:eastAsia="en-US"/>
    </w:rPr>
  </w:style>
  <w:style w:type="paragraph" w:styleId="a8">
    <w:name w:val="footer"/>
    <w:basedOn w:val="a"/>
    <w:link w:val="a9"/>
    <w:uiPriority w:val="99"/>
    <w:unhideWhenUsed/>
    <w:rsid w:val="00361E47"/>
    <w:pPr>
      <w:tabs>
        <w:tab w:val="center" w:pos="4677"/>
        <w:tab w:val="right" w:pos="9355"/>
      </w:tabs>
    </w:pPr>
  </w:style>
  <w:style w:type="character" w:customStyle="1" w:styleId="a9">
    <w:name w:val="Нижний колонтитул Знак"/>
    <w:link w:val="a8"/>
    <w:uiPriority w:val="99"/>
    <w:rsid w:val="00361E47"/>
    <w:rPr>
      <w:sz w:val="24"/>
      <w:szCs w:val="24"/>
      <w:lang w:eastAsia="en-US"/>
    </w:rPr>
  </w:style>
  <w:style w:type="paragraph" w:customStyle="1" w:styleId="ConsPlusNormal">
    <w:name w:val="ConsPlusNormal"/>
    <w:rsid w:val="009F5441"/>
    <w:pPr>
      <w:autoSpaceDE w:val="0"/>
      <w:autoSpaceDN w:val="0"/>
      <w:adjustRightInd w:val="0"/>
    </w:pPr>
    <w:rPr>
      <w:rFonts w:ascii="Times New Roman" w:hAnsi="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74F5F8B9DBF28ABEB094E5729EF98A391F453ECD077BD8B2A77A30AEAJ9VE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B74F5F8B9DBF28ABEB094E5729EF98A391F453ECD077BD8B2A77A30AEA9EAD501B5C860281C83E7FJ3VD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consultantplus://offline/ref=B74F5F8B9DBF28ABEB094E5729EF98A391F450EDD274BD8B2A77A30AEA9EAD501B5C860281CA3E7EJ3VCO" TargetMode="External"/><Relationship Id="rId4" Type="http://schemas.openxmlformats.org/officeDocument/2006/relationships/webSettings" Target="webSettings.xml"/><Relationship Id="rId9" Type="http://schemas.openxmlformats.org/officeDocument/2006/relationships/hyperlink" Target="consultantplus://offline/ref=B74F5F8B9DBF28ABEB094E5729EF98A391F453ECD077BD8B2A77A30AEA9EAD501B5C86J0VA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2055</Words>
  <Characters>11714</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13742</CharactersWithSpaces>
  <SharedDoc>false</SharedDoc>
  <HLinks>
    <vt:vector size="24" baseType="variant">
      <vt:variant>
        <vt:i4>3538993</vt:i4>
      </vt:variant>
      <vt:variant>
        <vt:i4>9</vt:i4>
      </vt:variant>
      <vt:variant>
        <vt:i4>0</vt:i4>
      </vt:variant>
      <vt:variant>
        <vt:i4>5</vt:i4>
      </vt:variant>
      <vt:variant>
        <vt:lpwstr>consultantplus://offline/ref=B74F5F8B9DBF28ABEB094E5729EF98A391F450EDD274BD8B2A77A30AEA9EAD501B5C860281CA3E7EJ3VCO</vt:lpwstr>
      </vt:variant>
      <vt:variant>
        <vt:lpwstr/>
      </vt:variant>
      <vt:variant>
        <vt:i4>5832791</vt:i4>
      </vt:variant>
      <vt:variant>
        <vt:i4>6</vt:i4>
      </vt:variant>
      <vt:variant>
        <vt:i4>0</vt:i4>
      </vt:variant>
      <vt:variant>
        <vt:i4>5</vt:i4>
      </vt:variant>
      <vt:variant>
        <vt:lpwstr>consultantplus://offline/ref=B74F5F8B9DBF28ABEB094E5729EF98A391F453ECD077BD8B2A77A30AEA9EAD501B5C86J0VAO</vt:lpwstr>
      </vt:variant>
      <vt:variant>
        <vt:lpwstr/>
      </vt:variant>
      <vt:variant>
        <vt:i4>524380</vt:i4>
      </vt:variant>
      <vt:variant>
        <vt:i4>3</vt:i4>
      </vt:variant>
      <vt:variant>
        <vt:i4>0</vt:i4>
      </vt:variant>
      <vt:variant>
        <vt:i4>5</vt:i4>
      </vt:variant>
      <vt:variant>
        <vt:lpwstr>consultantplus://offline/ref=B74F5F8B9DBF28ABEB094E5729EF98A391F453ECD077BD8B2A77A30AEAJ9VEO</vt:lpwstr>
      </vt:variant>
      <vt:variant>
        <vt:lpwstr/>
      </vt:variant>
      <vt:variant>
        <vt:i4>3539049</vt:i4>
      </vt:variant>
      <vt:variant>
        <vt:i4>0</vt:i4>
      </vt:variant>
      <vt:variant>
        <vt:i4>0</vt:i4>
      </vt:variant>
      <vt:variant>
        <vt:i4>5</vt:i4>
      </vt:variant>
      <vt:variant>
        <vt:lpwstr>consultantplus://offline/ref=B74F5F8B9DBF28ABEB094E5729EF98A391F453ECD077BD8B2A77A30AEA9EAD501B5C860281C83E7FJ3VDO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2015-11-18T11:41:00Z</cp:lastPrinted>
  <dcterms:created xsi:type="dcterms:W3CDTF">2024-04-10T21:33:00Z</dcterms:created>
  <dcterms:modified xsi:type="dcterms:W3CDTF">2024-04-10T21:33:00Z</dcterms:modified>
</cp:coreProperties>
</file>